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C7150" w:rsidRDefault="00490ACC" w:rsidP="005A4530">
      <w:pPr>
        <w:ind w:firstLine="709"/>
        <w:jc w:val="both"/>
        <w:rPr>
          <w:spacing w:val="0"/>
          <w:lang w:val="en-US"/>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3B0F28" w:rsidRPr="001C7150" w:rsidRDefault="003B0F28" w:rsidP="005A4530">
      <w:pPr>
        <w:ind w:firstLine="709"/>
        <w:jc w:val="center"/>
        <w:rPr>
          <w:b/>
          <w:spacing w:val="0"/>
        </w:rPr>
      </w:pPr>
    </w:p>
    <w:p w:rsidR="00490ACC" w:rsidRPr="001C7150" w:rsidRDefault="006404A3" w:rsidP="005A4530">
      <w:pPr>
        <w:jc w:val="center"/>
        <w:rPr>
          <w:b/>
          <w:spacing w:val="0"/>
        </w:rPr>
      </w:pPr>
      <w:r w:rsidRPr="001C7150">
        <w:rPr>
          <w:b/>
          <w:spacing w:val="0"/>
        </w:rPr>
        <w:t>З</w:t>
      </w:r>
      <w:r w:rsidR="00490ACC" w:rsidRPr="001C7150">
        <w:rPr>
          <w:b/>
          <w:spacing w:val="0"/>
        </w:rPr>
        <w:t>акон</w:t>
      </w:r>
    </w:p>
    <w:p w:rsidR="00490ACC" w:rsidRPr="001C7150" w:rsidRDefault="00490ACC" w:rsidP="005A4530">
      <w:pPr>
        <w:jc w:val="center"/>
        <w:outlineLvl w:val="0"/>
        <w:rPr>
          <w:b/>
          <w:caps/>
          <w:spacing w:val="0"/>
        </w:rPr>
      </w:pPr>
      <w:r w:rsidRPr="001C7150">
        <w:rPr>
          <w:b/>
          <w:spacing w:val="0"/>
        </w:rPr>
        <w:t xml:space="preserve">Приднестровской Молдавской Республики </w:t>
      </w:r>
    </w:p>
    <w:p w:rsidR="00490ACC" w:rsidRPr="001C7150" w:rsidRDefault="00490ACC" w:rsidP="005A4530">
      <w:pPr>
        <w:pStyle w:val="41"/>
        <w:shd w:val="clear" w:color="auto" w:fill="auto"/>
        <w:spacing w:before="0" w:after="0" w:line="240" w:lineRule="auto"/>
        <w:jc w:val="center"/>
        <w:rPr>
          <w:spacing w:val="0"/>
          <w:sz w:val="28"/>
          <w:szCs w:val="28"/>
        </w:rPr>
      </w:pPr>
    </w:p>
    <w:p w:rsidR="00FB7E9B" w:rsidRDefault="00FB7E9B" w:rsidP="005A4530">
      <w:pPr>
        <w:jc w:val="center"/>
        <w:rPr>
          <w:b/>
          <w:bCs/>
        </w:rPr>
      </w:pPr>
      <w:r w:rsidRPr="00FB7E9B">
        <w:rPr>
          <w:b/>
          <w:bCs/>
        </w:rPr>
        <w:t xml:space="preserve">«О внесении изменения в Закон </w:t>
      </w:r>
    </w:p>
    <w:p w:rsidR="00FB7E9B" w:rsidRDefault="00FB7E9B" w:rsidP="005A4530">
      <w:pPr>
        <w:jc w:val="center"/>
        <w:rPr>
          <w:b/>
          <w:bCs/>
        </w:rPr>
      </w:pPr>
      <w:r w:rsidRPr="00FB7E9B">
        <w:rPr>
          <w:b/>
          <w:bCs/>
        </w:rPr>
        <w:t xml:space="preserve">Приднестровской Молдавской Республики </w:t>
      </w:r>
    </w:p>
    <w:p w:rsidR="008D1DEF" w:rsidRPr="00FB7E9B" w:rsidRDefault="00FB7E9B" w:rsidP="005A4530">
      <w:pPr>
        <w:jc w:val="center"/>
        <w:rPr>
          <w:b/>
          <w:spacing w:val="0"/>
        </w:rPr>
      </w:pPr>
      <w:r w:rsidRPr="00FB7E9B">
        <w:rPr>
          <w:b/>
          <w:bCs/>
        </w:rPr>
        <w:t>«О средствах массовой информации»</w:t>
      </w:r>
    </w:p>
    <w:p w:rsidR="00BD0DB1" w:rsidRPr="001C7150" w:rsidRDefault="00BD0DB1" w:rsidP="005A4530">
      <w:pPr>
        <w:ind w:firstLine="709"/>
        <w:jc w:val="center"/>
        <w:rPr>
          <w:spacing w:val="0"/>
        </w:rPr>
      </w:pPr>
    </w:p>
    <w:p w:rsidR="00490ACC" w:rsidRPr="001C7150" w:rsidRDefault="00490ACC" w:rsidP="005A4530">
      <w:pPr>
        <w:jc w:val="both"/>
        <w:rPr>
          <w:spacing w:val="0"/>
        </w:rPr>
      </w:pPr>
      <w:r w:rsidRPr="001C7150">
        <w:rPr>
          <w:spacing w:val="0"/>
        </w:rPr>
        <w:t>Принят Верховным Советом</w:t>
      </w:r>
    </w:p>
    <w:p w:rsidR="00490ACC" w:rsidRPr="001C7150" w:rsidRDefault="00490ACC" w:rsidP="005A4530">
      <w:pPr>
        <w:jc w:val="both"/>
        <w:rPr>
          <w:spacing w:val="0"/>
        </w:rPr>
      </w:pPr>
      <w:r w:rsidRPr="001C7150">
        <w:rPr>
          <w:spacing w:val="0"/>
        </w:rPr>
        <w:t xml:space="preserve">Приднестровской Молдавской Республики         </w:t>
      </w:r>
      <w:r w:rsidR="005A34F8" w:rsidRPr="001C7150">
        <w:rPr>
          <w:spacing w:val="0"/>
        </w:rPr>
        <w:t xml:space="preserve"> </w:t>
      </w:r>
      <w:r w:rsidR="00EF66F8" w:rsidRPr="001C7150">
        <w:rPr>
          <w:spacing w:val="0"/>
        </w:rPr>
        <w:t xml:space="preserve">  </w:t>
      </w:r>
      <w:r w:rsidR="00160CB7" w:rsidRPr="001C7150">
        <w:rPr>
          <w:spacing w:val="0"/>
        </w:rPr>
        <w:t xml:space="preserve"> </w:t>
      </w:r>
      <w:r w:rsidR="004D0024" w:rsidRPr="001C7150">
        <w:rPr>
          <w:spacing w:val="0"/>
        </w:rPr>
        <w:t xml:space="preserve"> </w:t>
      </w:r>
      <w:r w:rsidR="00EB39D6" w:rsidRPr="001C7150">
        <w:rPr>
          <w:spacing w:val="0"/>
        </w:rPr>
        <w:t xml:space="preserve"> </w:t>
      </w:r>
      <w:r w:rsidR="001B7E0C" w:rsidRPr="001C7150">
        <w:rPr>
          <w:spacing w:val="0"/>
        </w:rPr>
        <w:t xml:space="preserve"> </w:t>
      </w:r>
      <w:r w:rsidR="006B67E3" w:rsidRPr="001C7150">
        <w:rPr>
          <w:spacing w:val="0"/>
        </w:rPr>
        <w:t xml:space="preserve"> </w:t>
      </w:r>
      <w:r w:rsidR="00685667" w:rsidRPr="001C7150">
        <w:rPr>
          <w:spacing w:val="0"/>
        </w:rPr>
        <w:t xml:space="preserve"> </w:t>
      </w:r>
      <w:r w:rsidR="00622AA3" w:rsidRPr="001C7150">
        <w:rPr>
          <w:spacing w:val="0"/>
        </w:rPr>
        <w:t xml:space="preserve"> </w:t>
      </w:r>
      <w:r w:rsidR="006F2CE3" w:rsidRPr="001C7150">
        <w:rPr>
          <w:spacing w:val="0"/>
        </w:rPr>
        <w:t xml:space="preserve"> </w:t>
      </w:r>
      <w:r w:rsidR="00E22981" w:rsidRPr="001C7150">
        <w:rPr>
          <w:spacing w:val="0"/>
        </w:rPr>
        <w:t xml:space="preserve"> </w:t>
      </w:r>
      <w:r w:rsidR="00C14FD3" w:rsidRPr="001C7150">
        <w:rPr>
          <w:spacing w:val="0"/>
        </w:rPr>
        <w:t xml:space="preserve"> </w:t>
      </w:r>
      <w:r w:rsidR="007401BA" w:rsidRPr="001C7150">
        <w:rPr>
          <w:spacing w:val="0"/>
        </w:rPr>
        <w:t xml:space="preserve">  </w:t>
      </w:r>
      <w:r w:rsidR="0040452C" w:rsidRPr="001C7150">
        <w:rPr>
          <w:spacing w:val="0"/>
        </w:rPr>
        <w:t xml:space="preserve"> </w:t>
      </w:r>
      <w:r w:rsidR="007401BA" w:rsidRPr="001C7150">
        <w:rPr>
          <w:spacing w:val="0"/>
        </w:rPr>
        <w:t xml:space="preserve">  </w:t>
      </w:r>
      <w:r w:rsidR="0073522B" w:rsidRPr="001C7150">
        <w:rPr>
          <w:spacing w:val="0"/>
        </w:rPr>
        <w:t xml:space="preserve">  4</w:t>
      </w:r>
      <w:r w:rsidRPr="001C7150">
        <w:rPr>
          <w:spacing w:val="0"/>
        </w:rPr>
        <w:t xml:space="preserve"> </w:t>
      </w:r>
      <w:r w:rsidR="0073522B" w:rsidRPr="001C7150">
        <w:rPr>
          <w:spacing w:val="0"/>
        </w:rPr>
        <w:t>марта</w:t>
      </w:r>
      <w:r w:rsidRPr="001C7150">
        <w:rPr>
          <w:spacing w:val="0"/>
        </w:rPr>
        <w:t xml:space="preserve"> 20</w:t>
      </w:r>
      <w:r w:rsidR="007626B4" w:rsidRPr="001C7150">
        <w:rPr>
          <w:spacing w:val="0"/>
        </w:rPr>
        <w:t>2</w:t>
      </w:r>
      <w:r w:rsidR="00F77639" w:rsidRPr="001C7150">
        <w:rPr>
          <w:spacing w:val="0"/>
        </w:rPr>
        <w:t>6</w:t>
      </w:r>
      <w:r w:rsidRPr="001C7150">
        <w:rPr>
          <w:spacing w:val="0"/>
        </w:rPr>
        <w:t xml:space="preserve"> года</w:t>
      </w:r>
    </w:p>
    <w:p w:rsidR="00CD3904" w:rsidRPr="00280673" w:rsidRDefault="00CD3904" w:rsidP="001C7150">
      <w:pPr>
        <w:jc w:val="both"/>
        <w:rPr>
          <w:spacing w:val="0"/>
        </w:rPr>
      </w:pPr>
    </w:p>
    <w:p w:rsidR="00280673" w:rsidRPr="00280673" w:rsidRDefault="00280673" w:rsidP="00280673">
      <w:pPr>
        <w:pStyle w:val="ac"/>
        <w:shd w:val="clear" w:color="auto" w:fill="FFFFFF"/>
        <w:spacing w:before="0" w:beforeAutospacing="0" w:after="0" w:afterAutospacing="0"/>
        <w:ind w:firstLine="709"/>
        <w:jc w:val="both"/>
        <w:rPr>
          <w:color w:val="000000"/>
          <w:spacing w:val="0"/>
          <w:sz w:val="28"/>
        </w:rPr>
      </w:pPr>
      <w:r w:rsidRPr="00280673">
        <w:rPr>
          <w:b/>
          <w:spacing w:val="0"/>
          <w:sz w:val="28"/>
        </w:rPr>
        <w:t>Статья 1.</w:t>
      </w:r>
      <w:r w:rsidRPr="00280673">
        <w:rPr>
          <w:spacing w:val="0"/>
          <w:sz w:val="28"/>
        </w:rPr>
        <w:t xml:space="preserve"> Внести в Закон Приднестровской Молдавской Республики </w:t>
      </w:r>
      <w:r w:rsidRPr="00280673">
        <w:rPr>
          <w:spacing w:val="0"/>
          <w:sz w:val="28"/>
        </w:rPr>
        <w:br/>
        <w:t xml:space="preserve">от 11 апреля 2003 года № 263-З-III «О средствах массовой информации» </w:t>
      </w:r>
      <w:r w:rsidRPr="00280673">
        <w:rPr>
          <w:spacing w:val="0"/>
          <w:sz w:val="28"/>
        </w:rPr>
        <w:br/>
        <w:t xml:space="preserve">(САЗ 03-15) с изменениями и дополнениями, внесенными законами Приднестровской Молдавской Республики от 7 мая 2007 года № 211-ЗИД-IV (САЗ 07-20); от 16 мая 2007 года № 217-ЗИД-IV (САЗ 07-21); от 31 июля </w:t>
      </w:r>
      <w:r w:rsidRPr="00280673">
        <w:rPr>
          <w:spacing w:val="0"/>
          <w:sz w:val="28"/>
        </w:rPr>
        <w:br/>
        <w:t xml:space="preserve">2007 года № 267-ЗИД-IV (САЗ 07-32); от 24 октября 2007 года № 326-ЗИ-IV </w:t>
      </w:r>
      <w:r w:rsidRPr="00280673">
        <w:rPr>
          <w:spacing w:val="0"/>
          <w:sz w:val="28"/>
        </w:rPr>
        <w:br/>
        <w:t xml:space="preserve">(САЗ 07-44); от 6 ноября 2007 года № 329-ЗИД-IV (САЗ 07-46); от 3 октября 2008 года № 569-ЗИ-IV (САЗ 08-39); от 18 июня 2009 года № 783-ЗИ-IV </w:t>
      </w:r>
      <w:r w:rsidRPr="00280673">
        <w:rPr>
          <w:spacing w:val="0"/>
          <w:sz w:val="28"/>
        </w:rPr>
        <w:br/>
        <w:t xml:space="preserve">(САЗ 09-25); от 20 июня 2012 года № 102-ЗИД-V (САЗ 12-26); от 26 июня </w:t>
      </w:r>
      <w:r w:rsidRPr="00280673">
        <w:rPr>
          <w:spacing w:val="0"/>
          <w:sz w:val="28"/>
        </w:rPr>
        <w:br/>
        <w:t xml:space="preserve">2012 года № 103-ЗИД-V (САЗ 12-27); от 6 ноября 2012 года № 219-ЗД-V </w:t>
      </w:r>
      <w:r w:rsidRPr="00280673">
        <w:rPr>
          <w:spacing w:val="0"/>
          <w:sz w:val="28"/>
        </w:rPr>
        <w:br/>
        <w:t xml:space="preserve">(САЗ 12-46); от 11 июня 2014 года № 111-ЗИД-V (САЗ 14-24); от 30 декабря 2014 года № 232-ЗИД-V (САЗ 15-1); от 30 декабря 2014 года № 234-ЗИ-V </w:t>
      </w:r>
      <w:r w:rsidRPr="00280673">
        <w:rPr>
          <w:spacing w:val="0"/>
          <w:sz w:val="28"/>
        </w:rPr>
        <w:br/>
        <w:t xml:space="preserve">(САЗ 15-1); от 17 февраля 2015 года № 37-ЗД-V (САЗ 15-8); от 19 августа </w:t>
      </w:r>
      <w:r w:rsidRPr="00280673">
        <w:rPr>
          <w:spacing w:val="0"/>
          <w:sz w:val="28"/>
        </w:rPr>
        <w:br/>
        <w:t xml:space="preserve">2016 года № 210-ЗИД-VI (САЗ 16-33); от 6 января 2017 года № 9-ЗИД-VI </w:t>
      </w:r>
      <w:r w:rsidRPr="00280673">
        <w:rPr>
          <w:spacing w:val="0"/>
          <w:sz w:val="28"/>
        </w:rPr>
        <w:br/>
        <w:t xml:space="preserve">(САЗ 17-2); от 29 декабря 2017 года № 400-ЗИД-VI (САЗ 18-1,1); от 14 марта 2018 года № 63-ЗИ-VI (САЗ 18-11); от 8 апреля 2019 года № 56-ЗИД-VI </w:t>
      </w:r>
      <w:r w:rsidRPr="00280673">
        <w:rPr>
          <w:spacing w:val="0"/>
          <w:sz w:val="28"/>
        </w:rPr>
        <w:br/>
        <w:t xml:space="preserve">(САЗ 19-14); от 2 ноября 2019 года № 203-ЗИ-VI (САЗ 19-42); от 6 марта </w:t>
      </w:r>
      <w:r w:rsidRPr="00280673">
        <w:rPr>
          <w:spacing w:val="0"/>
          <w:sz w:val="28"/>
        </w:rPr>
        <w:br/>
        <w:t>2020 года № 31-ЗИД-VI (САЗ 20-10); от 30 июля 2025 года № 171-ЗИ-</w:t>
      </w:r>
      <w:r w:rsidRPr="00280673">
        <w:rPr>
          <w:spacing w:val="0"/>
          <w:sz w:val="28"/>
          <w:lang w:val="en-US"/>
        </w:rPr>
        <w:t>VII</w:t>
      </w:r>
      <w:r w:rsidRPr="00280673">
        <w:rPr>
          <w:spacing w:val="0"/>
          <w:sz w:val="28"/>
        </w:rPr>
        <w:t xml:space="preserve"> </w:t>
      </w:r>
      <w:r w:rsidRPr="00280673">
        <w:rPr>
          <w:spacing w:val="0"/>
          <w:sz w:val="28"/>
        </w:rPr>
        <w:br/>
        <w:t>(САЗ 25-30),</w:t>
      </w:r>
      <w:r w:rsidRPr="00280673">
        <w:rPr>
          <w:color w:val="000000"/>
          <w:spacing w:val="0"/>
          <w:sz w:val="28"/>
        </w:rPr>
        <w:t xml:space="preserve"> </w:t>
      </w:r>
      <w:r w:rsidRPr="00280673">
        <w:rPr>
          <w:spacing w:val="0"/>
          <w:sz w:val="28"/>
        </w:rPr>
        <w:t>следующее изменение</w:t>
      </w:r>
      <w:r w:rsidR="000C3C25">
        <w:rPr>
          <w:spacing w:val="0"/>
          <w:sz w:val="28"/>
        </w:rPr>
        <w:t>:</w:t>
      </w:r>
    </w:p>
    <w:p w:rsidR="00280673" w:rsidRPr="00280673" w:rsidRDefault="00280673" w:rsidP="00280673">
      <w:pPr>
        <w:autoSpaceDE w:val="0"/>
        <w:autoSpaceDN w:val="0"/>
        <w:adjustRightInd w:val="0"/>
        <w:rPr>
          <w:rFonts w:eastAsiaTheme="minorHAnsi"/>
          <w:spacing w:val="0"/>
          <w:lang w:eastAsia="en-US"/>
        </w:rPr>
      </w:pPr>
    </w:p>
    <w:p w:rsidR="00280673" w:rsidRPr="00280673" w:rsidRDefault="000C3C25" w:rsidP="00280673">
      <w:pPr>
        <w:ind w:firstLine="709"/>
        <w:jc w:val="both"/>
        <w:rPr>
          <w:spacing w:val="0"/>
        </w:rPr>
      </w:pPr>
      <w:r>
        <w:rPr>
          <w:spacing w:val="0"/>
        </w:rPr>
        <w:t>в</w:t>
      </w:r>
      <w:r w:rsidR="00280673" w:rsidRPr="00280673">
        <w:rPr>
          <w:spacing w:val="0"/>
        </w:rPr>
        <w:t xml:space="preserve"> пункте 4 статьи 40 слов</w:t>
      </w:r>
      <w:r w:rsidR="00191A3F">
        <w:rPr>
          <w:spacing w:val="0"/>
        </w:rPr>
        <w:t>есно-цифровое обозначение</w:t>
      </w:r>
      <w:r w:rsidR="00280673" w:rsidRPr="00280673">
        <w:rPr>
          <w:spacing w:val="0"/>
        </w:rPr>
        <w:t xml:space="preserve"> «</w:t>
      </w:r>
      <w:r w:rsidR="00280673" w:rsidRPr="00280673">
        <w:rPr>
          <w:rStyle w:val="blk"/>
          <w:spacing w:val="0"/>
        </w:rPr>
        <w:t xml:space="preserve">статьей 12 и статьей 122» заменить </w:t>
      </w:r>
      <w:r w:rsidR="00191A3F" w:rsidRPr="00280673">
        <w:rPr>
          <w:spacing w:val="0"/>
        </w:rPr>
        <w:t>слов</w:t>
      </w:r>
      <w:r w:rsidR="00191A3F">
        <w:rPr>
          <w:spacing w:val="0"/>
        </w:rPr>
        <w:t>есно-цифровым обозначение</w:t>
      </w:r>
      <w:r w:rsidR="008F41D7">
        <w:rPr>
          <w:spacing w:val="0"/>
        </w:rPr>
        <w:t>м</w:t>
      </w:r>
      <w:r w:rsidR="00280673" w:rsidRPr="00280673">
        <w:rPr>
          <w:rStyle w:val="blk"/>
          <w:spacing w:val="0"/>
        </w:rPr>
        <w:t xml:space="preserve"> «статьями 171 и 267»</w:t>
      </w:r>
      <w:r w:rsidR="00280673">
        <w:rPr>
          <w:rStyle w:val="blk"/>
          <w:spacing w:val="0"/>
        </w:rPr>
        <w:t>.</w:t>
      </w:r>
    </w:p>
    <w:p w:rsidR="00280673" w:rsidRPr="00280673" w:rsidRDefault="00280673" w:rsidP="00280673">
      <w:pPr>
        <w:autoSpaceDE w:val="0"/>
        <w:autoSpaceDN w:val="0"/>
        <w:adjustRightInd w:val="0"/>
        <w:rPr>
          <w:rFonts w:eastAsiaTheme="minorHAnsi"/>
          <w:color w:val="000000"/>
          <w:spacing w:val="0"/>
          <w:lang w:eastAsia="en-US"/>
        </w:rPr>
      </w:pPr>
    </w:p>
    <w:p w:rsidR="00280673" w:rsidRPr="00280673" w:rsidRDefault="00280673" w:rsidP="00280673">
      <w:pPr>
        <w:pStyle w:val="ac"/>
        <w:shd w:val="clear" w:color="auto" w:fill="FFFFFF"/>
        <w:spacing w:before="0" w:beforeAutospacing="0" w:after="0" w:afterAutospacing="0"/>
        <w:ind w:firstLine="709"/>
        <w:jc w:val="both"/>
        <w:rPr>
          <w:rStyle w:val="a8"/>
          <w:b w:val="0"/>
          <w:color w:val="000000"/>
          <w:spacing w:val="0"/>
          <w:sz w:val="28"/>
        </w:rPr>
      </w:pPr>
    </w:p>
    <w:p w:rsidR="00280673" w:rsidRPr="00280673" w:rsidRDefault="00280673" w:rsidP="00280673">
      <w:pPr>
        <w:pStyle w:val="ac"/>
        <w:shd w:val="clear" w:color="auto" w:fill="FFFFFF"/>
        <w:spacing w:before="0" w:beforeAutospacing="0" w:after="0" w:afterAutospacing="0"/>
        <w:ind w:firstLine="709"/>
        <w:jc w:val="both"/>
        <w:rPr>
          <w:rStyle w:val="a8"/>
          <w:b w:val="0"/>
          <w:color w:val="000000"/>
          <w:spacing w:val="0"/>
          <w:sz w:val="28"/>
        </w:rPr>
      </w:pPr>
    </w:p>
    <w:p w:rsidR="00280673" w:rsidRPr="00280673" w:rsidRDefault="00280673" w:rsidP="00280673">
      <w:pPr>
        <w:pStyle w:val="ac"/>
        <w:shd w:val="clear" w:color="auto" w:fill="FFFFFF"/>
        <w:spacing w:before="0" w:beforeAutospacing="0" w:after="0" w:afterAutospacing="0"/>
        <w:ind w:firstLine="709"/>
        <w:jc w:val="both"/>
        <w:rPr>
          <w:rStyle w:val="a8"/>
          <w:b w:val="0"/>
          <w:color w:val="000000"/>
          <w:spacing w:val="0"/>
          <w:sz w:val="28"/>
        </w:rPr>
      </w:pPr>
    </w:p>
    <w:p w:rsidR="00280673" w:rsidRPr="00280673" w:rsidRDefault="00280673" w:rsidP="00280673">
      <w:pPr>
        <w:pStyle w:val="ac"/>
        <w:shd w:val="clear" w:color="auto" w:fill="FFFFFF"/>
        <w:spacing w:before="0" w:beforeAutospacing="0" w:after="0" w:afterAutospacing="0"/>
        <w:ind w:firstLine="709"/>
        <w:jc w:val="both"/>
        <w:rPr>
          <w:rStyle w:val="a8"/>
          <w:b w:val="0"/>
          <w:color w:val="000000"/>
          <w:spacing w:val="0"/>
          <w:sz w:val="28"/>
        </w:rPr>
      </w:pPr>
    </w:p>
    <w:p w:rsidR="00280673" w:rsidRPr="00280673" w:rsidRDefault="00280673" w:rsidP="00280673">
      <w:pPr>
        <w:pStyle w:val="ac"/>
        <w:shd w:val="clear" w:color="auto" w:fill="FFFFFF"/>
        <w:spacing w:before="0" w:beforeAutospacing="0" w:after="0" w:afterAutospacing="0"/>
        <w:ind w:firstLine="709"/>
        <w:jc w:val="both"/>
        <w:rPr>
          <w:rStyle w:val="a8"/>
          <w:b w:val="0"/>
          <w:color w:val="000000"/>
          <w:spacing w:val="0"/>
          <w:sz w:val="28"/>
        </w:rPr>
      </w:pPr>
    </w:p>
    <w:p w:rsidR="00280673" w:rsidRPr="00280673" w:rsidRDefault="00280673" w:rsidP="00280673">
      <w:pPr>
        <w:pStyle w:val="ac"/>
        <w:shd w:val="clear" w:color="auto" w:fill="FFFFFF"/>
        <w:spacing w:before="0" w:beforeAutospacing="0" w:after="0" w:afterAutospacing="0"/>
        <w:ind w:firstLine="709"/>
        <w:jc w:val="both"/>
        <w:rPr>
          <w:rStyle w:val="a8"/>
          <w:b w:val="0"/>
          <w:color w:val="000000"/>
          <w:spacing w:val="0"/>
          <w:sz w:val="28"/>
        </w:rPr>
      </w:pPr>
    </w:p>
    <w:p w:rsidR="00280673" w:rsidRPr="00280673" w:rsidRDefault="00280673" w:rsidP="00280673">
      <w:pPr>
        <w:pStyle w:val="ac"/>
        <w:shd w:val="clear" w:color="auto" w:fill="FFFFFF"/>
        <w:spacing w:before="0" w:beforeAutospacing="0" w:after="0" w:afterAutospacing="0"/>
        <w:ind w:firstLine="709"/>
        <w:jc w:val="both"/>
        <w:rPr>
          <w:color w:val="000000"/>
          <w:spacing w:val="0"/>
          <w:sz w:val="28"/>
        </w:rPr>
      </w:pPr>
      <w:r w:rsidRPr="00280673">
        <w:rPr>
          <w:rStyle w:val="a8"/>
          <w:color w:val="000000"/>
          <w:spacing w:val="0"/>
          <w:sz w:val="28"/>
        </w:rPr>
        <w:lastRenderedPageBreak/>
        <w:t xml:space="preserve">Статья 2. </w:t>
      </w:r>
      <w:r w:rsidRPr="00280673">
        <w:rPr>
          <w:color w:val="000000"/>
          <w:spacing w:val="0"/>
          <w:sz w:val="28"/>
        </w:rPr>
        <w:t>Настоящий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61003D" w:rsidRPr="00280673" w:rsidRDefault="0061003D" w:rsidP="00280673">
      <w:pPr>
        <w:ind w:firstLine="708"/>
        <w:jc w:val="both"/>
        <w:rPr>
          <w:spacing w:val="0"/>
        </w:rPr>
      </w:pPr>
    </w:p>
    <w:p w:rsidR="00001370" w:rsidRPr="00280673" w:rsidRDefault="00001370" w:rsidP="005A4530">
      <w:pPr>
        <w:ind w:firstLine="709"/>
        <w:jc w:val="both"/>
        <w:rPr>
          <w:spacing w:val="0"/>
        </w:rPr>
      </w:pPr>
    </w:p>
    <w:p w:rsidR="003C6611" w:rsidRPr="001C7150" w:rsidRDefault="00490ACC" w:rsidP="005A4530">
      <w:pPr>
        <w:jc w:val="both"/>
        <w:outlineLvl w:val="0"/>
        <w:rPr>
          <w:spacing w:val="0"/>
        </w:rPr>
      </w:pPr>
      <w:r w:rsidRPr="001C7150">
        <w:rPr>
          <w:spacing w:val="0"/>
        </w:rPr>
        <w:t xml:space="preserve">Президент </w:t>
      </w:r>
    </w:p>
    <w:p w:rsidR="00490ACC" w:rsidRPr="001C7150" w:rsidRDefault="00490ACC" w:rsidP="005A4530">
      <w:pPr>
        <w:jc w:val="both"/>
        <w:outlineLvl w:val="0"/>
        <w:rPr>
          <w:spacing w:val="0"/>
        </w:rPr>
      </w:pPr>
      <w:r w:rsidRPr="001C7150">
        <w:rPr>
          <w:spacing w:val="0"/>
        </w:rPr>
        <w:t xml:space="preserve">Приднестровской </w:t>
      </w:r>
    </w:p>
    <w:p w:rsidR="00F44C76" w:rsidRDefault="00490ACC" w:rsidP="005A4530">
      <w:pPr>
        <w:jc w:val="both"/>
        <w:rPr>
          <w:spacing w:val="0"/>
        </w:rPr>
      </w:pPr>
      <w:r w:rsidRPr="001C7150">
        <w:rPr>
          <w:spacing w:val="0"/>
        </w:rPr>
        <w:t xml:space="preserve">Молдавской Республики </w:t>
      </w:r>
      <w:r w:rsidRPr="001C7150">
        <w:rPr>
          <w:spacing w:val="0"/>
        </w:rPr>
        <w:tab/>
      </w:r>
      <w:r w:rsidRPr="001C7150">
        <w:rPr>
          <w:spacing w:val="0"/>
        </w:rPr>
        <w:tab/>
      </w:r>
      <w:r w:rsidRPr="001C7150">
        <w:rPr>
          <w:spacing w:val="0"/>
        </w:rPr>
        <w:tab/>
      </w:r>
      <w:r w:rsidRPr="001C7150">
        <w:rPr>
          <w:spacing w:val="0"/>
        </w:rPr>
        <w:tab/>
        <w:t xml:space="preserve"> </w:t>
      </w:r>
      <w:r w:rsidR="001713CD" w:rsidRPr="001C7150">
        <w:rPr>
          <w:spacing w:val="0"/>
        </w:rPr>
        <w:t xml:space="preserve">  </w:t>
      </w:r>
      <w:r w:rsidRPr="001C7150">
        <w:rPr>
          <w:spacing w:val="0"/>
        </w:rPr>
        <w:t xml:space="preserve">  В. Н. КРАСНОСЕЛЬСКИЙ</w:t>
      </w:r>
    </w:p>
    <w:p w:rsidR="000E1164" w:rsidRDefault="000E1164" w:rsidP="005A4530">
      <w:pPr>
        <w:jc w:val="both"/>
        <w:rPr>
          <w:spacing w:val="0"/>
        </w:rPr>
      </w:pPr>
    </w:p>
    <w:p w:rsidR="000E1164" w:rsidRDefault="000E1164" w:rsidP="005A4530">
      <w:pPr>
        <w:jc w:val="both"/>
        <w:rPr>
          <w:spacing w:val="0"/>
        </w:rPr>
      </w:pPr>
      <w:bookmarkStart w:id="0" w:name="_GoBack"/>
      <w:bookmarkEnd w:id="0"/>
    </w:p>
    <w:p w:rsidR="000E1164" w:rsidRDefault="000E1164" w:rsidP="005A4530">
      <w:pPr>
        <w:jc w:val="both"/>
        <w:rPr>
          <w:spacing w:val="0"/>
        </w:rPr>
      </w:pPr>
    </w:p>
    <w:p w:rsidR="000E1164" w:rsidRPr="00D954B2" w:rsidRDefault="000E1164" w:rsidP="000E1164">
      <w:r w:rsidRPr="00D954B2">
        <w:t>г. Тирасполь</w:t>
      </w:r>
    </w:p>
    <w:p w:rsidR="000E1164" w:rsidRPr="00D954B2" w:rsidRDefault="000E1164" w:rsidP="000E1164">
      <w:r w:rsidRPr="000E1164">
        <w:t>24</w:t>
      </w:r>
      <w:r w:rsidRPr="00D954B2">
        <w:t xml:space="preserve"> </w:t>
      </w:r>
      <w:r>
        <w:t>марта 2026</w:t>
      </w:r>
      <w:r w:rsidRPr="00D954B2">
        <w:t xml:space="preserve"> г.</w:t>
      </w:r>
    </w:p>
    <w:p w:rsidR="000E1164" w:rsidRPr="00D954B2" w:rsidRDefault="000E1164" w:rsidP="000E1164">
      <w:pPr>
        <w:ind w:left="28" w:hanging="28"/>
      </w:pPr>
      <w:r w:rsidRPr="00D954B2">
        <w:t xml:space="preserve">№ </w:t>
      </w:r>
      <w:r w:rsidRPr="000E1164">
        <w:t>50</w:t>
      </w:r>
      <w:r w:rsidRPr="00D954B2">
        <w:t>-</w:t>
      </w:r>
      <w:r>
        <w:t>ЗИ</w:t>
      </w:r>
      <w:r w:rsidRPr="00D954B2">
        <w:t>-VI</w:t>
      </w:r>
      <w:r w:rsidRPr="00D954B2">
        <w:rPr>
          <w:lang w:val="en-US"/>
        </w:rPr>
        <w:t>I</w:t>
      </w:r>
      <w:r>
        <w:rPr>
          <w:lang w:val="en-US"/>
        </w:rPr>
        <w:t>I</w:t>
      </w:r>
    </w:p>
    <w:p w:rsidR="000E1164" w:rsidRPr="001C7150" w:rsidRDefault="000E1164" w:rsidP="005A4530">
      <w:pPr>
        <w:jc w:val="both"/>
        <w:rPr>
          <w:spacing w:val="0"/>
        </w:rPr>
      </w:pPr>
    </w:p>
    <w:sectPr w:rsidR="000E1164" w:rsidRPr="001C7150"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529" w:rsidRDefault="009A1529">
      <w:r>
        <w:separator/>
      </w:r>
    </w:p>
  </w:endnote>
  <w:endnote w:type="continuationSeparator" w:id="0">
    <w:p w:rsidR="009A1529" w:rsidRDefault="009A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529" w:rsidRDefault="009A1529">
      <w:r>
        <w:separator/>
      </w:r>
    </w:p>
  </w:footnote>
  <w:footnote w:type="continuationSeparator" w:id="0">
    <w:p w:rsidR="009A1529" w:rsidRDefault="009A1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0E1164">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7">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1">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3">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2"/>
  </w:num>
  <w:num w:numId="2">
    <w:abstractNumId w:val="30"/>
  </w:num>
  <w:num w:numId="3">
    <w:abstractNumId w:val="8"/>
  </w:num>
  <w:num w:numId="4">
    <w:abstractNumId w:val="7"/>
  </w:num>
  <w:num w:numId="5">
    <w:abstractNumId w:val="25"/>
  </w:num>
  <w:num w:numId="6">
    <w:abstractNumId w:val="28"/>
  </w:num>
  <w:num w:numId="7">
    <w:abstractNumId w:val="27"/>
  </w:num>
  <w:num w:numId="8">
    <w:abstractNumId w:val="23"/>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num>
  <w:num w:numId="28">
    <w:abstractNumId w:val="18"/>
  </w:num>
  <w:num w:numId="29">
    <w:abstractNumId w:val="13"/>
  </w:num>
  <w:num w:numId="30">
    <w:abstractNumId w:val="19"/>
  </w:num>
  <w:num w:numId="31">
    <w:abstractNumId w:val="0"/>
  </w:num>
  <w:num w:numId="32">
    <w:abstractNumId w:val="24"/>
  </w:num>
  <w:num w:numId="33">
    <w:abstractNumId w:val="1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164"/>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1A3F"/>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242A"/>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272D"/>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1D7"/>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529"/>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BF71D-693E-43C4-8931-219EEB92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2026-03-05T09:24:00Z</cp:lastPrinted>
  <dcterms:created xsi:type="dcterms:W3CDTF">2026-02-19T15:04:00Z</dcterms:created>
  <dcterms:modified xsi:type="dcterms:W3CDTF">2026-03-24T14:06:00Z</dcterms:modified>
</cp:coreProperties>
</file>