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0E2037" w:rsidRDefault="003150F1" w:rsidP="000E2037">
      <w:pPr>
        <w:pStyle w:val="a5"/>
        <w:jc w:val="both"/>
        <w:rPr>
          <w:sz w:val="28"/>
          <w:szCs w:val="28"/>
        </w:rPr>
      </w:pPr>
    </w:p>
    <w:p w:rsidR="003150F1" w:rsidRPr="00D87649" w:rsidRDefault="00D87649" w:rsidP="00D87649">
      <w:pPr>
        <w:jc w:val="center"/>
        <w:rPr>
          <w:b/>
          <w:sz w:val="28"/>
          <w:szCs w:val="28"/>
        </w:rPr>
      </w:pPr>
      <w:r w:rsidRPr="00D87649">
        <w:rPr>
          <w:b/>
          <w:sz w:val="28"/>
          <w:szCs w:val="28"/>
        </w:rPr>
        <w:t xml:space="preserve">Конституционный </w:t>
      </w:r>
      <w:r w:rsidR="00314C0F">
        <w:rPr>
          <w:b/>
          <w:sz w:val="28"/>
          <w:szCs w:val="28"/>
        </w:rPr>
        <w:t>з</w:t>
      </w:r>
      <w:r w:rsidR="003150F1" w:rsidRPr="00D87649">
        <w:rPr>
          <w:b/>
          <w:sz w:val="28"/>
          <w:szCs w:val="28"/>
        </w:rPr>
        <w:t>акон</w:t>
      </w:r>
    </w:p>
    <w:p w:rsidR="003150F1" w:rsidRPr="00D87649" w:rsidRDefault="003150F1" w:rsidP="00D87649">
      <w:pPr>
        <w:jc w:val="center"/>
        <w:rPr>
          <w:b/>
          <w:sz w:val="28"/>
          <w:szCs w:val="28"/>
        </w:rPr>
      </w:pPr>
      <w:r w:rsidRPr="00D87649">
        <w:rPr>
          <w:b/>
          <w:sz w:val="28"/>
          <w:szCs w:val="28"/>
        </w:rPr>
        <w:t>Приднестровской Молдавской Республики</w:t>
      </w:r>
    </w:p>
    <w:p w:rsidR="003150F1" w:rsidRPr="00D87649" w:rsidRDefault="003150F1" w:rsidP="00D87649">
      <w:pPr>
        <w:jc w:val="center"/>
        <w:rPr>
          <w:b/>
          <w:sz w:val="28"/>
          <w:szCs w:val="28"/>
        </w:rPr>
      </w:pPr>
    </w:p>
    <w:p w:rsidR="00D87649" w:rsidRPr="00D87649" w:rsidRDefault="00D742A9" w:rsidP="00D87649">
      <w:pPr>
        <w:jc w:val="center"/>
        <w:rPr>
          <w:b/>
          <w:sz w:val="28"/>
          <w:szCs w:val="28"/>
        </w:rPr>
      </w:pPr>
      <w:r w:rsidRPr="00D87649">
        <w:rPr>
          <w:b/>
          <w:sz w:val="28"/>
          <w:szCs w:val="28"/>
        </w:rPr>
        <w:t>«О внесении изменения</w:t>
      </w:r>
    </w:p>
    <w:p w:rsidR="00D87649" w:rsidRPr="00D87649" w:rsidRDefault="00D742A9" w:rsidP="00D87649">
      <w:pPr>
        <w:jc w:val="center"/>
        <w:rPr>
          <w:b/>
          <w:sz w:val="28"/>
          <w:szCs w:val="28"/>
        </w:rPr>
      </w:pPr>
      <w:r w:rsidRPr="00D87649">
        <w:rPr>
          <w:b/>
          <w:sz w:val="28"/>
          <w:szCs w:val="28"/>
        </w:rPr>
        <w:t>в Конституционный закон</w:t>
      </w:r>
    </w:p>
    <w:p w:rsidR="00B82F77" w:rsidRPr="00D87649" w:rsidRDefault="00D742A9" w:rsidP="00D87649">
      <w:pPr>
        <w:jc w:val="center"/>
        <w:rPr>
          <w:b/>
          <w:sz w:val="28"/>
          <w:szCs w:val="28"/>
        </w:rPr>
      </w:pPr>
      <w:r w:rsidRPr="00D87649">
        <w:rPr>
          <w:b/>
          <w:sz w:val="28"/>
          <w:szCs w:val="28"/>
        </w:rPr>
        <w:t>Приднестровской Молдавской Республики</w:t>
      </w:r>
    </w:p>
    <w:p w:rsidR="00B82F77" w:rsidRPr="00D87649" w:rsidRDefault="00D742A9" w:rsidP="00D87649">
      <w:pPr>
        <w:jc w:val="center"/>
        <w:rPr>
          <w:b/>
          <w:sz w:val="28"/>
          <w:szCs w:val="28"/>
        </w:rPr>
      </w:pPr>
      <w:r w:rsidRPr="00D87649">
        <w:rPr>
          <w:b/>
          <w:sz w:val="28"/>
          <w:szCs w:val="28"/>
        </w:rPr>
        <w:t>«О Конституционном суде</w:t>
      </w:r>
    </w:p>
    <w:p w:rsidR="00D742A9" w:rsidRPr="00D87649" w:rsidRDefault="00D742A9" w:rsidP="00D87649">
      <w:pPr>
        <w:jc w:val="center"/>
        <w:rPr>
          <w:b/>
          <w:sz w:val="28"/>
          <w:szCs w:val="28"/>
        </w:rPr>
      </w:pPr>
      <w:r w:rsidRPr="00D87649">
        <w:rPr>
          <w:b/>
          <w:sz w:val="28"/>
          <w:szCs w:val="28"/>
        </w:rPr>
        <w:t>Приднестровской Молдавской Республики»</w:t>
      </w:r>
    </w:p>
    <w:p w:rsidR="00E80EAF" w:rsidRPr="00D87649" w:rsidRDefault="00E80EAF" w:rsidP="00D87649">
      <w:pPr>
        <w:jc w:val="center"/>
        <w:rPr>
          <w:b/>
          <w:sz w:val="28"/>
          <w:szCs w:val="28"/>
        </w:rPr>
      </w:pPr>
    </w:p>
    <w:p w:rsidR="003150F1" w:rsidRPr="000E2037" w:rsidRDefault="003150F1" w:rsidP="000E2037">
      <w:pPr>
        <w:pStyle w:val="a5"/>
        <w:jc w:val="both"/>
        <w:rPr>
          <w:rFonts w:eastAsiaTheme="minorHAnsi"/>
          <w:sz w:val="28"/>
          <w:szCs w:val="28"/>
        </w:rPr>
      </w:pPr>
      <w:r w:rsidRPr="000E2037">
        <w:rPr>
          <w:rFonts w:eastAsiaTheme="minorHAnsi"/>
          <w:sz w:val="28"/>
          <w:szCs w:val="28"/>
        </w:rPr>
        <w:t>Принят Верховным Советом</w:t>
      </w:r>
    </w:p>
    <w:p w:rsidR="003150F1" w:rsidRPr="000E2037" w:rsidRDefault="003150F1" w:rsidP="000E2037">
      <w:pPr>
        <w:pStyle w:val="a5"/>
        <w:jc w:val="both"/>
        <w:rPr>
          <w:rFonts w:eastAsiaTheme="minorHAnsi"/>
          <w:sz w:val="28"/>
          <w:szCs w:val="28"/>
        </w:rPr>
      </w:pPr>
      <w:r w:rsidRPr="000E2037">
        <w:rPr>
          <w:rFonts w:eastAsiaTheme="minorHAnsi"/>
          <w:sz w:val="28"/>
          <w:szCs w:val="28"/>
        </w:rPr>
        <w:t>Приднестровской Молдавской Республ</w:t>
      </w:r>
      <w:r w:rsidR="00C7531B" w:rsidRPr="000E2037">
        <w:rPr>
          <w:rFonts w:eastAsiaTheme="minorHAnsi"/>
          <w:sz w:val="28"/>
          <w:szCs w:val="28"/>
        </w:rPr>
        <w:t>ики</w:t>
      </w:r>
      <w:r w:rsidR="001D113C" w:rsidRPr="000E2037">
        <w:rPr>
          <w:rFonts w:eastAsiaTheme="minorHAnsi"/>
          <w:sz w:val="28"/>
          <w:szCs w:val="28"/>
        </w:rPr>
        <w:t xml:space="preserve"> </w:t>
      </w:r>
      <w:r w:rsidR="00323544" w:rsidRPr="000E2037">
        <w:rPr>
          <w:rFonts w:eastAsiaTheme="minorHAnsi"/>
          <w:sz w:val="28"/>
          <w:szCs w:val="28"/>
        </w:rPr>
        <w:t xml:space="preserve">                        </w:t>
      </w:r>
      <w:r w:rsidR="000E2037" w:rsidRPr="000E2037">
        <w:rPr>
          <w:rFonts w:eastAsiaTheme="minorHAnsi"/>
          <w:sz w:val="28"/>
          <w:szCs w:val="28"/>
        </w:rPr>
        <w:t xml:space="preserve"> </w:t>
      </w:r>
      <w:r w:rsidR="00032CF2">
        <w:rPr>
          <w:rFonts w:eastAsiaTheme="minorHAnsi"/>
          <w:sz w:val="28"/>
          <w:szCs w:val="28"/>
        </w:rPr>
        <w:t xml:space="preserve">      4 марта</w:t>
      </w:r>
      <w:r w:rsidRPr="000E2037">
        <w:rPr>
          <w:rFonts w:eastAsiaTheme="minorHAnsi"/>
          <w:sz w:val="28"/>
          <w:szCs w:val="28"/>
        </w:rPr>
        <w:t xml:space="preserve"> 2026 года</w:t>
      </w:r>
    </w:p>
    <w:p w:rsidR="003150F1" w:rsidRPr="000E2037" w:rsidRDefault="003150F1" w:rsidP="000E2037">
      <w:pPr>
        <w:pStyle w:val="a5"/>
        <w:jc w:val="both"/>
        <w:rPr>
          <w:sz w:val="28"/>
          <w:szCs w:val="28"/>
        </w:rPr>
      </w:pPr>
    </w:p>
    <w:p w:rsidR="00D742A9" w:rsidRPr="00D742A9" w:rsidRDefault="003150F1" w:rsidP="00B82F77">
      <w:pPr>
        <w:ind w:firstLine="708"/>
        <w:jc w:val="both"/>
        <w:rPr>
          <w:sz w:val="28"/>
          <w:szCs w:val="28"/>
          <w:shd w:val="clear" w:color="auto" w:fill="FFFFFF"/>
        </w:rPr>
      </w:pPr>
      <w:r w:rsidRPr="00D742A9">
        <w:rPr>
          <w:b/>
          <w:sz w:val="28"/>
          <w:szCs w:val="28"/>
        </w:rPr>
        <w:t>Статья 1.</w:t>
      </w:r>
      <w:r w:rsidRPr="00D742A9">
        <w:rPr>
          <w:sz w:val="28"/>
          <w:szCs w:val="28"/>
        </w:rPr>
        <w:t xml:space="preserve"> </w:t>
      </w:r>
      <w:r w:rsidR="00D742A9" w:rsidRPr="00D742A9">
        <w:rPr>
          <w:sz w:val="28"/>
          <w:szCs w:val="28"/>
        </w:rPr>
        <w:t xml:space="preserve">Внести в Конституционный закон Приднестровской Молдавской Республики от 20 ноября 2002 года № 205-КЗ-III «О Конституционном суде Приднестровской Молдавской Республики» </w:t>
      </w:r>
      <w:r w:rsidR="00B82F77">
        <w:rPr>
          <w:sz w:val="28"/>
          <w:szCs w:val="28"/>
        </w:rPr>
        <w:br/>
      </w:r>
      <w:r w:rsidR="00D742A9" w:rsidRPr="00D742A9">
        <w:rPr>
          <w:sz w:val="28"/>
          <w:szCs w:val="28"/>
        </w:rPr>
        <w:t xml:space="preserve">(САЗ 02-47) с изменениями и дополнениями, внесенными конституционными законами Приднестровской Молдавской Республики от 12 мая 2003 года </w:t>
      </w:r>
      <w:r w:rsidR="00B82F77">
        <w:rPr>
          <w:sz w:val="28"/>
          <w:szCs w:val="28"/>
        </w:rPr>
        <w:br/>
      </w:r>
      <w:r w:rsidR="00D742A9" w:rsidRPr="00D742A9">
        <w:rPr>
          <w:sz w:val="28"/>
          <w:szCs w:val="28"/>
        </w:rPr>
        <w:t xml:space="preserve">№ 274-КЗИ-III (САЗ 03-20); от 2 июня 2003 года № 284-КЗД-III (САЗ 03-23); от 8 ноября 2005 года № 659-КЗД-III (САЗ  05-46); от 6 декабря 2007 года </w:t>
      </w:r>
      <w:r w:rsidR="00B82F77">
        <w:rPr>
          <w:sz w:val="28"/>
          <w:szCs w:val="28"/>
        </w:rPr>
        <w:br/>
      </w:r>
      <w:r w:rsidR="00D742A9" w:rsidRPr="00D742A9">
        <w:rPr>
          <w:sz w:val="28"/>
          <w:szCs w:val="28"/>
        </w:rPr>
        <w:t xml:space="preserve">№ 358-КЗИД-IV (САЗ 07-50); от 14 января 2009 года № 647-КЗИД-IV </w:t>
      </w:r>
      <w:r w:rsidR="00B82F77">
        <w:rPr>
          <w:sz w:val="28"/>
          <w:szCs w:val="28"/>
        </w:rPr>
        <w:br/>
      </w:r>
      <w:r w:rsidR="00D742A9" w:rsidRPr="00D742A9">
        <w:rPr>
          <w:sz w:val="28"/>
          <w:szCs w:val="28"/>
        </w:rPr>
        <w:t xml:space="preserve">(САЗ 09-3); от 27 апреля 2010 года № 59-КЗИ-IV (САЗ 10-17); от 6 ноября </w:t>
      </w:r>
      <w:r w:rsidR="00B82F77">
        <w:rPr>
          <w:sz w:val="28"/>
          <w:szCs w:val="28"/>
        </w:rPr>
        <w:br/>
      </w:r>
      <w:r w:rsidR="00D742A9" w:rsidRPr="00D742A9">
        <w:rPr>
          <w:sz w:val="28"/>
          <w:szCs w:val="28"/>
        </w:rPr>
        <w:t xml:space="preserve">2012 года № 221-КЗИД-V (САЗ 12-46); от 11 марта 2013 года № 51-КЗИ-V (САЗ 13-10); от 20 февраля 2016 года № 33-КЗИД-VI (САЗ 16-7); от 19 мая 2016 года № 128-КЗИ-VI (САЗ 16-20); от </w:t>
      </w:r>
      <w:r w:rsidR="00D742A9" w:rsidRPr="00D742A9">
        <w:rPr>
          <w:caps/>
          <w:sz w:val="28"/>
          <w:szCs w:val="28"/>
        </w:rPr>
        <w:t xml:space="preserve">2 </w:t>
      </w:r>
      <w:r w:rsidR="00D742A9" w:rsidRPr="00D742A9">
        <w:rPr>
          <w:sz w:val="28"/>
          <w:szCs w:val="28"/>
        </w:rPr>
        <w:t>февраля 2018 года № 22-КЗИД-</w:t>
      </w:r>
      <w:r w:rsidR="00D742A9" w:rsidRPr="00D742A9">
        <w:rPr>
          <w:sz w:val="28"/>
          <w:szCs w:val="28"/>
          <w:lang w:val="en-US"/>
        </w:rPr>
        <w:t>VI</w:t>
      </w:r>
      <w:r w:rsidR="00D742A9" w:rsidRPr="00D742A9">
        <w:rPr>
          <w:sz w:val="28"/>
          <w:szCs w:val="28"/>
        </w:rPr>
        <w:t xml:space="preserve"> (САЗ 18-5); от 23 ноября 2018 года № 316-КЗИ-</w:t>
      </w:r>
      <w:r w:rsidR="00D742A9" w:rsidRPr="00D742A9">
        <w:rPr>
          <w:sz w:val="28"/>
          <w:szCs w:val="28"/>
          <w:lang w:val="en-US"/>
        </w:rPr>
        <w:t>VI</w:t>
      </w:r>
      <w:r w:rsidR="00D742A9" w:rsidRPr="00D742A9">
        <w:rPr>
          <w:sz w:val="28"/>
          <w:szCs w:val="28"/>
        </w:rPr>
        <w:t xml:space="preserve"> (САЗ 18-47); от 2 марта </w:t>
      </w:r>
      <w:r w:rsidR="00B82F77">
        <w:rPr>
          <w:sz w:val="28"/>
          <w:szCs w:val="28"/>
        </w:rPr>
        <w:br/>
      </w:r>
      <w:r w:rsidR="00D742A9" w:rsidRPr="00D742A9">
        <w:rPr>
          <w:sz w:val="28"/>
          <w:szCs w:val="28"/>
        </w:rPr>
        <w:t>2021 года № 25-КЗИ-VII (САЗ 21-9); от 20 июля 2021 года № 174-КЗИД-</w:t>
      </w:r>
      <w:r w:rsidR="00D742A9" w:rsidRPr="00D742A9">
        <w:rPr>
          <w:sz w:val="28"/>
          <w:szCs w:val="28"/>
          <w:lang w:val="en-US"/>
        </w:rPr>
        <w:t>VII</w:t>
      </w:r>
      <w:r w:rsidR="00D742A9" w:rsidRPr="00D742A9">
        <w:rPr>
          <w:sz w:val="28"/>
          <w:szCs w:val="28"/>
        </w:rPr>
        <w:t xml:space="preserve"> (САЗ 21-29);</w:t>
      </w:r>
      <w:r w:rsidR="00D742A9" w:rsidRPr="00D742A9">
        <w:rPr>
          <w:rFonts w:eastAsia="Calibri"/>
          <w:sz w:val="28"/>
          <w:szCs w:val="28"/>
          <w:lang w:eastAsia="en-US"/>
        </w:rPr>
        <w:t xml:space="preserve"> от </w:t>
      </w:r>
      <w:r w:rsidR="00D742A9" w:rsidRPr="00D742A9">
        <w:rPr>
          <w:rFonts w:eastAsia="Calibri"/>
          <w:caps/>
          <w:sz w:val="28"/>
          <w:szCs w:val="28"/>
        </w:rPr>
        <w:t xml:space="preserve">25 </w:t>
      </w:r>
      <w:r w:rsidR="00D742A9" w:rsidRPr="00D742A9">
        <w:rPr>
          <w:rFonts w:eastAsia="Calibri"/>
          <w:sz w:val="28"/>
          <w:szCs w:val="28"/>
        </w:rPr>
        <w:t>октября 2</w:t>
      </w:r>
      <w:r w:rsidR="00D742A9" w:rsidRPr="00D742A9">
        <w:rPr>
          <w:rFonts w:eastAsia="Calibri"/>
          <w:caps/>
          <w:sz w:val="28"/>
          <w:szCs w:val="28"/>
        </w:rPr>
        <w:t xml:space="preserve">021 </w:t>
      </w:r>
      <w:r w:rsidR="00D742A9" w:rsidRPr="00D742A9">
        <w:rPr>
          <w:rFonts w:eastAsia="Calibri"/>
          <w:sz w:val="28"/>
          <w:szCs w:val="28"/>
        </w:rPr>
        <w:t>года № 265-КЗИД-</w:t>
      </w:r>
      <w:r w:rsidR="00D742A9" w:rsidRPr="00D742A9">
        <w:rPr>
          <w:rFonts w:eastAsia="Calibri"/>
          <w:sz w:val="28"/>
          <w:szCs w:val="28"/>
          <w:lang w:val="en-US"/>
        </w:rPr>
        <w:t>VII</w:t>
      </w:r>
      <w:r w:rsidR="00D742A9" w:rsidRPr="00D742A9">
        <w:rPr>
          <w:rFonts w:eastAsia="Calibri"/>
          <w:sz w:val="28"/>
          <w:szCs w:val="28"/>
        </w:rPr>
        <w:t xml:space="preserve"> (САЗ 21-43</w:t>
      </w:r>
      <w:r w:rsidR="00685E97">
        <w:rPr>
          <w:rFonts w:eastAsia="Calibri"/>
          <w:sz w:val="28"/>
          <w:szCs w:val="28"/>
        </w:rPr>
        <w:t>)</w:t>
      </w:r>
      <w:r w:rsidR="00D742A9" w:rsidRPr="00D742A9">
        <w:rPr>
          <w:rFonts w:eastAsia="Calibri"/>
          <w:sz w:val="28"/>
          <w:szCs w:val="28"/>
        </w:rPr>
        <w:t xml:space="preserve">; </w:t>
      </w:r>
      <w:r w:rsidR="00B82F77">
        <w:rPr>
          <w:rFonts w:eastAsia="Calibri"/>
          <w:sz w:val="28"/>
          <w:szCs w:val="28"/>
        </w:rPr>
        <w:br/>
      </w:r>
      <w:r w:rsidR="00D742A9" w:rsidRPr="00D742A9">
        <w:rPr>
          <w:rFonts w:eastAsia="Calibri"/>
          <w:sz w:val="28"/>
          <w:szCs w:val="28"/>
        </w:rPr>
        <w:t xml:space="preserve">от </w:t>
      </w:r>
      <w:r w:rsidR="00D742A9" w:rsidRPr="00D742A9">
        <w:rPr>
          <w:rFonts w:eastAsia="Calibri"/>
          <w:caps/>
          <w:sz w:val="28"/>
          <w:szCs w:val="28"/>
        </w:rPr>
        <w:t xml:space="preserve">19 </w:t>
      </w:r>
      <w:r w:rsidR="00D742A9" w:rsidRPr="00D742A9">
        <w:rPr>
          <w:rFonts w:eastAsia="Calibri"/>
          <w:sz w:val="28"/>
          <w:szCs w:val="28"/>
        </w:rPr>
        <w:t xml:space="preserve">апреля </w:t>
      </w:r>
      <w:r w:rsidR="00D742A9" w:rsidRPr="00D742A9">
        <w:rPr>
          <w:rFonts w:eastAsia="Calibri"/>
          <w:caps/>
          <w:sz w:val="28"/>
          <w:szCs w:val="28"/>
        </w:rPr>
        <w:t xml:space="preserve">2024 </w:t>
      </w:r>
      <w:r w:rsidR="00D742A9" w:rsidRPr="00D742A9">
        <w:rPr>
          <w:rFonts w:eastAsia="Calibri"/>
          <w:sz w:val="28"/>
          <w:szCs w:val="28"/>
        </w:rPr>
        <w:t>года</w:t>
      </w:r>
      <w:r w:rsidR="00D742A9">
        <w:rPr>
          <w:rFonts w:eastAsia="Calibri"/>
          <w:sz w:val="28"/>
          <w:szCs w:val="28"/>
        </w:rPr>
        <w:t xml:space="preserve"> </w:t>
      </w:r>
      <w:r w:rsidR="00D742A9" w:rsidRPr="00D742A9">
        <w:rPr>
          <w:rFonts w:eastAsia="Calibri"/>
          <w:sz w:val="28"/>
          <w:szCs w:val="28"/>
        </w:rPr>
        <w:t>№ 79-КЗИД-</w:t>
      </w:r>
      <w:r w:rsidR="00D742A9" w:rsidRPr="00D742A9">
        <w:rPr>
          <w:rFonts w:eastAsia="Calibri"/>
          <w:sz w:val="28"/>
          <w:szCs w:val="28"/>
          <w:lang w:val="en-US"/>
        </w:rPr>
        <w:t>VII</w:t>
      </w:r>
      <w:r w:rsidR="00314C0F">
        <w:rPr>
          <w:rFonts w:eastAsia="Calibri"/>
          <w:sz w:val="28"/>
          <w:szCs w:val="28"/>
        </w:rPr>
        <w:t xml:space="preserve"> (САЗ 24-17)</w:t>
      </w:r>
      <w:r w:rsidR="00D742A9" w:rsidRPr="00D742A9">
        <w:rPr>
          <w:sz w:val="28"/>
          <w:szCs w:val="28"/>
          <w:shd w:val="clear" w:color="auto" w:fill="FFFFFF"/>
        </w:rPr>
        <w:t>, следующее изменение.</w:t>
      </w:r>
    </w:p>
    <w:p w:rsidR="00D742A9" w:rsidRPr="00B82F77" w:rsidRDefault="00D742A9" w:rsidP="00B82F77">
      <w:pPr>
        <w:pStyle w:val="a5"/>
        <w:jc w:val="both"/>
        <w:rPr>
          <w:rFonts w:eastAsiaTheme="minorHAnsi"/>
          <w:sz w:val="28"/>
          <w:szCs w:val="28"/>
        </w:rPr>
      </w:pPr>
    </w:p>
    <w:p w:rsidR="00D742A9" w:rsidRPr="00B82F77" w:rsidRDefault="00D742A9" w:rsidP="00B82F77">
      <w:pPr>
        <w:pStyle w:val="a5"/>
        <w:ind w:firstLine="708"/>
        <w:jc w:val="both"/>
        <w:rPr>
          <w:rFonts w:eastAsiaTheme="minorHAnsi"/>
          <w:sz w:val="28"/>
          <w:szCs w:val="28"/>
        </w:rPr>
      </w:pPr>
      <w:r w:rsidRPr="00B82F77">
        <w:rPr>
          <w:rFonts w:eastAsiaTheme="minorHAnsi"/>
          <w:sz w:val="28"/>
          <w:szCs w:val="28"/>
        </w:rPr>
        <w:t>Статью 21 изложить в следующей редакции:</w:t>
      </w:r>
    </w:p>
    <w:p w:rsidR="00314C0F" w:rsidRDefault="00D742A9" w:rsidP="00B82F77">
      <w:pPr>
        <w:pStyle w:val="a5"/>
        <w:ind w:firstLine="708"/>
        <w:jc w:val="both"/>
        <w:rPr>
          <w:rFonts w:eastAsiaTheme="minorHAnsi"/>
          <w:sz w:val="28"/>
          <w:szCs w:val="28"/>
        </w:rPr>
      </w:pPr>
      <w:r w:rsidRPr="00B82F77">
        <w:rPr>
          <w:rFonts w:eastAsiaTheme="minorHAnsi"/>
          <w:sz w:val="28"/>
          <w:szCs w:val="28"/>
        </w:rPr>
        <w:t>«Статья 21. Неприкосновенность судьи Конституционного суда</w:t>
      </w:r>
    </w:p>
    <w:p w:rsidR="00D742A9" w:rsidRPr="00B82F77" w:rsidRDefault="00314C0F" w:rsidP="00B82F77">
      <w:pPr>
        <w:pStyle w:val="a5"/>
        <w:ind w:firstLine="708"/>
        <w:jc w:val="both"/>
        <w:rPr>
          <w:rFonts w:eastAsiaTheme="minorHAnsi"/>
          <w:sz w:val="28"/>
          <w:szCs w:val="28"/>
        </w:rPr>
      </w:pPr>
      <w:r>
        <w:rPr>
          <w:rFonts w:eastAsiaTheme="minorHAnsi"/>
          <w:sz w:val="28"/>
          <w:szCs w:val="28"/>
        </w:rPr>
        <w:t xml:space="preserve">                   </w:t>
      </w:r>
      <w:r w:rsidR="00D742A9" w:rsidRPr="00B82F77">
        <w:rPr>
          <w:rFonts w:eastAsiaTheme="minorHAnsi"/>
          <w:sz w:val="28"/>
          <w:szCs w:val="28"/>
        </w:rPr>
        <w:t xml:space="preserve"> Приднестровской Молдавской Республики</w:t>
      </w:r>
    </w:p>
    <w:p w:rsidR="00D742A9" w:rsidRPr="00B82F77" w:rsidRDefault="00D742A9" w:rsidP="00B82F77">
      <w:pPr>
        <w:pStyle w:val="a5"/>
        <w:jc w:val="both"/>
        <w:rPr>
          <w:rFonts w:eastAsiaTheme="minorHAnsi"/>
          <w:sz w:val="28"/>
          <w:szCs w:val="28"/>
        </w:rPr>
      </w:pPr>
    </w:p>
    <w:p w:rsidR="00D742A9" w:rsidRPr="00B82F77" w:rsidRDefault="00D742A9" w:rsidP="00B82F77">
      <w:pPr>
        <w:pStyle w:val="a5"/>
        <w:ind w:firstLine="708"/>
        <w:jc w:val="both"/>
        <w:rPr>
          <w:rFonts w:eastAsiaTheme="minorHAnsi"/>
          <w:sz w:val="28"/>
          <w:szCs w:val="28"/>
        </w:rPr>
      </w:pPr>
      <w:r w:rsidRPr="00B82F77">
        <w:rPr>
          <w:rFonts w:eastAsiaTheme="minorHAnsi"/>
          <w:sz w:val="28"/>
          <w:szCs w:val="28"/>
        </w:rPr>
        <w:t>Судья Конституционного суда Приднестровской Молдавской Республики неприкосновенен. Он не может быть подвергнут уголовному преследованию иначе как в порядке, установленном Уголовно-процессуальным кодексом Приднестровской Молдавской Республики.</w:t>
      </w:r>
    </w:p>
    <w:p w:rsidR="00D742A9" w:rsidRPr="00B82F77" w:rsidRDefault="00D742A9" w:rsidP="00B82F77">
      <w:pPr>
        <w:pStyle w:val="a5"/>
        <w:ind w:firstLine="708"/>
        <w:jc w:val="both"/>
        <w:rPr>
          <w:rFonts w:eastAsiaTheme="minorHAnsi"/>
          <w:sz w:val="28"/>
          <w:szCs w:val="28"/>
        </w:rPr>
      </w:pPr>
      <w:r w:rsidRPr="00B82F77">
        <w:rPr>
          <w:rFonts w:eastAsiaTheme="minorHAnsi"/>
          <w:sz w:val="28"/>
          <w:szCs w:val="28"/>
        </w:rPr>
        <w:t>Судья Конституционного суда Приднестровской Молдавской Республики не может быть привлечен к административной ответственности, налагаемой в судебном порядке</w:t>
      </w:r>
      <w:r w:rsidR="00314C0F">
        <w:rPr>
          <w:rFonts w:eastAsiaTheme="minorHAnsi"/>
          <w:sz w:val="28"/>
          <w:szCs w:val="28"/>
        </w:rPr>
        <w:t>,</w:t>
      </w:r>
      <w:r w:rsidRPr="00B82F77">
        <w:rPr>
          <w:rFonts w:eastAsiaTheme="minorHAnsi"/>
          <w:sz w:val="28"/>
          <w:szCs w:val="28"/>
        </w:rPr>
        <w:t xml:space="preserve"> без согласия Конституционного суда </w:t>
      </w:r>
      <w:r w:rsidRPr="00B82F77">
        <w:rPr>
          <w:rFonts w:eastAsiaTheme="minorHAnsi"/>
          <w:sz w:val="28"/>
          <w:szCs w:val="28"/>
        </w:rPr>
        <w:lastRenderedPageBreak/>
        <w:t xml:space="preserve">Приднестровской Молдавской Республики, а также подвергнут личному досмотру, за исключением случаев, </w:t>
      </w:r>
      <w:r w:rsidR="007142B7">
        <w:rPr>
          <w:rFonts w:eastAsiaTheme="minorHAnsi"/>
          <w:sz w:val="28"/>
          <w:szCs w:val="28"/>
        </w:rPr>
        <w:t>когда это предусмотрено</w:t>
      </w:r>
      <w:r w:rsidRPr="00B82F77">
        <w:rPr>
          <w:rFonts w:eastAsiaTheme="minorHAnsi"/>
          <w:sz w:val="28"/>
          <w:szCs w:val="28"/>
        </w:rPr>
        <w:t xml:space="preserve"> законом для обеспечения безопасности других людей.</w:t>
      </w:r>
    </w:p>
    <w:p w:rsidR="00D742A9" w:rsidRPr="00B82F77" w:rsidRDefault="00D742A9" w:rsidP="00B82F77">
      <w:pPr>
        <w:pStyle w:val="a5"/>
        <w:ind w:firstLine="708"/>
        <w:jc w:val="both"/>
        <w:rPr>
          <w:rFonts w:eastAsiaTheme="minorHAnsi"/>
          <w:sz w:val="28"/>
          <w:szCs w:val="28"/>
        </w:rPr>
      </w:pPr>
      <w:r w:rsidRPr="00B82F77">
        <w:rPr>
          <w:rFonts w:eastAsiaTheme="minorHAnsi"/>
          <w:sz w:val="28"/>
          <w:szCs w:val="28"/>
        </w:rPr>
        <w:t>Судья Конституционного суда Приднестровской Молдавской Республики, личность которого не могла быть известна в момент задержания, по выяснении его личности подлежит немедленному освобождению.</w:t>
      </w:r>
    </w:p>
    <w:p w:rsidR="00D742A9" w:rsidRPr="00B82F77" w:rsidRDefault="00D742A9" w:rsidP="00B82F77">
      <w:pPr>
        <w:pStyle w:val="a5"/>
        <w:ind w:firstLine="708"/>
        <w:jc w:val="both"/>
        <w:rPr>
          <w:rFonts w:eastAsiaTheme="minorHAnsi"/>
          <w:sz w:val="28"/>
          <w:szCs w:val="28"/>
        </w:rPr>
      </w:pPr>
      <w:r w:rsidRPr="00B82F77">
        <w:rPr>
          <w:rFonts w:eastAsiaTheme="minorHAnsi"/>
          <w:sz w:val="28"/>
          <w:szCs w:val="28"/>
        </w:rPr>
        <w:t xml:space="preserve">Должностное лицо, произведшее задержание судьи Конституционного суда Приднестровской Молдавской Республики на месте преступления, немедленно уведомляет об этом Конституционный суд Приднестровской Молдавской Республики, который в течение </w:t>
      </w:r>
      <w:r w:rsidR="00314C0F">
        <w:rPr>
          <w:rFonts w:eastAsiaTheme="minorHAnsi"/>
          <w:sz w:val="28"/>
          <w:szCs w:val="28"/>
        </w:rPr>
        <w:t>24 (</w:t>
      </w:r>
      <w:r w:rsidRPr="00B82F77">
        <w:rPr>
          <w:rFonts w:eastAsiaTheme="minorHAnsi"/>
          <w:sz w:val="28"/>
          <w:szCs w:val="28"/>
        </w:rPr>
        <w:t>двадцати четырех</w:t>
      </w:r>
      <w:r w:rsidR="00314C0F">
        <w:rPr>
          <w:rFonts w:eastAsiaTheme="minorHAnsi"/>
          <w:sz w:val="28"/>
          <w:szCs w:val="28"/>
        </w:rPr>
        <w:t>)</w:t>
      </w:r>
      <w:r w:rsidRPr="00B82F77">
        <w:rPr>
          <w:rFonts w:eastAsiaTheme="minorHAnsi"/>
          <w:sz w:val="28"/>
          <w:szCs w:val="28"/>
        </w:rPr>
        <w:t xml:space="preserve"> часов должен принять решение о даче согласия на дальнейшее применение этой процессуальной меры или об отказе в даче согласия.</w:t>
      </w:r>
    </w:p>
    <w:p w:rsidR="00D742A9" w:rsidRPr="00B82F77" w:rsidRDefault="00D742A9" w:rsidP="00B82F77">
      <w:pPr>
        <w:pStyle w:val="a5"/>
        <w:ind w:firstLine="708"/>
        <w:jc w:val="both"/>
        <w:rPr>
          <w:rFonts w:eastAsiaTheme="minorHAnsi"/>
          <w:sz w:val="28"/>
          <w:szCs w:val="28"/>
        </w:rPr>
      </w:pPr>
      <w:r w:rsidRPr="00B82F77">
        <w:rPr>
          <w:rFonts w:eastAsiaTheme="minorHAnsi"/>
          <w:sz w:val="28"/>
          <w:szCs w:val="28"/>
        </w:rPr>
        <w:t>Судья Конституционного суда Приднестровской Молдавской Республики не может быть привлечен к какой-либо ответственности, в том числе и по истечении срока его полномочий, за мнение, выраженное им в заседании Конституционного суда Приднестровской Молдавской Республики, а также за решение, принятое Конституционным судом Придне</w:t>
      </w:r>
      <w:r w:rsidR="00314C0F">
        <w:rPr>
          <w:rFonts w:eastAsiaTheme="minorHAnsi"/>
          <w:sz w:val="28"/>
          <w:szCs w:val="28"/>
        </w:rPr>
        <w:t>стровской Молдавской Республики</w:t>
      </w:r>
      <w:r w:rsidRPr="00B82F77">
        <w:rPr>
          <w:rFonts w:eastAsiaTheme="minorHAnsi"/>
          <w:sz w:val="28"/>
          <w:szCs w:val="28"/>
        </w:rPr>
        <w:t>»</w:t>
      </w:r>
      <w:r w:rsidR="00314C0F">
        <w:rPr>
          <w:rFonts w:eastAsiaTheme="minorHAnsi"/>
          <w:sz w:val="28"/>
          <w:szCs w:val="28"/>
        </w:rPr>
        <w:t>.</w:t>
      </w:r>
    </w:p>
    <w:p w:rsidR="000E2037" w:rsidRPr="00B82F77" w:rsidRDefault="000E2037" w:rsidP="00B82F77">
      <w:pPr>
        <w:pStyle w:val="a5"/>
        <w:jc w:val="both"/>
        <w:rPr>
          <w:rFonts w:eastAsia="Calibri"/>
          <w:sz w:val="28"/>
          <w:szCs w:val="28"/>
        </w:rPr>
      </w:pPr>
    </w:p>
    <w:p w:rsidR="00D742A9" w:rsidRPr="00B82F77" w:rsidRDefault="000E2037" w:rsidP="00B82F77">
      <w:pPr>
        <w:pStyle w:val="a5"/>
        <w:ind w:firstLine="708"/>
        <w:jc w:val="both"/>
        <w:rPr>
          <w:sz w:val="28"/>
          <w:szCs w:val="28"/>
        </w:rPr>
      </w:pPr>
      <w:r w:rsidRPr="00B82F77">
        <w:rPr>
          <w:b/>
          <w:sz w:val="28"/>
          <w:szCs w:val="28"/>
        </w:rPr>
        <w:t>Статья 2.</w:t>
      </w:r>
      <w:r w:rsidR="00D742A9" w:rsidRPr="00B82F77">
        <w:rPr>
          <w:sz w:val="28"/>
          <w:szCs w:val="28"/>
        </w:rPr>
        <w:t xml:space="preserve"> Настоящий Конституционный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662F6F" w:rsidRPr="00B82F77" w:rsidRDefault="00662F6F" w:rsidP="00B82F77">
      <w:pPr>
        <w:pStyle w:val="a5"/>
        <w:jc w:val="both"/>
        <w:rPr>
          <w:rFonts w:eastAsia="Calibri"/>
          <w:sz w:val="28"/>
          <w:szCs w:val="28"/>
        </w:rPr>
      </w:pPr>
    </w:p>
    <w:p w:rsidR="001D113C" w:rsidRDefault="001D113C" w:rsidP="000E2037">
      <w:pPr>
        <w:pStyle w:val="a5"/>
        <w:jc w:val="both"/>
        <w:rPr>
          <w:rFonts w:eastAsia="Calibri"/>
          <w:sz w:val="28"/>
          <w:szCs w:val="28"/>
        </w:rPr>
      </w:pPr>
    </w:p>
    <w:p w:rsidR="000E2037" w:rsidRPr="000E2037" w:rsidRDefault="000E2037" w:rsidP="000E2037">
      <w:pPr>
        <w:pStyle w:val="a5"/>
        <w:jc w:val="both"/>
        <w:rPr>
          <w:rFonts w:eastAsia="Calibri"/>
          <w:sz w:val="28"/>
          <w:szCs w:val="28"/>
        </w:rPr>
      </w:pPr>
    </w:p>
    <w:p w:rsidR="003150F1" w:rsidRPr="000E2037" w:rsidRDefault="003150F1" w:rsidP="000E2037">
      <w:pPr>
        <w:pStyle w:val="a5"/>
        <w:jc w:val="both"/>
        <w:rPr>
          <w:rFonts w:eastAsiaTheme="minorHAnsi"/>
          <w:sz w:val="28"/>
          <w:szCs w:val="28"/>
        </w:rPr>
      </w:pPr>
      <w:r w:rsidRPr="000E2037">
        <w:rPr>
          <w:rFonts w:eastAsiaTheme="minorHAnsi"/>
          <w:sz w:val="28"/>
          <w:szCs w:val="28"/>
        </w:rPr>
        <w:t>Президент</w:t>
      </w:r>
    </w:p>
    <w:p w:rsidR="003150F1" w:rsidRPr="000E2037" w:rsidRDefault="003150F1" w:rsidP="000E2037">
      <w:pPr>
        <w:pStyle w:val="a5"/>
        <w:jc w:val="both"/>
        <w:rPr>
          <w:rFonts w:eastAsiaTheme="minorHAnsi"/>
          <w:sz w:val="28"/>
          <w:szCs w:val="28"/>
        </w:rPr>
      </w:pPr>
      <w:r w:rsidRPr="000E2037">
        <w:rPr>
          <w:rFonts w:eastAsiaTheme="minorHAnsi"/>
          <w:sz w:val="28"/>
          <w:szCs w:val="28"/>
        </w:rPr>
        <w:t>Приднестровской</w:t>
      </w:r>
    </w:p>
    <w:p w:rsidR="003150F1" w:rsidRPr="000E2037" w:rsidRDefault="00353CAD" w:rsidP="000E2037">
      <w:pPr>
        <w:pStyle w:val="a5"/>
        <w:jc w:val="both"/>
        <w:rPr>
          <w:rFonts w:eastAsiaTheme="minorHAnsi"/>
          <w:sz w:val="28"/>
          <w:szCs w:val="28"/>
        </w:rPr>
      </w:pPr>
      <w:r w:rsidRPr="000E2037">
        <w:rPr>
          <w:rFonts w:eastAsiaTheme="minorHAnsi"/>
          <w:sz w:val="28"/>
          <w:szCs w:val="28"/>
        </w:rPr>
        <w:t xml:space="preserve">Молдавской Республики                 </w:t>
      </w:r>
      <w:r w:rsidR="000E2037">
        <w:rPr>
          <w:rFonts w:eastAsiaTheme="minorHAnsi"/>
          <w:sz w:val="28"/>
          <w:szCs w:val="28"/>
        </w:rPr>
        <w:t xml:space="preserve">                              </w:t>
      </w:r>
      <w:r w:rsidR="0050457C">
        <w:rPr>
          <w:rFonts w:eastAsiaTheme="minorHAnsi"/>
          <w:sz w:val="28"/>
          <w:szCs w:val="28"/>
        </w:rPr>
        <w:t xml:space="preserve">  </w:t>
      </w:r>
      <w:r w:rsidR="003150F1" w:rsidRPr="000E2037">
        <w:rPr>
          <w:rFonts w:eastAsiaTheme="minorHAnsi"/>
          <w:sz w:val="28"/>
          <w:szCs w:val="28"/>
        </w:rPr>
        <w:t>В. Н. КРАСНОСЕЛЬСКИЙ</w:t>
      </w:r>
    </w:p>
    <w:p w:rsidR="00D815DB" w:rsidRDefault="00D815DB" w:rsidP="000E2037">
      <w:pPr>
        <w:pStyle w:val="a5"/>
        <w:jc w:val="both"/>
        <w:rPr>
          <w:sz w:val="28"/>
          <w:szCs w:val="28"/>
        </w:rPr>
      </w:pPr>
    </w:p>
    <w:p w:rsidR="00195B41" w:rsidRDefault="00195B41" w:rsidP="000E2037">
      <w:pPr>
        <w:pStyle w:val="a5"/>
        <w:jc w:val="both"/>
        <w:rPr>
          <w:sz w:val="28"/>
          <w:szCs w:val="28"/>
        </w:rPr>
      </w:pPr>
    </w:p>
    <w:p w:rsidR="00195B41" w:rsidRDefault="00195B41" w:rsidP="000E2037">
      <w:pPr>
        <w:pStyle w:val="a5"/>
        <w:jc w:val="both"/>
        <w:rPr>
          <w:sz w:val="28"/>
          <w:szCs w:val="28"/>
        </w:rPr>
      </w:pPr>
    </w:p>
    <w:p w:rsidR="00195B41" w:rsidRPr="00D954B2" w:rsidRDefault="00195B41" w:rsidP="00195B41">
      <w:pPr>
        <w:rPr>
          <w:sz w:val="28"/>
          <w:szCs w:val="28"/>
        </w:rPr>
      </w:pPr>
      <w:r w:rsidRPr="00D954B2">
        <w:rPr>
          <w:sz w:val="28"/>
          <w:szCs w:val="28"/>
        </w:rPr>
        <w:t>г. Тирасполь</w:t>
      </w:r>
    </w:p>
    <w:p w:rsidR="00195B41" w:rsidRPr="00D954B2" w:rsidRDefault="00195B41" w:rsidP="00195B41">
      <w:pPr>
        <w:rPr>
          <w:sz w:val="28"/>
          <w:szCs w:val="28"/>
        </w:rPr>
      </w:pPr>
      <w:r w:rsidRPr="00195B41">
        <w:rPr>
          <w:sz w:val="28"/>
          <w:szCs w:val="28"/>
        </w:rPr>
        <w:t>24</w:t>
      </w:r>
      <w:r w:rsidRPr="00D954B2">
        <w:rPr>
          <w:sz w:val="28"/>
          <w:szCs w:val="28"/>
        </w:rPr>
        <w:t xml:space="preserve"> </w:t>
      </w:r>
      <w:r>
        <w:rPr>
          <w:sz w:val="28"/>
          <w:szCs w:val="28"/>
        </w:rPr>
        <w:t>марта 2026</w:t>
      </w:r>
      <w:r w:rsidRPr="00D954B2">
        <w:rPr>
          <w:sz w:val="28"/>
          <w:szCs w:val="28"/>
        </w:rPr>
        <w:t xml:space="preserve"> г.</w:t>
      </w:r>
    </w:p>
    <w:p w:rsidR="00195B41" w:rsidRPr="00D954B2" w:rsidRDefault="00195B41" w:rsidP="00195B41">
      <w:pPr>
        <w:ind w:left="28" w:hanging="28"/>
        <w:rPr>
          <w:sz w:val="28"/>
          <w:szCs w:val="28"/>
        </w:rPr>
      </w:pPr>
      <w:r w:rsidRPr="00D954B2">
        <w:rPr>
          <w:sz w:val="28"/>
          <w:szCs w:val="28"/>
        </w:rPr>
        <w:t xml:space="preserve">№ </w:t>
      </w:r>
      <w:r>
        <w:rPr>
          <w:sz w:val="28"/>
          <w:szCs w:val="28"/>
        </w:rPr>
        <w:t>3</w:t>
      </w:r>
      <w:r w:rsidRPr="00195B41">
        <w:rPr>
          <w:sz w:val="28"/>
          <w:szCs w:val="28"/>
        </w:rPr>
        <w:t>8</w:t>
      </w:r>
      <w:r w:rsidRPr="00D954B2">
        <w:rPr>
          <w:sz w:val="28"/>
          <w:szCs w:val="28"/>
        </w:rPr>
        <w:t>-</w:t>
      </w:r>
      <w:r>
        <w:rPr>
          <w:sz w:val="28"/>
          <w:szCs w:val="28"/>
        </w:rPr>
        <w:t>КЗИ</w:t>
      </w:r>
      <w:r w:rsidRPr="00D954B2">
        <w:rPr>
          <w:sz w:val="28"/>
          <w:szCs w:val="28"/>
        </w:rPr>
        <w:t>-VI</w:t>
      </w:r>
      <w:r w:rsidRPr="00D954B2">
        <w:rPr>
          <w:sz w:val="28"/>
          <w:szCs w:val="28"/>
          <w:lang w:val="en-US"/>
        </w:rPr>
        <w:t>I</w:t>
      </w:r>
      <w:r>
        <w:rPr>
          <w:sz w:val="28"/>
          <w:szCs w:val="28"/>
          <w:lang w:val="en-US"/>
        </w:rPr>
        <w:t>I</w:t>
      </w:r>
    </w:p>
    <w:p w:rsidR="00195B41" w:rsidRPr="000E2037" w:rsidRDefault="00195B41" w:rsidP="000E2037">
      <w:pPr>
        <w:pStyle w:val="a5"/>
        <w:jc w:val="both"/>
        <w:rPr>
          <w:sz w:val="28"/>
          <w:szCs w:val="28"/>
        </w:rPr>
      </w:pPr>
      <w:bookmarkStart w:id="0" w:name="_GoBack"/>
      <w:bookmarkEnd w:id="0"/>
    </w:p>
    <w:sectPr w:rsidR="00195B41" w:rsidRPr="000E2037"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83D" w:rsidRDefault="00D9683D" w:rsidP="003150F1">
      <w:r>
        <w:separator/>
      </w:r>
    </w:p>
  </w:endnote>
  <w:endnote w:type="continuationSeparator" w:id="0">
    <w:p w:rsidR="00D9683D" w:rsidRDefault="00D9683D"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83D" w:rsidRDefault="00D9683D" w:rsidP="003150F1">
      <w:r>
        <w:separator/>
      </w:r>
    </w:p>
  </w:footnote>
  <w:footnote w:type="continuationSeparator" w:id="0">
    <w:p w:rsidR="00D9683D" w:rsidRDefault="00D9683D"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pPr>
          <w:pStyle w:val="a6"/>
          <w:jc w:val="center"/>
        </w:pPr>
        <w:r w:rsidRPr="003150F1">
          <w:fldChar w:fldCharType="begin"/>
        </w:r>
        <w:r w:rsidRPr="003150F1">
          <w:instrText>PAGE   \* MERGEFORMAT</w:instrText>
        </w:r>
        <w:r w:rsidRPr="003150F1">
          <w:fldChar w:fldCharType="separate"/>
        </w:r>
        <w:r w:rsidR="00195B41">
          <w:rPr>
            <w:noProof/>
          </w:rPr>
          <w:t>2</w:t>
        </w:r>
        <w:r w:rsidRPr="003150F1">
          <w:fldChar w:fldCharType="end"/>
        </w:r>
      </w:p>
    </w:sdtContent>
  </w:sdt>
  <w:p w:rsidR="003150F1" w:rsidRPr="003150F1" w:rsidRDefault="003150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32CF2"/>
    <w:rsid w:val="00047FD3"/>
    <w:rsid w:val="0006718E"/>
    <w:rsid w:val="00084010"/>
    <w:rsid w:val="000E0327"/>
    <w:rsid w:val="000E2037"/>
    <w:rsid w:val="000F249A"/>
    <w:rsid w:val="001433D2"/>
    <w:rsid w:val="00195B41"/>
    <w:rsid w:val="001D113C"/>
    <w:rsid w:val="002449A4"/>
    <w:rsid w:val="00292969"/>
    <w:rsid w:val="00314C0F"/>
    <w:rsid w:val="003150F1"/>
    <w:rsid w:val="00323544"/>
    <w:rsid w:val="00353CAD"/>
    <w:rsid w:val="003C0C0B"/>
    <w:rsid w:val="00416590"/>
    <w:rsid w:val="00423B73"/>
    <w:rsid w:val="0048798A"/>
    <w:rsid w:val="00487BF4"/>
    <w:rsid w:val="004D69BC"/>
    <w:rsid w:val="00503E3C"/>
    <w:rsid w:val="0050457C"/>
    <w:rsid w:val="005241F5"/>
    <w:rsid w:val="00542BBA"/>
    <w:rsid w:val="005E27D9"/>
    <w:rsid w:val="0060187F"/>
    <w:rsid w:val="00635779"/>
    <w:rsid w:val="00662F6F"/>
    <w:rsid w:val="00685E97"/>
    <w:rsid w:val="006B424E"/>
    <w:rsid w:val="007142B7"/>
    <w:rsid w:val="00754AFF"/>
    <w:rsid w:val="007755CA"/>
    <w:rsid w:val="007940CE"/>
    <w:rsid w:val="00800209"/>
    <w:rsid w:val="00843688"/>
    <w:rsid w:val="00854BCD"/>
    <w:rsid w:val="00860F3E"/>
    <w:rsid w:val="008A6201"/>
    <w:rsid w:val="00931E7B"/>
    <w:rsid w:val="00935611"/>
    <w:rsid w:val="00966E65"/>
    <w:rsid w:val="00A22AED"/>
    <w:rsid w:val="00A37205"/>
    <w:rsid w:val="00A77C58"/>
    <w:rsid w:val="00AB35AD"/>
    <w:rsid w:val="00AD4F1A"/>
    <w:rsid w:val="00B82F77"/>
    <w:rsid w:val="00BB294E"/>
    <w:rsid w:val="00BE4827"/>
    <w:rsid w:val="00C322DB"/>
    <w:rsid w:val="00C33E46"/>
    <w:rsid w:val="00C3531C"/>
    <w:rsid w:val="00C45D71"/>
    <w:rsid w:val="00C649F2"/>
    <w:rsid w:val="00C7531B"/>
    <w:rsid w:val="00CD7E9F"/>
    <w:rsid w:val="00CE4E15"/>
    <w:rsid w:val="00D742A9"/>
    <w:rsid w:val="00D815DB"/>
    <w:rsid w:val="00D87649"/>
    <w:rsid w:val="00D93B37"/>
    <w:rsid w:val="00D9683D"/>
    <w:rsid w:val="00E44B38"/>
    <w:rsid w:val="00E62A5E"/>
    <w:rsid w:val="00E80EAF"/>
    <w:rsid w:val="00E87791"/>
    <w:rsid w:val="00EA5B9F"/>
    <w:rsid w:val="00F01532"/>
    <w:rsid w:val="00F25F7A"/>
    <w:rsid w:val="00F54AAD"/>
    <w:rsid w:val="00FE1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7330-4AFA-42C1-9650-B8C06B3D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37</cp:revision>
  <cp:lastPrinted>2026-03-09T09:49:00Z</cp:lastPrinted>
  <dcterms:created xsi:type="dcterms:W3CDTF">2026-01-12T13:19:00Z</dcterms:created>
  <dcterms:modified xsi:type="dcterms:W3CDTF">2026-03-24T13:17:00Z</dcterms:modified>
</cp:coreProperties>
</file>