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05" w:rsidRPr="00BB33E6" w:rsidRDefault="00496405" w:rsidP="008E1B38">
      <w:pPr>
        <w:autoSpaceDE w:val="0"/>
        <w:autoSpaceDN w:val="0"/>
        <w:adjustRightInd w:val="0"/>
        <w:jc w:val="both"/>
        <w:rPr>
          <w:rFonts w:eastAsia="Calibri"/>
          <w:bCs/>
          <w:sz w:val="28"/>
          <w:szCs w:val="28"/>
        </w:rPr>
      </w:pPr>
    </w:p>
    <w:p w:rsidR="008E1B38" w:rsidRPr="00BB33E6" w:rsidRDefault="008E1B38" w:rsidP="008E1B38">
      <w:pPr>
        <w:autoSpaceDE w:val="0"/>
        <w:autoSpaceDN w:val="0"/>
        <w:adjustRightInd w:val="0"/>
        <w:jc w:val="both"/>
        <w:rPr>
          <w:rFonts w:eastAsia="Calibri"/>
          <w:bCs/>
          <w:sz w:val="28"/>
          <w:szCs w:val="28"/>
        </w:rPr>
      </w:pPr>
    </w:p>
    <w:p w:rsidR="008E1B38" w:rsidRPr="0007386E" w:rsidRDefault="008E1B38" w:rsidP="008E1B38">
      <w:pPr>
        <w:autoSpaceDE w:val="0"/>
        <w:autoSpaceDN w:val="0"/>
        <w:adjustRightInd w:val="0"/>
        <w:jc w:val="both"/>
        <w:rPr>
          <w:rFonts w:eastAsia="Calibri"/>
          <w:bCs/>
          <w:sz w:val="28"/>
          <w:szCs w:val="28"/>
        </w:rPr>
      </w:pPr>
    </w:p>
    <w:p w:rsidR="008E1B38" w:rsidRPr="0007386E" w:rsidRDefault="008E1B38" w:rsidP="008E1B38">
      <w:pPr>
        <w:autoSpaceDE w:val="0"/>
        <w:autoSpaceDN w:val="0"/>
        <w:adjustRightInd w:val="0"/>
        <w:jc w:val="both"/>
        <w:rPr>
          <w:rFonts w:eastAsia="Calibri"/>
          <w:bCs/>
          <w:sz w:val="28"/>
          <w:szCs w:val="28"/>
        </w:rPr>
      </w:pPr>
    </w:p>
    <w:p w:rsidR="008E1B38" w:rsidRPr="0007386E" w:rsidRDefault="008E1B38" w:rsidP="008E1B38">
      <w:pPr>
        <w:autoSpaceDE w:val="0"/>
        <w:autoSpaceDN w:val="0"/>
        <w:adjustRightInd w:val="0"/>
        <w:jc w:val="both"/>
        <w:rPr>
          <w:rFonts w:eastAsia="Calibri"/>
          <w:bCs/>
          <w:sz w:val="28"/>
          <w:szCs w:val="28"/>
        </w:rPr>
      </w:pPr>
    </w:p>
    <w:p w:rsidR="008E1B38" w:rsidRPr="0007386E" w:rsidRDefault="008E1B38" w:rsidP="008E1B38">
      <w:pPr>
        <w:autoSpaceDE w:val="0"/>
        <w:autoSpaceDN w:val="0"/>
        <w:adjustRightInd w:val="0"/>
        <w:jc w:val="both"/>
        <w:rPr>
          <w:rFonts w:eastAsia="Calibri"/>
          <w:bCs/>
          <w:sz w:val="28"/>
          <w:szCs w:val="28"/>
        </w:rPr>
      </w:pPr>
    </w:p>
    <w:p w:rsidR="008E1B38" w:rsidRPr="0007386E" w:rsidRDefault="008E1B38" w:rsidP="008E1B38">
      <w:pPr>
        <w:autoSpaceDE w:val="0"/>
        <w:autoSpaceDN w:val="0"/>
        <w:adjustRightInd w:val="0"/>
        <w:jc w:val="both"/>
        <w:rPr>
          <w:rFonts w:eastAsia="Calibri"/>
          <w:bCs/>
          <w:szCs w:val="28"/>
        </w:rPr>
      </w:pPr>
    </w:p>
    <w:p w:rsidR="00BB33E6" w:rsidRPr="00D41052" w:rsidRDefault="00BB33E6" w:rsidP="008E1B38">
      <w:pPr>
        <w:autoSpaceDE w:val="0"/>
        <w:autoSpaceDN w:val="0"/>
        <w:adjustRightInd w:val="0"/>
        <w:jc w:val="both"/>
        <w:rPr>
          <w:rFonts w:eastAsia="Calibri"/>
          <w:bCs/>
          <w:sz w:val="28"/>
          <w:szCs w:val="28"/>
        </w:rPr>
      </w:pPr>
    </w:p>
    <w:p w:rsidR="00496405" w:rsidRPr="00D41052" w:rsidRDefault="00496405" w:rsidP="008E1B38">
      <w:pPr>
        <w:jc w:val="center"/>
        <w:rPr>
          <w:sz w:val="28"/>
          <w:szCs w:val="28"/>
        </w:rPr>
      </w:pPr>
      <w:r w:rsidRPr="00D41052">
        <w:rPr>
          <w:sz w:val="28"/>
          <w:szCs w:val="28"/>
        </w:rPr>
        <w:t>Об Официальном заключении</w:t>
      </w:r>
    </w:p>
    <w:p w:rsidR="00496405" w:rsidRPr="00D41052" w:rsidRDefault="00496405" w:rsidP="008E1B38">
      <w:pPr>
        <w:jc w:val="center"/>
        <w:rPr>
          <w:sz w:val="28"/>
          <w:szCs w:val="28"/>
        </w:rPr>
      </w:pPr>
      <w:r w:rsidRPr="00D41052">
        <w:rPr>
          <w:sz w:val="28"/>
          <w:szCs w:val="28"/>
        </w:rPr>
        <w:t>Президента Приднестровской Молдавской Республики</w:t>
      </w:r>
    </w:p>
    <w:p w:rsidR="00496405" w:rsidRPr="00D41052" w:rsidRDefault="00496405" w:rsidP="008E1B38">
      <w:pPr>
        <w:jc w:val="center"/>
        <w:rPr>
          <w:sz w:val="28"/>
          <w:szCs w:val="28"/>
        </w:rPr>
      </w:pPr>
      <w:proofErr w:type="gramStart"/>
      <w:r w:rsidRPr="00D41052">
        <w:rPr>
          <w:sz w:val="28"/>
          <w:szCs w:val="28"/>
        </w:rPr>
        <w:t>на</w:t>
      </w:r>
      <w:proofErr w:type="gramEnd"/>
      <w:r w:rsidRPr="00D41052">
        <w:rPr>
          <w:sz w:val="28"/>
          <w:szCs w:val="28"/>
        </w:rPr>
        <w:t xml:space="preserve"> проект закона Приднестровской Молдавской Республики</w:t>
      </w:r>
    </w:p>
    <w:p w:rsidR="00BB33E6" w:rsidRPr="00D41052" w:rsidRDefault="00496405" w:rsidP="008E1B38">
      <w:pPr>
        <w:jc w:val="center"/>
        <w:rPr>
          <w:sz w:val="28"/>
          <w:szCs w:val="28"/>
        </w:rPr>
      </w:pPr>
      <w:r w:rsidRPr="00D41052">
        <w:rPr>
          <w:sz w:val="28"/>
          <w:szCs w:val="28"/>
        </w:rPr>
        <w:t xml:space="preserve">«О внесении дополнения в Закон Приднестровской Молдавской Республики </w:t>
      </w:r>
      <w:r w:rsidR="00BB33E6" w:rsidRPr="00D41052">
        <w:rPr>
          <w:sz w:val="28"/>
          <w:szCs w:val="28"/>
        </w:rPr>
        <w:br/>
      </w:r>
      <w:r w:rsidRPr="00D41052">
        <w:rPr>
          <w:sz w:val="28"/>
          <w:szCs w:val="28"/>
        </w:rPr>
        <w:t xml:space="preserve">«О порядке проведения проверок при осуществлении </w:t>
      </w:r>
    </w:p>
    <w:p w:rsidR="00496405" w:rsidRPr="00D41052" w:rsidRDefault="00496405" w:rsidP="008E1B38">
      <w:pPr>
        <w:jc w:val="center"/>
        <w:rPr>
          <w:sz w:val="28"/>
          <w:szCs w:val="28"/>
        </w:rPr>
      </w:pPr>
      <w:proofErr w:type="gramStart"/>
      <w:r w:rsidRPr="00D41052">
        <w:rPr>
          <w:sz w:val="28"/>
          <w:szCs w:val="28"/>
        </w:rPr>
        <w:t>государственного</w:t>
      </w:r>
      <w:proofErr w:type="gramEnd"/>
      <w:r w:rsidRPr="00D41052">
        <w:rPr>
          <w:sz w:val="28"/>
          <w:szCs w:val="28"/>
        </w:rPr>
        <w:t xml:space="preserve"> контроля (надзора)»</w:t>
      </w:r>
    </w:p>
    <w:p w:rsidR="00BB33E6" w:rsidRDefault="00BB33E6" w:rsidP="008E1B38">
      <w:pPr>
        <w:shd w:val="clear" w:color="auto" w:fill="FFFFFF"/>
        <w:jc w:val="both"/>
        <w:rPr>
          <w:sz w:val="28"/>
          <w:szCs w:val="28"/>
        </w:rPr>
      </w:pPr>
    </w:p>
    <w:p w:rsidR="00D41052" w:rsidRPr="00D41052" w:rsidRDefault="00D41052" w:rsidP="008E1B38">
      <w:pPr>
        <w:shd w:val="clear" w:color="auto" w:fill="FFFFFF"/>
        <w:jc w:val="both"/>
        <w:rPr>
          <w:sz w:val="28"/>
          <w:szCs w:val="28"/>
        </w:rPr>
      </w:pPr>
    </w:p>
    <w:p w:rsidR="00496405" w:rsidRPr="00D41052" w:rsidRDefault="00496405" w:rsidP="008E1B38">
      <w:pPr>
        <w:ind w:firstLine="709"/>
        <w:jc w:val="both"/>
        <w:rPr>
          <w:sz w:val="28"/>
          <w:szCs w:val="28"/>
        </w:rPr>
      </w:pPr>
      <w:r w:rsidRPr="00D41052">
        <w:rPr>
          <w:sz w:val="28"/>
          <w:szCs w:val="28"/>
        </w:rPr>
        <w:t>В соответствии со статьями 65, 72 Конституции Приднестровской Молдавской Республики:</w:t>
      </w:r>
    </w:p>
    <w:p w:rsidR="00496405" w:rsidRPr="00D41052" w:rsidRDefault="00496405" w:rsidP="008E1B38">
      <w:pPr>
        <w:autoSpaceDE w:val="0"/>
        <w:autoSpaceDN w:val="0"/>
        <w:adjustRightInd w:val="0"/>
        <w:ind w:firstLine="709"/>
        <w:jc w:val="both"/>
        <w:rPr>
          <w:sz w:val="28"/>
          <w:szCs w:val="28"/>
        </w:rPr>
      </w:pPr>
    </w:p>
    <w:p w:rsidR="00496405" w:rsidRPr="00D41052" w:rsidRDefault="00496405" w:rsidP="008E1B38">
      <w:pPr>
        <w:ind w:firstLine="709"/>
        <w:jc w:val="both"/>
        <w:rPr>
          <w:sz w:val="28"/>
          <w:szCs w:val="28"/>
        </w:rPr>
      </w:pPr>
      <w:r w:rsidRPr="00D41052">
        <w:rPr>
          <w:sz w:val="28"/>
          <w:szCs w:val="28"/>
        </w:rPr>
        <w:t>1. Направить Официальное заключение Президента Приднестровской Молдавской Республики на проект закона Приднестровской Молдавской Республики «О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 (папка № 52 (VI</w:t>
      </w:r>
      <w:r w:rsidRPr="00D41052">
        <w:rPr>
          <w:sz w:val="28"/>
          <w:szCs w:val="28"/>
          <w:lang w:val="en-US"/>
        </w:rPr>
        <w:t>II</w:t>
      </w:r>
      <w:r w:rsidRPr="00D41052">
        <w:rPr>
          <w:sz w:val="28"/>
          <w:szCs w:val="28"/>
        </w:rPr>
        <w:t xml:space="preserve">)), представленный </w:t>
      </w:r>
      <w:r w:rsidR="00BB33E6" w:rsidRPr="00D41052">
        <w:rPr>
          <w:sz w:val="28"/>
          <w:szCs w:val="28"/>
        </w:rPr>
        <w:br/>
      </w:r>
      <w:r w:rsidRPr="00D41052">
        <w:rPr>
          <w:sz w:val="28"/>
          <w:szCs w:val="28"/>
        </w:rPr>
        <w:t>в качестве законодательной инициативы депутат</w:t>
      </w:r>
      <w:r w:rsidR="00982471" w:rsidRPr="00D41052">
        <w:rPr>
          <w:sz w:val="28"/>
          <w:szCs w:val="28"/>
        </w:rPr>
        <w:t>ами</w:t>
      </w:r>
      <w:r w:rsidRPr="00D41052">
        <w:rPr>
          <w:sz w:val="28"/>
          <w:szCs w:val="28"/>
        </w:rPr>
        <w:t xml:space="preserve"> Верховного Совета Приднестровской Молдавской Республики </w:t>
      </w:r>
      <w:r w:rsidR="00982471" w:rsidRPr="00D41052">
        <w:rPr>
          <w:sz w:val="28"/>
          <w:szCs w:val="28"/>
        </w:rPr>
        <w:t>Карой</w:t>
      </w:r>
      <w:r w:rsidR="00B365F9" w:rsidRPr="00D41052">
        <w:rPr>
          <w:sz w:val="28"/>
          <w:szCs w:val="28"/>
        </w:rPr>
        <w:t xml:space="preserve"> Ю.И., </w:t>
      </w:r>
      <w:r w:rsidR="00982471" w:rsidRPr="00D41052">
        <w:rPr>
          <w:sz w:val="28"/>
          <w:szCs w:val="28"/>
        </w:rPr>
        <w:t>Самойловым</w:t>
      </w:r>
      <w:r w:rsidR="00B365F9" w:rsidRPr="00D41052">
        <w:rPr>
          <w:sz w:val="28"/>
          <w:szCs w:val="28"/>
        </w:rPr>
        <w:t xml:space="preserve"> С.И.</w:t>
      </w:r>
      <w:r w:rsidR="00982471" w:rsidRPr="00D41052">
        <w:rPr>
          <w:sz w:val="28"/>
          <w:szCs w:val="28"/>
        </w:rPr>
        <w:t xml:space="preserve">, </w:t>
      </w:r>
      <w:r w:rsidR="00BB33E6" w:rsidRPr="00D41052">
        <w:rPr>
          <w:sz w:val="28"/>
          <w:szCs w:val="28"/>
        </w:rPr>
        <w:br/>
        <w:t xml:space="preserve">Германом Б.И., </w:t>
      </w:r>
      <w:r w:rsidR="00982471" w:rsidRPr="00D41052">
        <w:rPr>
          <w:sz w:val="28"/>
          <w:szCs w:val="28"/>
        </w:rPr>
        <w:t>Тимофеевым</w:t>
      </w:r>
      <w:r w:rsidR="00BB33E6" w:rsidRPr="00D41052">
        <w:rPr>
          <w:sz w:val="28"/>
          <w:szCs w:val="28"/>
        </w:rPr>
        <w:t xml:space="preserve"> В.Н.</w:t>
      </w:r>
      <w:r w:rsidR="00D81210" w:rsidRPr="00D41052">
        <w:rPr>
          <w:sz w:val="28"/>
          <w:szCs w:val="28"/>
        </w:rPr>
        <w:t>,</w:t>
      </w:r>
      <w:r w:rsidRPr="00D41052">
        <w:rPr>
          <w:sz w:val="28"/>
          <w:szCs w:val="28"/>
        </w:rPr>
        <w:t xml:space="preserve"> на рассмотрение в Верховный Совет Приднестровской Молдавской Республики (прилагается). </w:t>
      </w:r>
    </w:p>
    <w:p w:rsidR="00496405" w:rsidRPr="00D41052" w:rsidRDefault="00496405" w:rsidP="008E1B38">
      <w:pPr>
        <w:autoSpaceDE w:val="0"/>
        <w:autoSpaceDN w:val="0"/>
        <w:adjustRightInd w:val="0"/>
        <w:ind w:firstLine="709"/>
        <w:jc w:val="both"/>
        <w:rPr>
          <w:sz w:val="28"/>
          <w:szCs w:val="28"/>
        </w:rPr>
      </w:pPr>
    </w:p>
    <w:p w:rsidR="00496405" w:rsidRPr="00D41052" w:rsidRDefault="00496405" w:rsidP="008E1B38">
      <w:pPr>
        <w:autoSpaceDE w:val="0"/>
        <w:autoSpaceDN w:val="0"/>
        <w:adjustRightInd w:val="0"/>
        <w:ind w:firstLine="709"/>
        <w:jc w:val="both"/>
        <w:rPr>
          <w:sz w:val="28"/>
          <w:szCs w:val="28"/>
        </w:rPr>
      </w:pPr>
      <w:r w:rsidRPr="00D41052">
        <w:rPr>
          <w:rFonts w:eastAsiaTheme="minorHAnsi"/>
          <w:sz w:val="28"/>
          <w:szCs w:val="28"/>
          <w:lang w:eastAsia="en-US"/>
        </w:rPr>
        <w:t xml:space="preserve">2*. </w:t>
      </w:r>
    </w:p>
    <w:p w:rsidR="00332C69" w:rsidRPr="00D41052" w:rsidRDefault="00332C69" w:rsidP="008E1B38">
      <w:pPr>
        <w:tabs>
          <w:tab w:val="left" w:pos="851"/>
          <w:tab w:val="left" w:pos="993"/>
        </w:tabs>
        <w:autoSpaceDE w:val="0"/>
        <w:autoSpaceDN w:val="0"/>
        <w:adjustRightInd w:val="0"/>
        <w:ind w:firstLine="709"/>
        <w:jc w:val="both"/>
        <w:rPr>
          <w:sz w:val="28"/>
          <w:szCs w:val="28"/>
        </w:rPr>
      </w:pPr>
    </w:p>
    <w:p w:rsidR="00496405" w:rsidRPr="00D41052" w:rsidRDefault="008E1B38" w:rsidP="008E1B38">
      <w:pPr>
        <w:tabs>
          <w:tab w:val="left" w:pos="851"/>
          <w:tab w:val="left" w:pos="993"/>
        </w:tabs>
        <w:autoSpaceDE w:val="0"/>
        <w:autoSpaceDN w:val="0"/>
        <w:adjustRightInd w:val="0"/>
        <w:ind w:firstLine="709"/>
        <w:jc w:val="both"/>
        <w:rPr>
          <w:rFonts w:eastAsiaTheme="minorHAnsi"/>
          <w:sz w:val="28"/>
          <w:szCs w:val="28"/>
          <w:lang w:eastAsia="en-US"/>
        </w:rPr>
      </w:pPr>
      <w:r w:rsidRPr="00D41052">
        <w:rPr>
          <w:sz w:val="28"/>
          <w:szCs w:val="28"/>
        </w:rPr>
        <w:t>*–</w:t>
      </w:r>
      <w:r w:rsidR="00496405" w:rsidRPr="00D41052">
        <w:rPr>
          <w:sz w:val="28"/>
          <w:szCs w:val="28"/>
        </w:rPr>
        <w:t xml:space="preserve"> не для печати.</w:t>
      </w:r>
    </w:p>
    <w:p w:rsidR="00496405" w:rsidRPr="0007386E" w:rsidRDefault="00496405" w:rsidP="008E1B38">
      <w:pPr>
        <w:autoSpaceDE w:val="0"/>
        <w:autoSpaceDN w:val="0"/>
        <w:adjustRightInd w:val="0"/>
        <w:ind w:firstLine="709"/>
        <w:jc w:val="both"/>
        <w:rPr>
          <w:sz w:val="28"/>
          <w:szCs w:val="28"/>
          <w:lang w:eastAsia="en-US"/>
        </w:rPr>
      </w:pPr>
    </w:p>
    <w:p w:rsidR="00BB33E6" w:rsidRPr="0007386E" w:rsidRDefault="00BB33E6" w:rsidP="008E1B38">
      <w:pPr>
        <w:autoSpaceDE w:val="0"/>
        <w:autoSpaceDN w:val="0"/>
        <w:adjustRightInd w:val="0"/>
        <w:ind w:firstLine="709"/>
        <w:jc w:val="both"/>
        <w:rPr>
          <w:sz w:val="28"/>
          <w:szCs w:val="28"/>
          <w:lang w:eastAsia="en-US"/>
        </w:rPr>
      </w:pPr>
    </w:p>
    <w:p w:rsidR="00BB33E6" w:rsidRPr="0007386E" w:rsidRDefault="00BB33E6" w:rsidP="008E1B38">
      <w:pPr>
        <w:autoSpaceDE w:val="0"/>
        <w:autoSpaceDN w:val="0"/>
        <w:adjustRightInd w:val="0"/>
        <w:ind w:firstLine="709"/>
        <w:jc w:val="both"/>
        <w:rPr>
          <w:sz w:val="28"/>
          <w:szCs w:val="28"/>
          <w:lang w:eastAsia="en-US"/>
        </w:rPr>
      </w:pPr>
    </w:p>
    <w:p w:rsidR="008E1B38" w:rsidRPr="0007386E" w:rsidRDefault="008E1B38" w:rsidP="008E1B38">
      <w:pPr>
        <w:jc w:val="both"/>
        <w:rPr>
          <w:szCs w:val="28"/>
        </w:rPr>
      </w:pPr>
      <w:r w:rsidRPr="0007386E">
        <w:rPr>
          <w:szCs w:val="28"/>
        </w:rPr>
        <w:t>ПРЕЗИДЕНТ                                                                                                В.КРАСНОСЕЛЬСКИЙ</w:t>
      </w:r>
    </w:p>
    <w:p w:rsidR="008E1B38" w:rsidRDefault="008E1B38" w:rsidP="008E1B38">
      <w:pPr>
        <w:ind w:firstLine="708"/>
        <w:rPr>
          <w:szCs w:val="28"/>
        </w:rPr>
      </w:pPr>
    </w:p>
    <w:p w:rsidR="00D41052" w:rsidRDefault="00D41052" w:rsidP="008E1B38">
      <w:pPr>
        <w:ind w:firstLine="708"/>
        <w:rPr>
          <w:szCs w:val="28"/>
        </w:rPr>
      </w:pPr>
    </w:p>
    <w:p w:rsidR="00D41052" w:rsidRPr="0007386E" w:rsidRDefault="00D41052" w:rsidP="008E1B38">
      <w:pPr>
        <w:ind w:firstLine="708"/>
        <w:rPr>
          <w:szCs w:val="28"/>
        </w:rPr>
      </w:pPr>
    </w:p>
    <w:p w:rsidR="008E1B38" w:rsidRPr="0007386E" w:rsidRDefault="008E1B38" w:rsidP="008E1B38">
      <w:pPr>
        <w:ind w:firstLine="426"/>
        <w:rPr>
          <w:sz w:val="28"/>
          <w:szCs w:val="28"/>
        </w:rPr>
      </w:pPr>
      <w:r w:rsidRPr="0007386E">
        <w:rPr>
          <w:sz w:val="28"/>
          <w:szCs w:val="28"/>
        </w:rPr>
        <w:t>г. Тирасполь</w:t>
      </w:r>
    </w:p>
    <w:p w:rsidR="008E1B38" w:rsidRPr="0007386E" w:rsidRDefault="0003759B" w:rsidP="008E1B38">
      <w:pPr>
        <w:rPr>
          <w:sz w:val="28"/>
          <w:szCs w:val="28"/>
        </w:rPr>
      </w:pPr>
      <w:r w:rsidRPr="0007386E">
        <w:rPr>
          <w:sz w:val="28"/>
          <w:szCs w:val="28"/>
        </w:rPr>
        <w:t xml:space="preserve">     10</w:t>
      </w:r>
      <w:r w:rsidR="008E1B38" w:rsidRPr="0007386E">
        <w:rPr>
          <w:sz w:val="28"/>
          <w:szCs w:val="28"/>
        </w:rPr>
        <w:t xml:space="preserve"> марта 2026 г.</w:t>
      </w:r>
    </w:p>
    <w:p w:rsidR="008E1B38" w:rsidRPr="0007386E" w:rsidRDefault="0003759B" w:rsidP="008E1B38">
      <w:pPr>
        <w:ind w:firstLine="426"/>
        <w:rPr>
          <w:sz w:val="28"/>
          <w:szCs w:val="28"/>
        </w:rPr>
      </w:pPr>
      <w:r w:rsidRPr="0007386E">
        <w:rPr>
          <w:sz w:val="28"/>
          <w:szCs w:val="28"/>
        </w:rPr>
        <w:t xml:space="preserve">     № </w:t>
      </w:r>
      <w:r w:rsidR="008E1B38" w:rsidRPr="0007386E">
        <w:rPr>
          <w:sz w:val="28"/>
          <w:szCs w:val="28"/>
        </w:rPr>
        <w:t>7</w:t>
      </w:r>
      <w:r w:rsidRPr="0007386E">
        <w:rPr>
          <w:sz w:val="28"/>
          <w:szCs w:val="28"/>
        </w:rPr>
        <w:t>0</w:t>
      </w:r>
      <w:r w:rsidR="008E1B38" w:rsidRPr="0007386E">
        <w:rPr>
          <w:sz w:val="28"/>
          <w:szCs w:val="28"/>
        </w:rPr>
        <w:t>рп</w:t>
      </w:r>
    </w:p>
    <w:p w:rsidR="00D41052" w:rsidRDefault="00D41052" w:rsidP="00E601DE">
      <w:pPr>
        <w:ind w:left="5954"/>
        <w:jc w:val="both"/>
        <w:rPr>
          <w:szCs w:val="28"/>
        </w:rPr>
      </w:pPr>
    </w:p>
    <w:p w:rsidR="00D41052" w:rsidRDefault="00D41052" w:rsidP="00E601DE">
      <w:pPr>
        <w:ind w:left="5954"/>
        <w:jc w:val="both"/>
        <w:rPr>
          <w:szCs w:val="28"/>
        </w:rPr>
      </w:pPr>
    </w:p>
    <w:p w:rsidR="00D41052" w:rsidRDefault="00D41052" w:rsidP="00E601DE">
      <w:pPr>
        <w:ind w:left="5954"/>
        <w:jc w:val="both"/>
        <w:rPr>
          <w:szCs w:val="28"/>
        </w:rPr>
      </w:pPr>
    </w:p>
    <w:p w:rsidR="00D41052" w:rsidRDefault="00D41052" w:rsidP="00E601DE">
      <w:pPr>
        <w:ind w:left="5954"/>
        <w:jc w:val="both"/>
        <w:rPr>
          <w:szCs w:val="28"/>
        </w:rPr>
      </w:pPr>
    </w:p>
    <w:p w:rsidR="00496405" w:rsidRPr="0003759B" w:rsidRDefault="00496405" w:rsidP="00E601DE">
      <w:pPr>
        <w:ind w:left="5954"/>
        <w:jc w:val="both"/>
        <w:rPr>
          <w:szCs w:val="28"/>
        </w:rPr>
      </w:pPr>
      <w:bookmarkStart w:id="0" w:name="_GoBack"/>
      <w:bookmarkEnd w:id="0"/>
      <w:r w:rsidRPr="0003759B">
        <w:rPr>
          <w:szCs w:val="28"/>
        </w:rPr>
        <w:lastRenderedPageBreak/>
        <w:t>ПРИЛОЖЕНИЕ № 1</w:t>
      </w:r>
    </w:p>
    <w:p w:rsidR="00496405" w:rsidRPr="0003759B" w:rsidRDefault="00496405" w:rsidP="00E601DE">
      <w:pPr>
        <w:ind w:left="5954"/>
        <w:jc w:val="both"/>
        <w:rPr>
          <w:sz w:val="28"/>
          <w:szCs w:val="28"/>
        </w:rPr>
      </w:pPr>
      <w:proofErr w:type="gramStart"/>
      <w:r w:rsidRPr="0003759B">
        <w:rPr>
          <w:sz w:val="28"/>
          <w:szCs w:val="28"/>
        </w:rPr>
        <w:t>к</w:t>
      </w:r>
      <w:proofErr w:type="gramEnd"/>
      <w:r w:rsidRPr="0003759B">
        <w:rPr>
          <w:sz w:val="28"/>
          <w:szCs w:val="28"/>
        </w:rPr>
        <w:t xml:space="preserve"> Распоряжению Президента</w:t>
      </w:r>
    </w:p>
    <w:p w:rsidR="00496405" w:rsidRPr="0003759B" w:rsidRDefault="00496405" w:rsidP="00E601DE">
      <w:pPr>
        <w:ind w:left="5954"/>
        <w:jc w:val="both"/>
        <w:rPr>
          <w:sz w:val="28"/>
          <w:szCs w:val="28"/>
        </w:rPr>
      </w:pPr>
      <w:r w:rsidRPr="0003759B">
        <w:rPr>
          <w:sz w:val="28"/>
          <w:szCs w:val="28"/>
        </w:rPr>
        <w:t>Приднестровской Молдавской</w:t>
      </w:r>
    </w:p>
    <w:p w:rsidR="00496405" w:rsidRPr="0003759B" w:rsidRDefault="00496405" w:rsidP="00E601DE">
      <w:pPr>
        <w:ind w:left="5954"/>
        <w:jc w:val="both"/>
        <w:rPr>
          <w:sz w:val="28"/>
          <w:szCs w:val="28"/>
        </w:rPr>
      </w:pPr>
      <w:r w:rsidRPr="0003759B">
        <w:rPr>
          <w:sz w:val="28"/>
          <w:szCs w:val="28"/>
        </w:rPr>
        <w:t>Республики</w:t>
      </w:r>
    </w:p>
    <w:p w:rsidR="00496405" w:rsidRPr="0003759B" w:rsidRDefault="00496405" w:rsidP="00E601DE">
      <w:pPr>
        <w:ind w:left="5954"/>
        <w:jc w:val="both"/>
        <w:rPr>
          <w:sz w:val="28"/>
          <w:szCs w:val="28"/>
        </w:rPr>
      </w:pPr>
      <w:proofErr w:type="gramStart"/>
      <w:r w:rsidRPr="0003759B">
        <w:rPr>
          <w:sz w:val="28"/>
          <w:szCs w:val="28"/>
        </w:rPr>
        <w:t>от</w:t>
      </w:r>
      <w:proofErr w:type="gramEnd"/>
      <w:r w:rsidRPr="0003759B">
        <w:rPr>
          <w:sz w:val="28"/>
          <w:szCs w:val="28"/>
        </w:rPr>
        <w:t xml:space="preserve"> </w:t>
      </w:r>
      <w:r w:rsidR="001405B6">
        <w:rPr>
          <w:sz w:val="28"/>
          <w:szCs w:val="28"/>
        </w:rPr>
        <w:t>10 марта</w:t>
      </w:r>
      <w:r w:rsidRPr="0003759B">
        <w:rPr>
          <w:sz w:val="28"/>
          <w:szCs w:val="28"/>
        </w:rPr>
        <w:t xml:space="preserve"> 2026 года № </w:t>
      </w:r>
      <w:r w:rsidR="001405B6">
        <w:rPr>
          <w:sz w:val="28"/>
          <w:szCs w:val="28"/>
        </w:rPr>
        <w:t>70</w:t>
      </w:r>
      <w:r w:rsidRPr="0003759B">
        <w:rPr>
          <w:sz w:val="28"/>
          <w:szCs w:val="28"/>
        </w:rPr>
        <w:t>рп</w:t>
      </w:r>
    </w:p>
    <w:p w:rsidR="00496405" w:rsidRPr="0003759B" w:rsidRDefault="00496405" w:rsidP="008E1B38">
      <w:pPr>
        <w:ind w:firstLine="709"/>
        <w:rPr>
          <w:sz w:val="28"/>
          <w:szCs w:val="28"/>
        </w:rPr>
      </w:pPr>
    </w:p>
    <w:p w:rsidR="00496405" w:rsidRPr="0003759B" w:rsidRDefault="00496405" w:rsidP="008E1B38">
      <w:pPr>
        <w:ind w:firstLine="709"/>
        <w:jc w:val="center"/>
        <w:rPr>
          <w:sz w:val="28"/>
          <w:szCs w:val="28"/>
        </w:rPr>
      </w:pPr>
    </w:p>
    <w:p w:rsidR="00496405" w:rsidRPr="00E601DE" w:rsidRDefault="00496405" w:rsidP="008E1B38">
      <w:pPr>
        <w:autoSpaceDE w:val="0"/>
        <w:autoSpaceDN w:val="0"/>
        <w:adjustRightInd w:val="0"/>
        <w:jc w:val="center"/>
        <w:rPr>
          <w:rFonts w:eastAsia="Calibri"/>
          <w:color w:val="000000"/>
          <w:szCs w:val="28"/>
          <w:lang w:eastAsia="en-US"/>
        </w:rPr>
      </w:pPr>
      <w:r w:rsidRPr="00E601DE">
        <w:rPr>
          <w:rFonts w:eastAsia="Calibri"/>
          <w:color w:val="000000"/>
          <w:szCs w:val="28"/>
          <w:lang w:eastAsia="en-US"/>
        </w:rPr>
        <w:t>ОФИЦИАЛЬНОЕ ЗАКЛЮЧЕНИЕ</w:t>
      </w:r>
    </w:p>
    <w:p w:rsidR="00496405" w:rsidRPr="008E1B38" w:rsidRDefault="00496405" w:rsidP="008E1B38">
      <w:pPr>
        <w:autoSpaceDE w:val="0"/>
        <w:autoSpaceDN w:val="0"/>
        <w:adjustRightInd w:val="0"/>
        <w:jc w:val="center"/>
        <w:rPr>
          <w:rFonts w:eastAsia="Calibri"/>
          <w:color w:val="000000"/>
          <w:sz w:val="28"/>
          <w:szCs w:val="28"/>
          <w:lang w:eastAsia="en-US"/>
        </w:rPr>
      </w:pPr>
      <w:r w:rsidRPr="008E1B38">
        <w:rPr>
          <w:rFonts w:eastAsia="Calibri"/>
          <w:color w:val="000000"/>
          <w:sz w:val="28"/>
          <w:szCs w:val="28"/>
          <w:lang w:eastAsia="en-US"/>
        </w:rPr>
        <w:t>Президента Приднестровской Молдавской Республики</w:t>
      </w:r>
    </w:p>
    <w:p w:rsidR="00496405" w:rsidRPr="008E1B38" w:rsidRDefault="00496405" w:rsidP="008E1B38">
      <w:pPr>
        <w:jc w:val="center"/>
        <w:rPr>
          <w:sz w:val="28"/>
          <w:szCs w:val="28"/>
        </w:rPr>
      </w:pPr>
      <w:proofErr w:type="gramStart"/>
      <w:r w:rsidRPr="008E1B38">
        <w:rPr>
          <w:sz w:val="28"/>
          <w:szCs w:val="28"/>
        </w:rPr>
        <w:t>на</w:t>
      </w:r>
      <w:proofErr w:type="gramEnd"/>
      <w:r w:rsidRPr="008E1B38">
        <w:rPr>
          <w:sz w:val="28"/>
          <w:szCs w:val="28"/>
        </w:rPr>
        <w:t xml:space="preserve"> проект закона Приднестровской Молдавской Республики</w:t>
      </w:r>
    </w:p>
    <w:p w:rsidR="00E601DE" w:rsidRDefault="00982471" w:rsidP="008E1B38">
      <w:pPr>
        <w:jc w:val="center"/>
        <w:rPr>
          <w:sz w:val="28"/>
          <w:szCs w:val="28"/>
        </w:rPr>
      </w:pPr>
      <w:r w:rsidRPr="008E1B38">
        <w:rPr>
          <w:sz w:val="28"/>
          <w:szCs w:val="28"/>
        </w:rPr>
        <w:t xml:space="preserve">«О внесении дополнения в Закон Приднестровской Молдавской Республики </w:t>
      </w:r>
    </w:p>
    <w:p w:rsidR="00E601DE" w:rsidRDefault="00982471" w:rsidP="008E1B38">
      <w:pPr>
        <w:jc w:val="center"/>
        <w:rPr>
          <w:sz w:val="28"/>
          <w:szCs w:val="28"/>
        </w:rPr>
      </w:pPr>
      <w:r w:rsidRPr="008E1B38">
        <w:rPr>
          <w:sz w:val="28"/>
          <w:szCs w:val="28"/>
        </w:rPr>
        <w:t xml:space="preserve">«О порядке проведения проверок при осуществлении </w:t>
      </w:r>
    </w:p>
    <w:p w:rsidR="00982471" w:rsidRDefault="00982471" w:rsidP="008E1B38">
      <w:pPr>
        <w:jc w:val="center"/>
        <w:rPr>
          <w:sz w:val="28"/>
          <w:szCs w:val="28"/>
        </w:rPr>
      </w:pPr>
      <w:proofErr w:type="gramStart"/>
      <w:r w:rsidRPr="008E1B38">
        <w:rPr>
          <w:sz w:val="28"/>
          <w:szCs w:val="28"/>
        </w:rPr>
        <w:t>государственного</w:t>
      </w:r>
      <w:proofErr w:type="gramEnd"/>
      <w:r w:rsidRPr="008E1B38">
        <w:rPr>
          <w:sz w:val="28"/>
          <w:szCs w:val="28"/>
        </w:rPr>
        <w:t xml:space="preserve"> контроля (надзора)»</w:t>
      </w:r>
    </w:p>
    <w:p w:rsidR="00E601DE" w:rsidRPr="008E1B38" w:rsidRDefault="00E601DE" w:rsidP="008E1B38">
      <w:pPr>
        <w:jc w:val="center"/>
        <w:rPr>
          <w:sz w:val="28"/>
          <w:szCs w:val="28"/>
        </w:rPr>
      </w:pPr>
    </w:p>
    <w:p w:rsidR="00EC4EC2" w:rsidRPr="008E1B38" w:rsidRDefault="00EC4EC2" w:rsidP="008E1B38">
      <w:pPr>
        <w:ind w:firstLine="708"/>
        <w:jc w:val="both"/>
        <w:rPr>
          <w:color w:val="000000"/>
          <w:sz w:val="28"/>
          <w:szCs w:val="28"/>
        </w:rPr>
      </w:pPr>
      <w:r w:rsidRPr="008E1B38">
        <w:rPr>
          <w:sz w:val="28"/>
          <w:szCs w:val="28"/>
        </w:rPr>
        <w:t xml:space="preserve">Рассмотрев проект закона Приднестровской Молдавской Республики </w:t>
      </w:r>
      <w:r w:rsidRPr="008E1B38">
        <w:rPr>
          <w:sz w:val="28"/>
          <w:szCs w:val="28"/>
        </w:rPr>
        <w:br/>
        <w:t xml:space="preserve">«О внесении дополнения в Закон Приднестровской Молдавской Республики </w:t>
      </w:r>
      <w:r w:rsidR="00E601DE">
        <w:rPr>
          <w:sz w:val="28"/>
          <w:szCs w:val="28"/>
        </w:rPr>
        <w:br/>
      </w:r>
      <w:r w:rsidRPr="008E1B38">
        <w:rPr>
          <w:sz w:val="28"/>
          <w:szCs w:val="28"/>
        </w:rPr>
        <w:t>«О порядке проведения проверок при осуществлении государственного контроля (надзора)» (папка № 52 (VI</w:t>
      </w:r>
      <w:r w:rsidRPr="008E1B38">
        <w:rPr>
          <w:sz w:val="28"/>
          <w:szCs w:val="28"/>
          <w:lang w:val="en-US"/>
        </w:rPr>
        <w:t>II</w:t>
      </w:r>
      <w:r w:rsidRPr="008E1B38">
        <w:rPr>
          <w:sz w:val="28"/>
          <w:szCs w:val="28"/>
        </w:rPr>
        <w:t>))</w:t>
      </w:r>
      <w:r w:rsidRPr="008E1B38">
        <w:rPr>
          <w:spacing w:val="-4"/>
          <w:sz w:val="28"/>
          <w:szCs w:val="28"/>
        </w:rPr>
        <w:t>,</w:t>
      </w:r>
      <w:r w:rsidRPr="008E1B38">
        <w:rPr>
          <w:sz w:val="28"/>
          <w:szCs w:val="28"/>
        </w:rPr>
        <w:t xml:space="preserve"> представленный в качестве законодательной инициативы депутатами Верховного Совета Приднестровской Молдавской Республики </w:t>
      </w:r>
      <w:r w:rsidR="00E601DE">
        <w:rPr>
          <w:sz w:val="28"/>
          <w:szCs w:val="28"/>
        </w:rPr>
        <w:t>Карой Ю.И., Самойловым С.</w:t>
      </w:r>
      <w:r w:rsidR="00E601DE" w:rsidRPr="008E1B38">
        <w:rPr>
          <w:sz w:val="28"/>
          <w:szCs w:val="28"/>
        </w:rPr>
        <w:t>И.</w:t>
      </w:r>
      <w:r w:rsidR="00E601DE">
        <w:rPr>
          <w:sz w:val="28"/>
          <w:szCs w:val="28"/>
        </w:rPr>
        <w:t xml:space="preserve">, Германом Б.И., </w:t>
      </w:r>
      <w:r w:rsidRPr="008E1B38">
        <w:rPr>
          <w:sz w:val="28"/>
          <w:szCs w:val="28"/>
        </w:rPr>
        <w:t>Тимофеевым</w:t>
      </w:r>
      <w:r w:rsidR="00E601DE">
        <w:rPr>
          <w:sz w:val="28"/>
          <w:szCs w:val="28"/>
        </w:rPr>
        <w:t xml:space="preserve"> В.</w:t>
      </w:r>
      <w:r w:rsidR="00E601DE" w:rsidRPr="008E1B38">
        <w:rPr>
          <w:sz w:val="28"/>
          <w:szCs w:val="28"/>
        </w:rPr>
        <w:t>Н.</w:t>
      </w:r>
      <w:r w:rsidRPr="008E1B38">
        <w:rPr>
          <w:sz w:val="28"/>
          <w:szCs w:val="28"/>
        </w:rPr>
        <w:t>,</w:t>
      </w:r>
      <w:r w:rsidRPr="008E1B38">
        <w:rPr>
          <w:color w:val="000000"/>
          <w:sz w:val="28"/>
          <w:szCs w:val="28"/>
        </w:rPr>
        <w:t xml:space="preserve"> Президент Приднестровской Молдавской Республики сообщает о </w:t>
      </w:r>
      <w:r w:rsidRPr="008E1B38">
        <w:rPr>
          <w:rFonts w:eastAsiaTheme="minorHAnsi"/>
          <w:color w:val="000000"/>
          <w:sz w:val="28"/>
          <w:szCs w:val="28"/>
          <w:lang w:eastAsia="en-US"/>
        </w:rPr>
        <w:t>нецелесообразности</w:t>
      </w:r>
      <w:r w:rsidRPr="008E1B38">
        <w:rPr>
          <w:color w:val="000000"/>
          <w:sz w:val="28"/>
          <w:szCs w:val="28"/>
        </w:rPr>
        <w:t xml:space="preserve"> его принятия по следующим основаниям.</w:t>
      </w:r>
    </w:p>
    <w:p w:rsidR="00EC4EC2" w:rsidRPr="008E1B38" w:rsidRDefault="00EC4EC2" w:rsidP="008E1B38">
      <w:pPr>
        <w:ind w:firstLine="708"/>
        <w:jc w:val="both"/>
        <w:rPr>
          <w:sz w:val="28"/>
          <w:szCs w:val="28"/>
        </w:rPr>
      </w:pPr>
      <w:r w:rsidRPr="008E1B38">
        <w:rPr>
          <w:sz w:val="28"/>
          <w:szCs w:val="28"/>
        </w:rPr>
        <w:t xml:space="preserve">Представленным проектом закона предлагается установить, </w:t>
      </w:r>
      <w:r w:rsidR="00E601DE">
        <w:rPr>
          <w:sz w:val="28"/>
          <w:szCs w:val="28"/>
        </w:rPr>
        <w:br/>
      </w:r>
      <w:r w:rsidRPr="008E1B38">
        <w:rPr>
          <w:sz w:val="28"/>
          <w:szCs w:val="28"/>
        </w:rPr>
        <w:t>что внеплановые контрольные мероприятия, за исключением внеплановых контрольных мероприятий, проводимых Счетной палатой Приднестровской Молдавской Республики, могут проводиться на основании письменного обращения депутата Верховного Совета Приднестровской Молдавской Республики либо народного депутата местного Совета народных депутатов Приднестровской Молдавской Республики</w:t>
      </w:r>
      <w:r w:rsidR="00E601DE">
        <w:rPr>
          <w:sz w:val="28"/>
          <w:szCs w:val="28"/>
        </w:rPr>
        <w:t xml:space="preserve"> (далее –</w:t>
      </w:r>
      <w:r w:rsidRPr="008E1B38">
        <w:rPr>
          <w:sz w:val="28"/>
          <w:szCs w:val="28"/>
        </w:rPr>
        <w:t xml:space="preserve"> депутаты представительных органов власти). </w:t>
      </w:r>
      <w:r w:rsidR="00723E7C" w:rsidRPr="008E1B38">
        <w:rPr>
          <w:sz w:val="28"/>
          <w:szCs w:val="28"/>
        </w:rPr>
        <w:t>Таким образом,</w:t>
      </w:r>
      <w:r w:rsidRPr="008E1B38">
        <w:rPr>
          <w:sz w:val="28"/>
          <w:szCs w:val="28"/>
        </w:rPr>
        <w:t xml:space="preserve"> депутаты представительных органов власти наделяются дополнительным публично-властным инструментом, позволяющим инициировать процедуру вмешательства </w:t>
      </w:r>
      <w:r w:rsidR="0099524F" w:rsidRPr="008E1B38">
        <w:rPr>
          <w:sz w:val="28"/>
          <w:szCs w:val="28"/>
        </w:rPr>
        <w:t>органов государственной власти</w:t>
      </w:r>
      <w:r w:rsidR="0019773C" w:rsidRPr="008E1B38">
        <w:rPr>
          <w:sz w:val="28"/>
          <w:szCs w:val="28"/>
        </w:rPr>
        <w:t xml:space="preserve"> </w:t>
      </w:r>
      <w:r w:rsidR="00E601DE">
        <w:rPr>
          <w:sz w:val="28"/>
          <w:szCs w:val="28"/>
        </w:rPr>
        <w:br/>
      </w:r>
      <w:r w:rsidRPr="008E1B38">
        <w:rPr>
          <w:sz w:val="28"/>
          <w:szCs w:val="28"/>
        </w:rPr>
        <w:t>в деятельность хозяйствующих субъектов.</w:t>
      </w:r>
    </w:p>
    <w:p w:rsidR="00EC4EC2" w:rsidRPr="008E1B38" w:rsidRDefault="00EC4EC2" w:rsidP="008E1B38">
      <w:pPr>
        <w:ind w:firstLine="709"/>
        <w:jc w:val="both"/>
        <w:rPr>
          <w:sz w:val="28"/>
          <w:szCs w:val="28"/>
        </w:rPr>
      </w:pPr>
      <w:r w:rsidRPr="008E1B38">
        <w:rPr>
          <w:sz w:val="28"/>
          <w:szCs w:val="28"/>
        </w:rPr>
        <w:t>Соглас</w:t>
      </w:r>
      <w:r w:rsidR="00E601DE">
        <w:rPr>
          <w:sz w:val="28"/>
          <w:szCs w:val="28"/>
        </w:rPr>
        <w:t>но пояснительной записке</w:t>
      </w:r>
      <w:r w:rsidRPr="008E1B38">
        <w:rPr>
          <w:sz w:val="28"/>
          <w:szCs w:val="28"/>
        </w:rPr>
        <w:t xml:space="preserve"> </w:t>
      </w:r>
      <w:r w:rsidR="0019773C" w:rsidRPr="008E1B38">
        <w:rPr>
          <w:sz w:val="28"/>
          <w:szCs w:val="28"/>
        </w:rPr>
        <w:t>к</w:t>
      </w:r>
      <w:r w:rsidRPr="008E1B38">
        <w:rPr>
          <w:sz w:val="28"/>
          <w:szCs w:val="28"/>
        </w:rPr>
        <w:t xml:space="preserve"> проекту закона отсутствие прямого указания на возможность инициирования внеплановых контрольных мероприятий депутатами представительных органов власти ограничивает реализацию контрольных полномочий депутатов и снижает оперативность реагирования на выявленные в ходе депутатской деятельности факты возможных нарушений.</w:t>
      </w:r>
    </w:p>
    <w:p w:rsidR="00EC4EC2" w:rsidRPr="008E1B38" w:rsidRDefault="00EC4EC2" w:rsidP="008D15D9">
      <w:pPr>
        <w:ind w:firstLine="709"/>
        <w:jc w:val="both"/>
        <w:rPr>
          <w:sz w:val="28"/>
          <w:szCs w:val="28"/>
        </w:rPr>
      </w:pPr>
      <w:r w:rsidRPr="008E1B38">
        <w:rPr>
          <w:sz w:val="28"/>
          <w:szCs w:val="28"/>
        </w:rPr>
        <w:t>Между тем</w:t>
      </w:r>
      <w:r w:rsidR="003E493C" w:rsidRPr="008E1B38">
        <w:rPr>
          <w:sz w:val="28"/>
          <w:szCs w:val="28"/>
        </w:rPr>
        <w:t>,</w:t>
      </w:r>
      <w:r w:rsidRPr="008E1B38">
        <w:rPr>
          <w:sz w:val="28"/>
          <w:szCs w:val="28"/>
        </w:rPr>
        <w:t xml:space="preserve"> законодательством </w:t>
      </w:r>
      <w:r w:rsidR="0019773C" w:rsidRPr="008E1B38">
        <w:rPr>
          <w:sz w:val="28"/>
          <w:szCs w:val="28"/>
        </w:rPr>
        <w:t xml:space="preserve">Приднестровской Молдавской Республики </w:t>
      </w:r>
      <w:r w:rsidRPr="008E1B38">
        <w:rPr>
          <w:sz w:val="28"/>
          <w:szCs w:val="28"/>
        </w:rPr>
        <w:t xml:space="preserve">регламентирован механизм реализации </w:t>
      </w:r>
      <w:r w:rsidR="009D4DD8" w:rsidRPr="008E1B38">
        <w:rPr>
          <w:sz w:val="28"/>
          <w:szCs w:val="28"/>
        </w:rPr>
        <w:t>контрольных полномочий</w:t>
      </w:r>
      <w:r w:rsidRPr="008E1B38">
        <w:rPr>
          <w:sz w:val="28"/>
          <w:szCs w:val="28"/>
        </w:rPr>
        <w:t xml:space="preserve"> </w:t>
      </w:r>
      <w:r w:rsidR="00BA192F" w:rsidRPr="008E1B38">
        <w:rPr>
          <w:sz w:val="28"/>
          <w:szCs w:val="28"/>
        </w:rPr>
        <w:t xml:space="preserve">парламента </w:t>
      </w:r>
      <w:r w:rsidR="008834E9">
        <w:rPr>
          <w:sz w:val="28"/>
          <w:szCs w:val="28"/>
        </w:rPr>
        <w:br/>
      </w:r>
      <w:r w:rsidRPr="008E1B38">
        <w:rPr>
          <w:sz w:val="28"/>
          <w:szCs w:val="28"/>
        </w:rPr>
        <w:t xml:space="preserve">в </w:t>
      </w:r>
      <w:r w:rsidR="009D4DD8" w:rsidRPr="008E1B38">
        <w:rPr>
          <w:sz w:val="28"/>
          <w:szCs w:val="28"/>
        </w:rPr>
        <w:t xml:space="preserve">данной </w:t>
      </w:r>
      <w:r w:rsidRPr="008E1B38">
        <w:rPr>
          <w:sz w:val="28"/>
          <w:szCs w:val="28"/>
        </w:rPr>
        <w:t>сфере. Так, согласно подпункту б) части первой пункта 6 статьи 8 Закона Приднестровской Молдавской</w:t>
      </w:r>
      <w:r w:rsidR="008834E9">
        <w:rPr>
          <w:sz w:val="28"/>
          <w:szCs w:val="28"/>
        </w:rPr>
        <w:t xml:space="preserve"> </w:t>
      </w:r>
      <w:r w:rsidRPr="008E1B38">
        <w:rPr>
          <w:sz w:val="28"/>
          <w:szCs w:val="28"/>
        </w:rPr>
        <w:t xml:space="preserve">Республики </w:t>
      </w:r>
      <w:r w:rsidR="008D15D9">
        <w:rPr>
          <w:sz w:val="28"/>
          <w:szCs w:val="28"/>
        </w:rPr>
        <w:t xml:space="preserve">«О </w:t>
      </w:r>
      <w:r w:rsidRPr="008E1B38">
        <w:rPr>
          <w:sz w:val="28"/>
          <w:szCs w:val="28"/>
        </w:rPr>
        <w:t>порядке</w:t>
      </w:r>
      <w:r w:rsidR="008D15D9">
        <w:rPr>
          <w:sz w:val="28"/>
          <w:szCs w:val="28"/>
        </w:rPr>
        <w:t xml:space="preserve"> </w:t>
      </w:r>
      <w:r w:rsidRPr="008E1B38">
        <w:rPr>
          <w:sz w:val="28"/>
          <w:szCs w:val="28"/>
        </w:rPr>
        <w:t xml:space="preserve">проведения проверок при осуществлении государственного контроля (надзора)» </w:t>
      </w:r>
      <w:r w:rsidRPr="008E1B38">
        <w:rPr>
          <w:sz w:val="28"/>
          <w:szCs w:val="28"/>
        </w:rPr>
        <w:lastRenderedPageBreak/>
        <w:t xml:space="preserve">внеплановые контрольные мероприятия проводятся на основании решения Верховного Совета Приднестровской Молдавской Республики. </w:t>
      </w:r>
    </w:p>
    <w:p w:rsidR="00F13724" w:rsidRPr="008E1B38" w:rsidRDefault="00F13724" w:rsidP="008E1B38">
      <w:pPr>
        <w:ind w:firstLine="709"/>
        <w:jc w:val="both"/>
        <w:rPr>
          <w:sz w:val="28"/>
          <w:szCs w:val="28"/>
        </w:rPr>
      </w:pPr>
      <w:r w:rsidRPr="008E1B38">
        <w:rPr>
          <w:sz w:val="28"/>
          <w:szCs w:val="28"/>
        </w:rPr>
        <w:t xml:space="preserve">Указанная норма корреспондирует конституционной природе контрольной функции Верховного Совета как представительного </w:t>
      </w:r>
      <w:r w:rsidR="00843AA3">
        <w:rPr>
          <w:sz w:val="28"/>
          <w:szCs w:val="28"/>
        </w:rPr>
        <w:br/>
      </w:r>
      <w:r w:rsidRPr="008E1B38">
        <w:rPr>
          <w:sz w:val="28"/>
          <w:szCs w:val="28"/>
        </w:rPr>
        <w:t xml:space="preserve">и единственного законодательного органа государственной власти Приднестровской Молдавской Республики. Парламентский контроль в правовой системе Приднестровской Молдавской Республики осуществляется Верховным Советом </w:t>
      </w:r>
      <w:r w:rsidR="00843AA3">
        <w:rPr>
          <w:sz w:val="28"/>
          <w:szCs w:val="28"/>
        </w:rPr>
        <w:t xml:space="preserve">Приднестровской Молдавской Республики </w:t>
      </w:r>
      <w:r w:rsidRPr="008E1B38">
        <w:rPr>
          <w:sz w:val="28"/>
          <w:szCs w:val="28"/>
        </w:rPr>
        <w:t xml:space="preserve">как коллегиальным органом и реализуется посредством принятия им соответствующих актов (решений) </w:t>
      </w:r>
      <w:r w:rsidR="00843AA3">
        <w:rPr>
          <w:sz w:val="28"/>
          <w:szCs w:val="28"/>
        </w:rPr>
        <w:br/>
      </w:r>
      <w:r w:rsidRPr="008E1B38">
        <w:rPr>
          <w:sz w:val="28"/>
          <w:szCs w:val="28"/>
        </w:rPr>
        <w:t xml:space="preserve">в установленном Законом Приднестровской Молдавской Республики «Регламент Верховного Совета Приднестровской Молдавской Республики» порядке. Именно такое решение выражает волю представительного органа </w:t>
      </w:r>
      <w:r w:rsidR="003E493C" w:rsidRPr="008E1B38">
        <w:rPr>
          <w:sz w:val="28"/>
          <w:szCs w:val="28"/>
        </w:rPr>
        <w:t xml:space="preserve">государственной власти </w:t>
      </w:r>
      <w:r w:rsidRPr="008E1B38">
        <w:rPr>
          <w:sz w:val="28"/>
          <w:szCs w:val="28"/>
        </w:rPr>
        <w:t>в целом и служит институциональной формой участия парламента в инициировании внеплановых контрольных мероприятий.</w:t>
      </w:r>
    </w:p>
    <w:p w:rsidR="00F13724" w:rsidRPr="008E1B38" w:rsidRDefault="009D4DD8" w:rsidP="008E1B38">
      <w:pPr>
        <w:ind w:firstLine="709"/>
        <w:jc w:val="both"/>
        <w:rPr>
          <w:sz w:val="28"/>
          <w:szCs w:val="28"/>
        </w:rPr>
      </w:pPr>
      <w:r w:rsidRPr="008E1B38">
        <w:rPr>
          <w:sz w:val="28"/>
          <w:szCs w:val="28"/>
        </w:rPr>
        <w:t>В</w:t>
      </w:r>
      <w:r w:rsidR="00F13724" w:rsidRPr="008E1B38">
        <w:rPr>
          <w:sz w:val="28"/>
          <w:szCs w:val="28"/>
        </w:rPr>
        <w:t>неплановое контрольное мероприятие является мерой публично-властного воздействия, сопряженной с возможным ограничением свободы предпринимательской деятельности. В силу принципа правовой определенности и исчерпывающего характера оснований проведения внеплановых контрольных мероприятий расширение установленного перечня таких оснований допустимо лишь при условии его системной согласованности с действующей моделью парламентского контроля и исключения рисков произвольного либо субъективного применения мер государственного вмешательства.</w:t>
      </w:r>
    </w:p>
    <w:p w:rsidR="00F13724" w:rsidRPr="008E1B38" w:rsidRDefault="00F13724" w:rsidP="008E1B38">
      <w:pPr>
        <w:ind w:firstLine="709"/>
        <w:jc w:val="both"/>
        <w:rPr>
          <w:sz w:val="28"/>
          <w:szCs w:val="28"/>
        </w:rPr>
      </w:pPr>
      <w:r w:rsidRPr="008E1B38">
        <w:rPr>
          <w:sz w:val="28"/>
          <w:szCs w:val="28"/>
        </w:rPr>
        <w:t xml:space="preserve">В свою очередь, признание обращения депутата представительного органа </w:t>
      </w:r>
      <w:r w:rsidR="00BA192F" w:rsidRPr="008E1B38">
        <w:rPr>
          <w:sz w:val="28"/>
          <w:szCs w:val="28"/>
        </w:rPr>
        <w:t xml:space="preserve">государственной власти </w:t>
      </w:r>
      <w:r w:rsidRPr="008E1B38">
        <w:rPr>
          <w:sz w:val="28"/>
          <w:szCs w:val="28"/>
        </w:rPr>
        <w:t xml:space="preserve">самостоятельным основанием для проведения </w:t>
      </w:r>
      <w:r w:rsidR="00201D26" w:rsidRPr="008E1B38">
        <w:rPr>
          <w:sz w:val="28"/>
          <w:szCs w:val="28"/>
        </w:rPr>
        <w:t xml:space="preserve">внепланового контрольного мероприятия </w:t>
      </w:r>
      <w:r w:rsidRPr="008E1B38">
        <w:rPr>
          <w:sz w:val="28"/>
          <w:szCs w:val="28"/>
        </w:rPr>
        <w:t xml:space="preserve">трансформирует индивидуальное депутатское право в инструмент </w:t>
      </w:r>
      <w:r w:rsidR="00E41AAE" w:rsidRPr="008E1B38">
        <w:rPr>
          <w:sz w:val="28"/>
          <w:szCs w:val="28"/>
        </w:rPr>
        <w:t>прямого</w:t>
      </w:r>
      <w:r w:rsidRPr="008E1B38">
        <w:rPr>
          <w:sz w:val="28"/>
          <w:szCs w:val="28"/>
        </w:rPr>
        <w:t xml:space="preserve"> административного воздействия. Подобная конструкция изменяет установленный законодательством баланс между представительской функцией депутата и контрольной функцией Верховного Совета </w:t>
      </w:r>
      <w:r w:rsidR="007A651A">
        <w:rPr>
          <w:sz w:val="28"/>
          <w:szCs w:val="28"/>
        </w:rPr>
        <w:t xml:space="preserve">Приднестровской Молдавской Республики </w:t>
      </w:r>
      <w:r w:rsidRPr="008E1B38">
        <w:rPr>
          <w:sz w:val="28"/>
          <w:szCs w:val="28"/>
        </w:rPr>
        <w:t>как органа государственной власти</w:t>
      </w:r>
      <w:r w:rsidR="00BA192F" w:rsidRPr="008E1B38">
        <w:rPr>
          <w:sz w:val="28"/>
          <w:szCs w:val="28"/>
        </w:rPr>
        <w:t>, а также представительской функцией депутата местного Совета народных депутатов и функциями местного Совета народных депутатов в целом</w:t>
      </w:r>
      <w:r w:rsidRPr="008E1B38">
        <w:rPr>
          <w:sz w:val="28"/>
          <w:szCs w:val="28"/>
        </w:rPr>
        <w:t>.</w:t>
      </w:r>
    </w:p>
    <w:p w:rsidR="000E2649" w:rsidRPr="008E1B38" w:rsidRDefault="00F13724" w:rsidP="008E1B38">
      <w:pPr>
        <w:ind w:firstLine="709"/>
        <w:jc w:val="both"/>
        <w:rPr>
          <w:sz w:val="28"/>
          <w:szCs w:val="28"/>
        </w:rPr>
      </w:pPr>
      <w:r w:rsidRPr="008E1B38">
        <w:rPr>
          <w:sz w:val="28"/>
          <w:szCs w:val="28"/>
        </w:rPr>
        <w:t xml:space="preserve">Президент Приднестровской Молдавской Республики отмечает, </w:t>
      </w:r>
      <w:r w:rsidR="007A651A">
        <w:rPr>
          <w:sz w:val="28"/>
          <w:szCs w:val="28"/>
        </w:rPr>
        <w:br/>
      </w:r>
      <w:r w:rsidRPr="008E1B38">
        <w:rPr>
          <w:sz w:val="28"/>
          <w:szCs w:val="28"/>
        </w:rPr>
        <w:t>что действующее законодательство предостав</w:t>
      </w:r>
      <w:r w:rsidR="0099524F" w:rsidRPr="008E1B38">
        <w:rPr>
          <w:sz w:val="28"/>
          <w:szCs w:val="28"/>
        </w:rPr>
        <w:t>ило</w:t>
      </w:r>
      <w:r w:rsidRPr="008E1B38">
        <w:rPr>
          <w:sz w:val="28"/>
          <w:szCs w:val="28"/>
        </w:rPr>
        <w:t xml:space="preserve"> депутатам представительных органов власти достаточный </w:t>
      </w:r>
      <w:r w:rsidR="0099524F" w:rsidRPr="008E1B38">
        <w:rPr>
          <w:sz w:val="28"/>
          <w:szCs w:val="28"/>
        </w:rPr>
        <w:t xml:space="preserve">правовой </w:t>
      </w:r>
      <w:r w:rsidRPr="008E1B38">
        <w:rPr>
          <w:sz w:val="28"/>
          <w:szCs w:val="28"/>
        </w:rPr>
        <w:t xml:space="preserve">инструментарий для реализации их контрольных полномочий, включая право направления депутатских запросов </w:t>
      </w:r>
      <w:r w:rsidR="007A651A">
        <w:rPr>
          <w:sz w:val="28"/>
          <w:szCs w:val="28"/>
        </w:rPr>
        <w:br/>
      </w:r>
      <w:r w:rsidRPr="008E1B38">
        <w:rPr>
          <w:sz w:val="28"/>
          <w:szCs w:val="28"/>
        </w:rPr>
        <w:t xml:space="preserve">и обращений, а также инициирования рассмотрения соответствующих вопросов в установленном порядке на заседаниях </w:t>
      </w:r>
      <w:r w:rsidR="0099524F" w:rsidRPr="008E1B38">
        <w:rPr>
          <w:sz w:val="28"/>
          <w:szCs w:val="28"/>
        </w:rPr>
        <w:t>парламента</w:t>
      </w:r>
      <w:r w:rsidRPr="008E1B38">
        <w:rPr>
          <w:sz w:val="28"/>
          <w:szCs w:val="28"/>
        </w:rPr>
        <w:t>, с возможностью принятия по ним коллегиального решения.</w:t>
      </w:r>
    </w:p>
    <w:sectPr w:rsidR="000E2649" w:rsidRPr="008E1B38" w:rsidSect="00A563CF">
      <w:headerReference w:type="default" r:id="rId6"/>
      <w:headerReference w:type="first" r:id="rId7"/>
      <w:pgSz w:w="11906" w:h="16838"/>
      <w:pgMar w:top="567" w:right="567" w:bottom="993"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C37" w:rsidRDefault="00263C37">
      <w:r>
        <w:separator/>
      </w:r>
    </w:p>
  </w:endnote>
  <w:endnote w:type="continuationSeparator" w:id="0">
    <w:p w:rsidR="00263C37" w:rsidRDefault="0026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C37" w:rsidRDefault="00263C37">
      <w:r>
        <w:separator/>
      </w:r>
    </w:p>
  </w:footnote>
  <w:footnote w:type="continuationSeparator" w:id="0">
    <w:p w:rsidR="00263C37" w:rsidRDefault="00263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524162"/>
      <w:docPartObj>
        <w:docPartGallery w:val="Page Numbers (Top of Page)"/>
        <w:docPartUnique/>
      </w:docPartObj>
    </w:sdtPr>
    <w:sdtEndPr/>
    <w:sdtContent>
      <w:p w:rsidR="00A62D1D" w:rsidRDefault="00F51B49">
        <w:pPr>
          <w:pStyle w:val="a3"/>
          <w:jc w:val="center"/>
        </w:pPr>
        <w:r>
          <w:fldChar w:fldCharType="begin"/>
        </w:r>
        <w:r>
          <w:instrText>PAGE   \* MERGEFORMAT</w:instrText>
        </w:r>
        <w:r>
          <w:fldChar w:fldCharType="separate"/>
        </w:r>
        <w:r w:rsidR="00D41052">
          <w:rPr>
            <w:noProof/>
          </w:rPr>
          <w:t>- 3 -</w:t>
        </w:r>
        <w:r>
          <w:fldChar w:fldCharType="end"/>
        </w:r>
      </w:p>
    </w:sdtContent>
  </w:sdt>
  <w:p w:rsidR="00A62D1D" w:rsidRDefault="00263C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EC" w:rsidRDefault="00263C37">
    <w:pPr>
      <w:pStyle w:val="a3"/>
      <w:jc w:val="center"/>
    </w:pPr>
  </w:p>
  <w:p w:rsidR="007A51EC" w:rsidRDefault="00263C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68"/>
    <w:rsid w:val="0003759B"/>
    <w:rsid w:val="00052F98"/>
    <w:rsid w:val="00066202"/>
    <w:rsid w:val="0007341E"/>
    <w:rsid w:val="0007386E"/>
    <w:rsid w:val="00073872"/>
    <w:rsid w:val="000A1EBF"/>
    <w:rsid w:val="000C13F4"/>
    <w:rsid w:val="000D5355"/>
    <w:rsid w:val="000D5F06"/>
    <w:rsid w:val="000E2649"/>
    <w:rsid w:val="000F4D7E"/>
    <w:rsid w:val="00105414"/>
    <w:rsid w:val="0010775F"/>
    <w:rsid w:val="001405B6"/>
    <w:rsid w:val="00174305"/>
    <w:rsid w:val="00180ABC"/>
    <w:rsid w:val="001850A3"/>
    <w:rsid w:val="001922A0"/>
    <w:rsid w:val="00192E0E"/>
    <w:rsid w:val="0019773C"/>
    <w:rsid w:val="001B4C33"/>
    <w:rsid w:val="001E3669"/>
    <w:rsid w:val="00201D26"/>
    <w:rsid w:val="0023426C"/>
    <w:rsid w:val="00263C37"/>
    <w:rsid w:val="002A4589"/>
    <w:rsid w:val="002C6E4A"/>
    <w:rsid w:val="003219EA"/>
    <w:rsid w:val="003244F5"/>
    <w:rsid w:val="00332C69"/>
    <w:rsid w:val="003C2F5A"/>
    <w:rsid w:val="003D08DE"/>
    <w:rsid w:val="003D6B20"/>
    <w:rsid w:val="003E493C"/>
    <w:rsid w:val="004148C3"/>
    <w:rsid w:val="00414A21"/>
    <w:rsid w:val="0046081B"/>
    <w:rsid w:val="004726C9"/>
    <w:rsid w:val="00496405"/>
    <w:rsid w:val="004C0CA2"/>
    <w:rsid w:val="004D0436"/>
    <w:rsid w:val="004D6517"/>
    <w:rsid w:val="004D75C5"/>
    <w:rsid w:val="004E47BC"/>
    <w:rsid w:val="004F2AA3"/>
    <w:rsid w:val="005429F6"/>
    <w:rsid w:val="00567ED5"/>
    <w:rsid w:val="005A6707"/>
    <w:rsid w:val="005B014D"/>
    <w:rsid w:val="005B4A40"/>
    <w:rsid w:val="005C1768"/>
    <w:rsid w:val="0061309C"/>
    <w:rsid w:val="006B2E11"/>
    <w:rsid w:val="006C6809"/>
    <w:rsid w:val="006F2B40"/>
    <w:rsid w:val="007146DF"/>
    <w:rsid w:val="00720AFA"/>
    <w:rsid w:val="00723E7C"/>
    <w:rsid w:val="007348D9"/>
    <w:rsid w:val="00734B02"/>
    <w:rsid w:val="0076704E"/>
    <w:rsid w:val="00792D77"/>
    <w:rsid w:val="007A3C0D"/>
    <w:rsid w:val="007A651A"/>
    <w:rsid w:val="007C1366"/>
    <w:rsid w:val="00815DE9"/>
    <w:rsid w:val="00843AA3"/>
    <w:rsid w:val="0084539F"/>
    <w:rsid w:val="00882E02"/>
    <w:rsid w:val="008834E9"/>
    <w:rsid w:val="008B770F"/>
    <w:rsid w:val="008D15D9"/>
    <w:rsid w:val="008E1B38"/>
    <w:rsid w:val="008E6BCD"/>
    <w:rsid w:val="0092298E"/>
    <w:rsid w:val="00982471"/>
    <w:rsid w:val="0099524F"/>
    <w:rsid w:val="009C7C5A"/>
    <w:rsid w:val="009D4DD8"/>
    <w:rsid w:val="00A41145"/>
    <w:rsid w:val="00A4273E"/>
    <w:rsid w:val="00A563CF"/>
    <w:rsid w:val="00A6130A"/>
    <w:rsid w:val="00AF791A"/>
    <w:rsid w:val="00B01169"/>
    <w:rsid w:val="00B26A32"/>
    <w:rsid w:val="00B365F9"/>
    <w:rsid w:val="00B85D2D"/>
    <w:rsid w:val="00B90536"/>
    <w:rsid w:val="00BA192F"/>
    <w:rsid w:val="00BA4888"/>
    <w:rsid w:val="00BB33E6"/>
    <w:rsid w:val="00BC5A20"/>
    <w:rsid w:val="00C45DBF"/>
    <w:rsid w:val="00C473A9"/>
    <w:rsid w:val="00C64B72"/>
    <w:rsid w:val="00C74B6D"/>
    <w:rsid w:val="00CA599F"/>
    <w:rsid w:val="00CF05BD"/>
    <w:rsid w:val="00D3579B"/>
    <w:rsid w:val="00D41052"/>
    <w:rsid w:val="00D55695"/>
    <w:rsid w:val="00D81210"/>
    <w:rsid w:val="00DA71F2"/>
    <w:rsid w:val="00DB13DB"/>
    <w:rsid w:val="00DC07EB"/>
    <w:rsid w:val="00DF2B2C"/>
    <w:rsid w:val="00E013B5"/>
    <w:rsid w:val="00E1379A"/>
    <w:rsid w:val="00E157D8"/>
    <w:rsid w:val="00E30E89"/>
    <w:rsid w:val="00E41AAE"/>
    <w:rsid w:val="00E55594"/>
    <w:rsid w:val="00E601DE"/>
    <w:rsid w:val="00E646A8"/>
    <w:rsid w:val="00E72027"/>
    <w:rsid w:val="00EC0E9B"/>
    <w:rsid w:val="00EC4EC2"/>
    <w:rsid w:val="00EC6C3B"/>
    <w:rsid w:val="00F13724"/>
    <w:rsid w:val="00F22CD9"/>
    <w:rsid w:val="00F51B49"/>
    <w:rsid w:val="00F5621C"/>
    <w:rsid w:val="00F92EF4"/>
    <w:rsid w:val="00F93F9D"/>
    <w:rsid w:val="00FA3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219FF-7E41-4C25-92D1-EEF3950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4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405"/>
    <w:pPr>
      <w:tabs>
        <w:tab w:val="center" w:pos="4677"/>
        <w:tab w:val="right" w:pos="9355"/>
      </w:tabs>
    </w:pPr>
  </w:style>
  <w:style w:type="character" w:customStyle="1" w:styleId="a4">
    <w:name w:val="Верхний колонтитул Знак"/>
    <w:basedOn w:val="a0"/>
    <w:link w:val="a3"/>
    <w:uiPriority w:val="99"/>
    <w:rsid w:val="00496405"/>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C5A20"/>
    <w:pPr>
      <w:spacing w:before="100" w:beforeAutospacing="1" w:after="100" w:afterAutospacing="1"/>
    </w:pPr>
  </w:style>
  <w:style w:type="paragraph" w:styleId="a6">
    <w:name w:val="Balloon Text"/>
    <w:basedOn w:val="a"/>
    <w:link w:val="a7"/>
    <w:uiPriority w:val="99"/>
    <w:semiHidden/>
    <w:unhideWhenUsed/>
    <w:rsid w:val="00B26A32"/>
    <w:rPr>
      <w:rFonts w:ascii="Segoe UI" w:hAnsi="Segoe UI" w:cs="Segoe UI"/>
      <w:sz w:val="18"/>
      <w:szCs w:val="18"/>
    </w:rPr>
  </w:style>
  <w:style w:type="character" w:customStyle="1" w:styleId="a7">
    <w:name w:val="Текст выноски Знак"/>
    <w:basedOn w:val="a0"/>
    <w:link w:val="a6"/>
    <w:uiPriority w:val="99"/>
    <w:semiHidden/>
    <w:rsid w:val="00B26A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16386">
      <w:bodyDiv w:val="1"/>
      <w:marLeft w:val="0"/>
      <w:marRight w:val="0"/>
      <w:marTop w:val="0"/>
      <w:marBottom w:val="0"/>
      <w:divBdr>
        <w:top w:val="none" w:sz="0" w:space="0" w:color="auto"/>
        <w:left w:val="none" w:sz="0" w:space="0" w:color="auto"/>
        <w:bottom w:val="none" w:sz="0" w:space="0" w:color="auto"/>
        <w:right w:val="none" w:sz="0" w:space="0" w:color="auto"/>
      </w:divBdr>
    </w:div>
    <w:div w:id="817646084">
      <w:bodyDiv w:val="1"/>
      <w:marLeft w:val="0"/>
      <w:marRight w:val="0"/>
      <w:marTop w:val="0"/>
      <w:marBottom w:val="0"/>
      <w:divBdr>
        <w:top w:val="none" w:sz="0" w:space="0" w:color="auto"/>
        <w:left w:val="none" w:sz="0" w:space="0" w:color="auto"/>
        <w:bottom w:val="none" w:sz="0" w:space="0" w:color="auto"/>
        <w:right w:val="none" w:sz="0" w:space="0" w:color="auto"/>
      </w:divBdr>
    </w:div>
    <w:div w:id="10145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3</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Бугаева В.Н.</cp:lastModifiedBy>
  <cp:revision>34</cp:revision>
  <cp:lastPrinted>2026-03-10T08:33:00Z</cp:lastPrinted>
  <dcterms:created xsi:type="dcterms:W3CDTF">2026-03-02T11:56:00Z</dcterms:created>
  <dcterms:modified xsi:type="dcterms:W3CDTF">2026-03-10T08:34:00Z</dcterms:modified>
</cp:coreProperties>
</file>