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4B2BBD" w:rsidRDefault="00490ACC" w:rsidP="004B2BBD">
      <w:pPr>
        <w:ind w:firstLine="709"/>
        <w:jc w:val="both"/>
        <w:rPr>
          <w:spacing w:val="0"/>
          <w:lang w:val="en-US"/>
        </w:rPr>
      </w:pPr>
    </w:p>
    <w:p w:rsidR="00490ACC" w:rsidRPr="004B2BBD" w:rsidRDefault="00490ACC" w:rsidP="004B2BBD">
      <w:pPr>
        <w:ind w:firstLine="709"/>
        <w:jc w:val="both"/>
        <w:rPr>
          <w:spacing w:val="0"/>
        </w:rPr>
      </w:pPr>
    </w:p>
    <w:p w:rsidR="00490ACC" w:rsidRPr="004B2BBD" w:rsidRDefault="00490ACC" w:rsidP="004B2BBD">
      <w:pPr>
        <w:ind w:firstLine="709"/>
        <w:jc w:val="both"/>
        <w:rPr>
          <w:spacing w:val="0"/>
        </w:rPr>
      </w:pPr>
    </w:p>
    <w:p w:rsidR="00490ACC" w:rsidRPr="004B2BBD" w:rsidRDefault="00490ACC" w:rsidP="004B2BBD">
      <w:pPr>
        <w:ind w:firstLine="709"/>
        <w:jc w:val="both"/>
        <w:rPr>
          <w:spacing w:val="0"/>
        </w:rPr>
      </w:pPr>
    </w:p>
    <w:p w:rsidR="003B0F28" w:rsidRPr="004B2BBD" w:rsidRDefault="003B0F28" w:rsidP="004B2BBD">
      <w:pPr>
        <w:ind w:firstLine="709"/>
        <w:jc w:val="center"/>
        <w:rPr>
          <w:b/>
          <w:spacing w:val="0"/>
        </w:rPr>
      </w:pPr>
    </w:p>
    <w:p w:rsidR="00490ACC" w:rsidRPr="004B2BBD" w:rsidRDefault="006404A3" w:rsidP="004B2BBD">
      <w:pPr>
        <w:jc w:val="center"/>
        <w:rPr>
          <w:b/>
          <w:spacing w:val="0"/>
        </w:rPr>
      </w:pPr>
      <w:r w:rsidRPr="004B2BBD">
        <w:rPr>
          <w:b/>
          <w:spacing w:val="0"/>
        </w:rPr>
        <w:t>З</w:t>
      </w:r>
      <w:r w:rsidR="00490ACC" w:rsidRPr="004B2BBD">
        <w:rPr>
          <w:b/>
          <w:spacing w:val="0"/>
        </w:rPr>
        <w:t>акон</w:t>
      </w:r>
    </w:p>
    <w:p w:rsidR="00490ACC" w:rsidRPr="004B2BBD" w:rsidRDefault="00490ACC" w:rsidP="004B2BBD">
      <w:pPr>
        <w:jc w:val="center"/>
        <w:outlineLvl w:val="0"/>
        <w:rPr>
          <w:b/>
          <w:caps/>
          <w:spacing w:val="0"/>
        </w:rPr>
      </w:pPr>
      <w:r w:rsidRPr="004B2BBD">
        <w:rPr>
          <w:b/>
          <w:spacing w:val="0"/>
        </w:rPr>
        <w:t xml:space="preserve">Приднестровской Молдавской Республики </w:t>
      </w:r>
    </w:p>
    <w:p w:rsidR="00490ACC" w:rsidRPr="004B2BBD" w:rsidRDefault="00490ACC" w:rsidP="004B2BBD">
      <w:pPr>
        <w:pStyle w:val="41"/>
        <w:shd w:val="clear" w:color="auto" w:fill="auto"/>
        <w:spacing w:before="0" w:after="0" w:line="240" w:lineRule="auto"/>
        <w:jc w:val="center"/>
        <w:rPr>
          <w:spacing w:val="0"/>
          <w:sz w:val="28"/>
          <w:szCs w:val="28"/>
        </w:rPr>
      </w:pPr>
    </w:p>
    <w:p w:rsidR="004B2BBD" w:rsidRPr="004B2BBD" w:rsidRDefault="004B2BBD" w:rsidP="004B2BBD">
      <w:pPr>
        <w:jc w:val="center"/>
        <w:rPr>
          <w:b/>
          <w:bCs/>
          <w:iCs/>
          <w:spacing w:val="0"/>
        </w:rPr>
      </w:pPr>
      <w:r w:rsidRPr="004B2BBD">
        <w:rPr>
          <w:b/>
          <w:bCs/>
          <w:iCs/>
          <w:spacing w:val="0"/>
        </w:rPr>
        <w:t xml:space="preserve">«О внесении изменений </w:t>
      </w:r>
      <w:r w:rsidR="001354DE">
        <w:rPr>
          <w:b/>
          <w:bCs/>
          <w:iCs/>
          <w:spacing w:val="0"/>
        </w:rPr>
        <w:t xml:space="preserve">и дополнений </w:t>
      </w:r>
      <w:r w:rsidRPr="004B2BBD">
        <w:rPr>
          <w:b/>
          <w:bCs/>
          <w:iCs/>
          <w:spacing w:val="0"/>
        </w:rPr>
        <w:t xml:space="preserve">в Закон </w:t>
      </w:r>
    </w:p>
    <w:p w:rsidR="004B2BBD" w:rsidRPr="004B2BBD" w:rsidRDefault="004B2BBD" w:rsidP="004B2BBD">
      <w:pPr>
        <w:jc w:val="center"/>
        <w:rPr>
          <w:b/>
          <w:bCs/>
          <w:iCs/>
          <w:spacing w:val="0"/>
        </w:rPr>
      </w:pPr>
      <w:r w:rsidRPr="004B2BBD">
        <w:rPr>
          <w:b/>
          <w:bCs/>
          <w:iCs/>
          <w:spacing w:val="0"/>
        </w:rPr>
        <w:t xml:space="preserve">Приднестровской Молдавской Республики </w:t>
      </w:r>
    </w:p>
    <w:p w:rsidR="008D1DEF" w:rsidRPr="004B2BBD" w:rsidRDefault="004B2BBD" w:rsidP="004B2BBD">
      <w:pPr>
        <w:jc w:val="center"/>
        <w:rPr>
          <w:b/>
          <w:spacing w:val="0"/>
        </w:rPr>
      </w:pPr>
      <w:r w:rsidRPr="004B2BBD">
        <w:rPr>
          <w:b/>
          <w:bCs/>
          <w:iCs/>
          <w:spacing w:val="0"/>
        </w:rPr>
        <w:t>«Об обеспечении доступа к информации о деятельности судов Приднестровской Молдавской Республики»</w:t>
      </w:r>
    </w:p>
    <w:p w:rsidR="00BD0DB1" w:rsidRPr="004B2BBD" w:rsidRDefault="00BD0DB1" w:rsidP="004B2BBD">
      <w:pPr>
        <w:ind w:firstLine="709"/>
        <w:jc w:val="center"/>
        <w:rPr>
          <w:spacing w:val="0"/>
        </w:rPr>
      </w:pPr>
    </w:p>
    <w:p w:rsidR="00490ACC" w:rsidRPr="004B2BBD" w:rsidRDefault="00490ACC" w:rsidP="004B2BBD">
      <w:pPr>
        <w:jc w:val="both"/>
        <w:rPr>
          <w:spacing w:val="0"/>
        </w:rPr>
      </w:pPr>
      <w:r w:rsidRPr="004B2BBD">
        <w:rPr>
          <w:spacing w:val="0"/>
        </w:rPr>
        <w:t>Принят Верховным Советом</w:t>
      </w:r>
    </w:p>
    <w:p w:rsidR="00490ACC" w:rsidRPr="004B2BBD" w:rsidRDefault="00490ACC" w:rsidP="004B2BBD">
      <w:pPr>
        <w:jc w:val="both"/>
        <w:rPr>
          <w:spacing w:val="0"/>
        </w:rPr>
      </w:pPr>
      <w:r w:rsidRPr="004B2BBD">
        <w:rPr>
          <w:spacing w:val="0"/>
        </w:rPr>
        <w:t xml:space="preserve">Приднестровской Молдавской Республики         </w:t>
      </w:r>
      <w:r w:rsidR="005A34F8" w:rsidRPr="004B2BBD">
        <w:rPr>
          <w:spacing w:val="0"/>
        </w:rPr>
        <w:t xml:space="preserve"> </w:t>
      </w:r>
      <w:r w:rsidR="00EF66F8" w:rsidRPr="004B2BBD">
        <w:rPr>
          <w:spacing w:val="0"/>
        </w:rPr>
        <w:t xml:space="preserve">  </w:t>
      </w:r>
      <w:r w:rsidR="00160CB7" w:rsidRPr="004B2BBD">
        <w:rPr>
          <w:spacing w:val="0"/>
        </w:rPr>
        <w:t xml:space="preserve"> </w:t>
      </w:r>
      <w:r w:rsidR="004D0024" w:rsidRPr="004B2BBD">
        <w:rPr>
          <w:spacing w:val="0"/>
        </w:rPr>
        <w:t xml:space="preserve"> </w:t>
      </w:r>
      <w:r w:rsidR="00EB39D6" w:rsidRPr="004B2BBD">
        <w:rPr>
          <w:spacing w:val="0"/>
        </w:rPr>
        <w:t xml:space="preserve"> </w:t>
      </w:r>
      <w:r w:rsidR="001B7E0C" w:rsidRPr="004B2BBD">
        <w:rPr>
          <w:spacing w:val="0"/>
        </w:rPr>
        <w:t xml:space="preserve"> </w:t>
      </w:r>
      <w:r w:rsidR="006B67E3" w:rsidRPr="004B2BBD">
        <w:rPr>
          <w:spacing w:val="0"/>
        </w:rPr>
        <w:t xml:space="preserve"> </w:t>
      </w:r>
      <w:r w:rsidR="00685667" w:rsidRPr="004B2BBD">
        <w:rPr>
          <w:spacing w:val="0"/>
        </w:rPr>
        <w:t xml:space="preserve"> </w:t>
      </w:r>
      <w:r w:rsidR="00622AA3" w:rsidRPr="004B2BBD">
        <w:rPr>
          <w:spacing w:val="0"/>
        </w:rPr>
        <w:t xml:space="preserve"> </w:t>
      </w:r>
      <w:r w:rsidR="006F2CE3" w:rsidRPr="004B2BBD">
        <w:rPr>
          <w:spacing w:val="0"/>
        </w:rPr>
        <w:t xml:space="preserve"> </w:t>
      </w:r>
      <w:r w:rsidR="00E22981" w:rsidRPr="004B2BBD">
        <w:rPr>
          <w:spacing w:val="0"/>
        </w:rPr>
        <w:t xml:space="preserve"> </w:t>
      </w:r>
      <w:r w:rsidR="00C14FD3" w:rsidRPr="004B2BBD">
        <w:rPr>
          <w:spacing w:val="0"/>
        </w:rPr>
        <w:t xml:space="preserve"> </w:t>
      </w:r>
      <w:r w:rsidR="007401BA" w:rsidRPr="004B2BBD">
        <w:rPr>
          <w:spacing w:val="0"/>
        </w:rPr>
        <w:t xml:space="preserve">    </w:t>
      </w:r>
      <w:r w:rsidR="00AD0B4A" w:rsidRPr="004B2BBD">
        <w:rPr>
          <w:spacing w:val="0"/>
        </w:rPr>
        <w:t>4</w:t>
      </w:r>
      <w:r w:rsidRPr="004B2BBD">
        <w:rPr>
          <w:spacing w:val="0"/>
        </w:rPr>
        <w:t xml:space="preserve"> </w:t>
      </w:r>
      <w:r w:rsidR="00AD0B4A" w:rsidRPr="004B2BBD">
        <w:rPr>
          <w:spacing w:val="0"/>
        </w:rPr>
        <w:t>феврал</w:t>
      </w:r>
      <w:r w:rsidR="00F77639" w:rsidRPr="004B2BBD">
        <w:rPr>
          <w:spacing w:val="0"/>
        </w:rPr>
        <w:t>я</w:t>
      </w:r>
      <w:r w:rsidRPr="004B2BBD">
        <w:rPr>
          <w:spacing w:val="0"/>
        </w:rPr>
        <w:t xml:space="preserve"> 20</w:t>
      </w:r>
      <w:r w:rsidR="007626B4" w:rsidRPr="004B2BBD">
        <w:rPr>
          <w:spacing w:val="0"/>
        </w:rPr>
        <w:t>2</w:t>
      </w:r>
      <w:r w:rsidR="00F77639" w:rsidRPr="004B2BBD">
        <w:rPr>
          <w:spacing w:val="0"/>
        </w:rPr>
        <w:t>6</w:t>
      </w:r>
      <w:r w:rsidRPr="004B2BBD">
        <w:rPr>
          <w:spacing w:val="0"/>
        </w:rPr>
        <w:t xml:space="preserve"> года</w:t>
      </w:r>
    </w:p>
    <w:p w:rsidR="00CD3904" w:rsidRPr="004B2BBD" w:rsidRDefault="00CD3904" w:rsidP="004B2BBD">
      <w:pPr>
        <w:jc w:val="both"/>
        <w:rPr>
          <w:spacing w:val="0"/>
        </w:rPr>
      </w:pPr>
    </w:p>
    <w:p w:rsidR="004B2BBD" w:rsidRPr="004B2BBD" w:rsidRDefault="004B2BBD" w:rsidP="004B2BBD">
      <w:pPr>
        <w:ind w:firstLine="709"/>
        <w:jc w:val="both"/>
        <w:rPr>
          <w:rFonts w:eastAsia="Calibri"/>
          <w:bCs/>
          <w:spacing w:val="0"/>
        </w:rPr>
      </w:pPr>
      <w:r w:rsidRPr="004B2BBD">
        <w:rPr>
          <w:b/>
          <w:spacing w:val="0"/>
        </w:rPr>
        <w:t xml:space="preserve">Статья 1. </w:t>
      </w:r>
      <w:r w:rsidRPr="004B2BBD">
        <w:rPr>
          <w:spacing w:val="0"/>
        </w:rPr>
        <w:t xml:space="preserve">Внести в Закон Приднестровской Молдавской Республики </w:t>
      </w:r>
      <w:r w:rsidRPr="004B2BBD">
        <w:rPr>
          <w:spacing w:val="0"/>
        </w:rPr>
        <w:br/>
        <w:t xml:space="preserve">от 26 марта 2013 года № 82-З-V «Об обеспечении доступа к информации </w:t>
      </w:r>
      <w:r w:rsidRPr="004B2BBD">
        <w:rPr>
          <w:spacing w:val="0"/>
        </w:rPr>
        <w:br/>
        <w:t xml:space="preserve">о деятельности судов Приднестровской Молдавской Республики» (САЗ 13-12) с изменениями и дополнениями, внесенными законами Приднестровской Молдавской Республики от 26 ноября 2014 года № 186-ЗИ-V (САЗ 14-48); </w:t>
      </w:r>
      <w:r w:rsidRPr="004B2BBD">
        <w:rPr>
          <w:spacing w:val="0"/>
        </w:rPr>
        <w:br/>
        <w:t>от 18 декабря 2017 года № 361-ЗИ-</w:t>
      </w:r>
      <w:r w:rsidRPr="004B2BBD">
        <w:rPr>
          <w:spacing w:val="0"/>
          <w:lang w:val="en-US"/>
        </w:rPr>
        <w:t>VI</w:t>
      </w:r>
      <w:r w:rsidRPr="004B2BBD">
        <w:rPr>
          <w:spacing w:val="0"/>
        </w:rPr>
        <w:t xml:space="preserve"> (САЗ 17-52); от 25 октября 2021 года </w:t>
      </w:r>
      <w:r w:rsidRPr="004B2BBD">
        <w:rPr>
          <w:spacing w:val="0"/>
        </w:rPr>
        <w:br/>
        <w:t xml:space="preserve">№ 260-ЗИД-VII (САЗ 21-43); от 7 июня 2023 года № 120-ЗД-VII (САЗ 23-23), </w:t>
      </w:r>
      <w:r w:rsidRPr="004B2BBD">
        <w:rPr>
          <w:rFonts w:eastAsia="Calibri"/>
          <w:bCs/>
          <w:spacing w:val="0"/>
        </w:rPr>
        <w:t>следующие изменения</w:t>
      </w:r>
      <w:r w:rsidR="001354DE">
        <w:rPr>
          <w:rFonts w:eastAsia="Calibri"/>
          <w:bCs/>
          <w:spacing w:val="0"/>
        </w:rPr>
        <w:t xml:space="preserve"> и дополнения</w:t>
      </w:r>
      <w:r w:rsidRPr="004B2BBD">
        <w:rPr>
          <w:rFonts w:eastAsia="Calibri"/>
          <w:bCs/>
          <w:spacing w:val="0"/>
        </w:rPr>
        <w:t>.</w:t>
      </w:r>
    </w:p>
    <w:p w:rsidR="004B2BBD" w:rsidRPr="004B2BBD" w:rsidRDefault="004B2BBD" w:rsidP="004B2BBD">
      <w:pPr>
        <w:ind w:firstLine="708"/>
        <w:jc w:val="both"/>
        <w:rPr>
          <w:spacing w:val="0"/>
        </w:rPr>
      </w:pPr>
    </w:p>
    <w:p w:rsidR="004B2BBD" w:rsidRPr="004B2BBD" w:rsidRDefault="004B2BBD" w:rsidP="004B2BBD">
      <w:pPr>
        <w:ind w:firstLine="708"/>
        <w:jc w:val="both"/>
        <w:rPr>
          <w:spacing w:val="0"/>
        </w:rPr>
      </w:pPr>
      <w:r w:rsidRPr="004B2BBD">
        <w:rPr>
          <w:spacing w:val="0"/>
        </w:rPr>
        <w:t xml:space="preserve">1. Пункт 1 статьи 10 изложить в следующей редакции: </w:t>
      </w:r>
    </w:p>
    <w:p w:rsidR="004B2BBD" w:rsidRPr="004B2BBD" w:rsidRDefault="004B2BBD" w:rsidP="004B2BBD">
      <w:pPr>
        <w:ind w:firstLine="708"/>
        <w:jc w:val="both"/>
        <w:rPr>
          <w:spacing w:val="0"/>
        </w:rPr>
      </w:pPr>
      <w:r w:rsidRPr="004B2BBD">
        <w:rPr>
          <w:spacing w:val="0"/>
        </w:rPr>
        <w:t>«1. Суды, Судебный департамент для размещения информации о деятельности судов используют сеть Интернет, в которой создают свои официальные сайты с указанием адресов электронной почты, по которым может быть направлен запрос. Адрес электронной почты на официальном сайте суда, Судебного департамента в сети Интернет может не указываться, в случае если пользователю информацией предоставлена возможность направить запрос путем заполнения специальной формы на официальном сайте суда, Судебного департамента в сети Интернет, в специальном разделе, предназначенном для подачи электронных обращений.</w:t>
      </w:r>
    </w:p>
    <w:p w:rsidR="004B2BBD" w:rsidRPr="004B2BBD" w:rsidRDefault="004B2BBD" w:rsidP="004B2BBD">
      <w:pPr>
        <w:ind w:firstLine="708"/>
        <w:jc w:val="both"/>
        <w:rPr>
          <w:spacing w:val="0"/>
        </w:rPr>
      </w:pPr>
      <w:r w:rsidRPr="004B2BBD">
        <w:rPr>
          <w:spacing w:val="0"/>
        </w:rPr>
        <w:t>В случае если суд общей юрисдикции не имеет официального сайта и возможности размещать информацию о своей деятельности в сети Интернет, указанная информация может размещаться на официальном сайте Судебного департамента».</w:t>
      </w:r>
    </w:p>
    <w:p w:rsidR="004B2BBD" w:rsidRPr="004B2BBD" w:rsidRDefault="004B2BBD" w:rsidP="004B2BBD">
      <w:pPr>
        <w:pStyle w:val="a9"/>
        <w:spacing w:after="0" w:line="240" w:lineRule="auto"/>
        <w:ind w:left="0" w:firstLine="709"/>
        <w:rPr>
          <w:rFonts w:ascii="Times New Roman" w:hAnsi="Times New Roman"/>
          <w:spacing w:val="0"/>
          <w:sz w:val="28"/>
          <w:szCs w:val="28"/>
        </w:rPr>
      </w:pPr>
    </w:p>
    <w:p w:rsidR="004B2BBD" w:rsidRPr="004B2BBD" w:rsidRDefault="004B2BBD" w:rsidP="004B2BBD">
      <w:pPr>
        <w:pStyle w:val="a9"/>
        <w:spacing w:after="0" w:line="240" w:lineRule="auto"/>
        <w:ind w:left="0" w:firstLine="709"/>
        <w:rPr>
          <w:rFonts w:ascii="Times New Roman" w:hAnsi="Times New Roman"/>
          <w:spacing w:val="0"/>
          <w:sz w:val="28"/>
          <w:szCs w:val="28"/>
        </w:rPr>
      </w:pPr>
      <w:r w:rsidRPr="004B2BBD">
        <w:rPr>
          <w:rFonts w:ascii="Times New Roman" w:hAnsi="Times New Roman"/>
          <w:spacing w:val="0"/>
          <w:sz w:val="28"/>
          <w:szCs w:val="28"/>
        </w:rPr>
        <w:t>2. Пункт 3 статьи 10 исключить.</w:t>
      </w:r>
    </w:p>
    <w:p w:rsidR="004B2BBD" w:rsidRPr="004B2BBD" w:rsidRDefault="004B2BBD" w:rsidP="004B2BBD">
      <w:pPr>
        <w:ind w:left="708"/>
        <w:jc w:val="both"/>
        <w:rPr>
          <w:spacing w:val="0"/>
        </w:rPr>
      </w:pPr>
    </w:p>
    <w:p w:rsidR="004B2BBD" w:rsidRDefault="004B2BBD" w:rsidP="004B2BBD">
      <w:pPr>
        <w:pStyle w:val="a9"/>
        <w:spacing w:after="0" w:line="240" w:lineRule="auto"/>
        <w:ind w:left="0" w:firstLine="709"/>
        <w:rPr>
          <w:rFonts w:ascii="Times New Roman" w:hAnsi="Times New Roman"/>
          <w:spacing w:val="0"/>
          <w:sz w:val="28"/>
          <w:szCs w:val="28"/>
        </w:rPr>
      </w:pPr>
      <w:r w:rsidRPr="004B2BBD">
        <w:rPr>
          <w:rFonts w:ascii="Times New Roman" w:hAnsi="Times New Roman"/>
          <w:spacing w:val="0"/>
          <w:sz w:val="28"/>
          <w:szCs w:val="28"/>
        </w:rPr>
        <w:t xml:space="preserve">3. Подпункт 1) подпункта а) пункта 1 статьи 14 после слов «адрес электронной почты» дополнить словами «либо сведения о возможности направления запроса пользователем информацией путем заполнения </w:t>
      </w:r>
      <w:r w:rsidRPr="004B2BBD">
        <w:rPr>
          <w:rFonts w:ascii="Times New Roman" w:hAnsi="Times New Roman"/>
          <w:spacing w:val="0"/>
          <w:sz w:val="28"/>
          <w:szCs w:val="28"/>
        </w:rPr>
        <w:lastRenderedPageBreak/>
        <w:t>специальной формы на официальном сайте суда</w:t>
      </w:r>
      <w:r>
        <w:rPr>
          <w:rFonts w:ascii="Times New Roman" w:hAnsi="Times New Roman"/>
          <w:spacing w:val="0"/>
          <w:sz w:val="28"/>
          <w:szCs w:val="28"/>
        </w:rPr>
        <w:t xml:space="preserve"> </w:t>
      </w:r>
      <w:r w:rsidRPr="004B2BBD">
        <w:rPr>
          <w:rFonts w:ascii="Times New Roman" w:hAnsi="Times New Roman"/>
          <w:spacing w:val="0"/>
          <w:sz w:val="28"/>
          <w:szCs w:val="28"/>
        </w:rPr>
        <w:t>в сети Интернет, в специальном разделе, предназначенном для подачи электронных обращений».</w:t>
      </w:r>
    </w:p>
    <w:p w:rsidR="004B2BBD" w:rsidRPr="004B2BBD" w:rsidRDefault="004B2BBD" w:rsidP="004B2BBD">
      <w:pPr>
        <w:pStyle w:val="a9"/>
        <w:spacing w:after="0" w:line="240" w:lineRule="auto"/>
        <w:ind w:left="0" w:firstLine="709"/>
        <w:rPr>
          <w:rFonts w:ascii="Times New Roman" w:hAnsi="Times New Roman"/>
          <w:spacing w:val="0"/>
          <w:sz w:val="28"/>
          <w:szCs w:val="28"/>
        </w:rPr>
      </w:pPr>
    </w:p>
    <w:p w:rsidR="004B2BBD" w:rsidRPr="004B2BBD" w:rsidRDefault="004B2BBD" w:rsidP="004B2BBD">
      <w:pPr>
        <w:ind w:firstLine="708"/>
        <w:jc w:val="both"/>
        <w:rPr>
          <w:spacing w:val="0"/>
        </w:rPr>
      </w:pPr>
      <w:r w:rsidRPr="004B2BBD">
        <w:rPr>
          <w:spacing w:val="0"/>
        </w:rPr>
        <w:t>4. Подпункт 1) подпункта а) пункта 4 статьи 14 после слов «адрес электронной почты» дополнить словами «либо сведения о возможности направления запроса пользователем информацией путем заполнения специальной формы на официальном сайте Судебного департамента в сети Интернет, в специальном разделе, предназначенном для подачи электронных обращений».</w:t>
      </w:r>
    </w:p>
    <w:p w:rsidR="00EB3777" w:rsidRPr="00EB3777" w:rsidRDefault="00EB3777" w:rsidP="004B2BBD">
      <w:pPr>
        <w:ind w:firstLine="708"/>
        <w:jc w:val="both"/>
        <w:rPr>
          <w:spacing w:val="0"/>
        </w:rPr>
      </w:pPr>
    </w:p>
    <w:p w:rsidR="00EB3777" w:rsidRPr="00EB3777" w:rsidRDefault="00EB3777" w:rsidP="004B2BBD">
      <w:pPr>
        <w:autoSpaceDE w:val="0"/>
        <w:autoSpaceDN w:val="0"/>
        <w:adjustRightInd w:val="0"/>
        <w:ind w:firstLine="709"/>
        <w:jc w:val="both"/>
        <w:rPr>
          <w:spacing w:val="0"/>
        </w:rPr>
      </w:pPr>
      <w:r w:rsidRPr="00EB3777">
        <w:rPr>
          <w:b/>
          <w:spacing w:val="0"/>
        </w:rPr>
        <w:t>Статья 2.</w:t>
      </w:r>
      <w:r w:rsidRPr="00EB3777">
        <w:rPr>
          <w:spacing w:val="0"/>
        </w:rPr>
        <w:t xml:space="preserve"> Настоящий Закон вступает в силу со дня, следующего за днем официального опубликования. </w:t>
      </w:r>
    </w:p>
    <w:p w:rsidR="0061003D" w:rsidRPr="004B2BBD" w:rsidRDefault="0061003D" w:rsidP="004B2BBD">
      <w:pPr>
        <w:ind w:firstLine="709"/>
        <w:jc w:val="both"/>
        <w:rPr>
          <w:spacing w:val="0"/>
        </w:rPr>
      </w:pPr>
    </w:p>
    <w:p w:rsidR="004B2BBD" w:rsidRPr="004B2BBD" w:rsidRDefault="004B2BBD" w:rsidP="004B2BBD">
      <w:pPr>
        <w:ind w:firstLine="709"/>
        <w:jc w:val="both"/>
        <w:rPr>
          <w:spacing w:val="0"/>
        </w:rPr>
      </w:pPr>
    </w:p>
    <w:p w:rsidR="003C6611" w:rsidRPr="004B2BBD" w:rsidRDefault="00490ACC" w:rsidP="004B2BBD">
      <w:pPr>
        <w:jc w:val="both"/>
        <w:outlineLvl w:val="0"/>
        <w:rPr>
          <w:spacing w:val="0"/>
        </w:rPr>
      </w:pPr>
      <w:r w:rsidRPr="004B2BBD">
        <w:rPr>
          <w:spacing w:val="0"/>
        </w:rPr>
        <w:t xml:space="preserve">Президент </w:t>
      </w:r>
    </w:p>
    <w:p w:rsidR="00490ACC" w:rsidRPr="004B2BBD" w:rsidRDefault="00490ACC" w:rsidP="004B2BBD">
      <w:pPr>
        <w:jc w:val="both"/>
        <w:outlineLvl w:val="0"/>
        <w:rPr>
          <w:spacing w:val="0"/>
        </w:rPr>
      </w:pPr>
      <w:r w:rsidRPr="004B2BBD">
        <w:rPr>
          <w:spacing w:val="0"/>
        </w:rPr>
        <w:t xml:space="preserve">Приднестровской </w:t>
      </w:r>
    </w:p>
    <w:p w:rsidR="00F44C76" w:rsidRPr="004B2BBD" w:rsidRDefault="00490ACC" w:rsidP="004B2BBD">
      <w:pPr>
        <w:jc w:val="both"/>
        <w:rPr>
          <w:spacing w:val="0"/>
        </w:rPr>
      </w:pPr>
      <w:r w:rsidRPr="004B2BBD">
        <w:rPr>
          <w:spacing w:val="0"/>
        </w:rPr>
        <w:t xml:space="preserve">Молдавской Республики </w:t>
      </w:r>
      <w:r w:rsidRPr="004B2BBD">
        <w:rPr>
          <w:spacing w:val="0"/>
        </w:rPr>
        <w:tab/>
      </w:r>
      <w:r w:rsidRPr="004B2BBD">
        <w:rPr>
          <w:spacing w:val="0"/>
        </w:rPr>
        <w:tab/>
      </w:r>
      <w:r w:rsidRPr="004B2BBD">
        <w:rPr>
          <w:spacing w:val="0"/>
        </w:rPr>
        <w:tab/>
      </w:r>
      <w:r w:rsidRPr="004B2BBD">
        <w:rPr>
          <w:spacing w:val="0"/>
        </w:rPr>
        <w:tab/>
        <w:t xml:space="preserve"> </w:t>
      </w:r>
      <w:r w:rsidR="001713CD" w:rsidRPr="004B2BBD">
        <w:rPr>
          <w:spacing w:val="0"/>
        </w:rPr>
        <w:t xml:space="preserve">  </w:t>
      </w:r>
      <w:r w:rsidRPr="004B2BBD">
        <w:rPr>
          <w:spacing w:val="0"/>
        </w:rPr>
        <w:t xml:space="preserve">  В. Н. КРАСНОСЕЛЬСКИЙ</w:t>
      </w:r>
    </w:p>
    <w:p w:rsidR="00EB3777" w:rsidRPr="004B2BBD" w:rsidRDefault="00EB3777" w:rsidP="004B2BBD">
      <w:pPr>
        <w:jc w:val="both"/>
        <w:rPr>
          <w:spacing w:val="0"/>
        </w:rPr>
      </w:pPr>
    </w:p>
    <w:p w:rsidR="00EB3777" w:rsidRPr="004B2BBD" w:rsidRDefault="00EB3777" w:rsidP="004B2BBD">
      <w:pPr>
        <w:jc w:val="both"/>
        <w:rPr>
          <w:spacing w:val="0"/>
        </w:rPr>
      </w:pPr>
    </w:p>
    <w:p w:rsidR="00EB3777" w:rsidRDefault="00EB3777" w:rsidP="004B2BBD">
      <w:pPr>
        <w:jc w:val="both"/>
        <w:rPr>
          <w:spacing w:val="0"/>
        </w:rPr>
      </w:pPr>
    </w:p>
    <w:p w:rsidR="00753035" w:rsidRDefault="00753035" w:rsidP="004B2BBD">
      <w:pPr>
        <w:jc w:val="both"/>
        <w:rPr>
          <w:spacing w:val="0"/>
        </w:rPr>
      </w:pPr>
    </w:p>
    <w:p w:rsidR="00753035" w:rsidRPr="00D954B2" w:rsidRDefault="00753035" w:rsidP="00753035">
      <w:r w:rsidRPr="00D954B2">
        <w:t>г. Тирасполь</w:t>
      </w:r>
    </w:p>
    <w:p w:rsidR="00753035" w:rsidRPr="00D954B2" w:rsidRDefault="00753035" w:rsidP="00753035">
      <w:r w:rsidRPr="00753035">
        <w:t>17</w:t>
      </w:r>
      <w:r w:rsidRPr="00D954B2">
        <w:t xml:space="preserve"> </w:t>
      </w:r>
      <w:r>
        <w:t>февраля 2026</w:t>
      </w:r>
      <w:r w:rsidRPr="00D954B2">
        <w:t xml:space="preserve"> г.</w:t>
      </w:r>
    </w:p>
    <w:p w:rsidR="00753035" w:rsidRPr="00D954B2" w:rsidRDefault="00753035" w:rsidP="00753035">
      <w:pPr>
        <w:ind w:left="28" w:hanging="28"/>
      </w:pPr>
      <w:r w:rsidRPr="00D954B2">
        <w:t xml:space="preserve">№ </w:t>
      </w:r>
      <w:r>
        <w:t>1</w:t>
      </w:r>
      <w:r w:rsidRPr="00753035">
        <w:t>8</w:t>
      </w:r>
      <w:r w:rsidRPr="00D954B2">
        <w:t>-</w:t>
      </w:r>
      <w:r>
        <w:t>ЗИД</w:t>
      </w:r>
      <w:r w:rsidRPr="00D954B2">
        <w:t>-VI</w:t>
      </w:r>
      <w:r w:rsidRPr="00D954B2">
        <w:rPr>
          <w:lang w:val="en-US"/>
        </w:rPr>
        <w:t>I</w:t>
      </w:r>
      <w:r>
        <w:rPr>
          <w:lang w:val="en-US"/>
        </w:rPr>
        <w:t>I</w:t>
      </w:r>
    </w:p>
    <w:p w:rsidR="00753035" w:rsidRPr="004B2BBD" w:rsidRDefault="00753035" w:rsidP="004B2BBD">
      <w:pPr>
        <w:jc w:val="both"/>
        <w:rPr>
          <w:spacing w:val="0"/>
        </w:rPr>
      </w:pPr>
      <w:bookmarkStart w:id="0" w:name="_GoBack"/>
      <w:bookmarkEnd w:id="0"/>
    </w:p>
    <w:sectPr w:rsidR="00753035" w:rsidRPr="004B2BBD"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89C" w:rsidRDefault="00DC289C">
      <w:r>
        <w:separator/>
      </w:r>
    </w:p>
  </w:endnote>
  <w:endnote w:type="continuationSeparator" w:id="0">
    <w:p w:rsidR="00DC289C" w:rsidRDefault="00DC2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89C" w:rsidRDefault="00DC289C">
      <w:r>
        <w:separator/>
      </w:r>
    </w:p>
  </w:footnote>
  <w:footnote w:type="continuationSeparator" w:id="0">
    <w:p w:rsidR="00DC289C" w:rsidRDefault="00DC28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753035">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4278E"/>
    <w:multiLevelType w:val="hybridMultilevel"/>
    <w:tmpl w:val="320EAEDA"/>
    <w:lvl w:ilvl="0" w:tplc="E4760E6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6">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10">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6">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0">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2">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0"/>
  </w:num>
  <w:num w:numId="2">
    <w:abstractNumId w:val="28"/>
  </w:num>
  <w:num w:numId="3">
    <w:abstractNumId w:val="8"/>
  </w:num>
  <w:num w:numId="4">
    <w:abstractNumId w:val="7"/>
  </w:num>
  <w:num w:numId="5">
    <w:abstractNumId w:val="23"/>
  </w:num>
  <w:num w:numId="6">
    <w:abstractNumId w:val="26"/>
  </w:num>
  <w:num w:numId="7">
    <w:abstractNumId w:val="25"/>
  </w:num>
  <w:num w:numId="8">
    <w:abstractNumId w:val="22"/>
  </w:num>
  <w:num w:numId="9">
    <w:abstractNumId w:val="1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6"/>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14"/>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2"/>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11"/>
  </w:num>
  <w:num w:numId="28">
    <w:abstractNumId w:val="17"/>
  </w:num>
  <w:num w:numId="29">
    <w:abstractNumId w:val="13"/>
  </w:num>
  <w:num w:numId="30">
    <w:abstractNumId w:val="18"/>
  </w:num>
  <w:num w:numId="31">
    <w:abstractNumId w:val="1"/>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6ED"/>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DE"/>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3982"/>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2BBD"/>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B38"/>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3035"/>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12B9"/>
    <w:rsid w:val="007B2722"/>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04F"/>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1B79"/>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87CCA"/>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242A"/>
    <w:rsid w:val="00AD31B6"/>
    <w:rsid w:val="00AD3419"/>
    <w:rsid w:val="00AD3BDF"/>
    <w:rsid w:val="00AD444A"/>
    <w:rsid w:val="00AD5A52"/>
    <w:rsid w:val="00AD5CD9"/>
    <w:rsid w:val="00AD60AD"/>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89C"/>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6583"/>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FEA"/>
    <w:rsid w:val="00F74746"/>
    <w:rsid w:val="00F74BE0"/>
    <w:rsid w:val="00F74FC8"/>
    <w:rsid w:val="00F7514A"/>
    <w:rsid w:val="00F7582F"/>
    <w:rsid w:val="00F759EE"/>
    <w:rsid w:val="00F76512"/>
    <w:rsid w:val="00F77639"/>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5FE5"/>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99"/>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26DE3-09B5-448C-9336-9A119F9B5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399</Words>
  <Characters>2275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2669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6</cp:revision>
  <cp:lastPrinted>2026-01-28T12:18:00Z</cp:lastPrinted>
  <dcterms:created xsi:type="dcterms:W3CDTF">2026-01-28T12:22:00Z</dcterms:created>
  <dcterms:modified xsi:type="dcterms:W3CDTF">2026-02-17T14:32:00Z</dcterms:modified>
</cp:coreProperties>
</file>