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096FDA" w:rsidRDefault="003150F1" w:rsidP="00096FDA">
      <w:pPr>
        <w:jc w:val="both"/>
        <w:rPr>
          <w:sz w:val="28"/>
          <w:szCs w:val="28"/>
        </w:rPr>
      </w:pPr>
    </w:p>
    <w:p w:rsidR="003150F1" w:rsidRPr="00096FDA" w:rsidRDefault="003150F1" w:rsidP="00096FDA">
      <w:pPr>
        <w:jc w:val="both"/>
        <w:rPr>
          <w:sz w:val="28"/>
          <w:szCs w:val="28"/>
        </w:rPr>
      </w:pPr>
    </w:p>
    <w:p w:rsidR="003150F1" w:rsidRPr="00096FDA" w:rsidRDefault="003150F1" w:rsidP="00096FDA">
      <w:pPr>
        <w:jc w:val="both"/>
        <w:rPr>
          <w:sz w:val="28"/>
          <w:szCs w:val="28"/>
        </w:rPr>
      </w:pPr>
    </w:p>
    <w:p w:rsidR="003150F1" w:rsidRPr="00096FDA" w:rsidRDefault="003150F1" w:rsidP="00096FDA">
      <w:pPr>
        <w:jc w:val="both"/>
        <w:rPr>
          <w:sz w:val="28"/>
          <w:szCs w:val="28"/>
        </w:rPr>
      </w:pPr>
    </w:p>
    <w:p w:rsidR="003150F1" w:rsidRPr="00096FDA" w:rsidRDefault="003150F1" w:rsidP="00096FDA">
      <w:pPr>
        <w:jc w:val="both"/>
        <w:rPr>
          <w:sz w:val="28"/>
          <w:szCs w:val="28"/>
        </w:rPr>
      </w:pPr>
    </w:p>
    <w:p w:rsidR="003150F1" w:rsidRPr="00096FDA" w:rsidRDefault="003150F1" w:rsidP="00096FDA">
      <w:pPr>
        <w:jc w:val="center"/>
        <w:rPr>
          <w:b/>
          <w:sz w:val="28"/>
          <w:szCs w:val="28"/>
        </w:rPr>
      </w:pPr>
      <w:r w:rsidRPr="00096FDA">
        <w:rPr>
          <w:b/>
          <w:sz w:val="28"/>
          <w:szCs w:val="28"/>
        </w:rPr>
        <w:t>Закон</w:t>
      </w:r>
    </w:p>
    <w:p w:rsidR="003150F1" w:rsidRPr="00096FDA" w:rsidRDefault="003150F1" w:rsidP="00096FDA">
      <w:pPr>
        <w:jc w:val="center"/>
        <w:rPr>
          <w:b/>
          <w:sz w:val="28"/>
          <w:szCs w:val="28"/>
        </w:rPr>
      </w:pPr>
      <w:r w:rsidRPr="00096FDA">
        <w:rPr>
          <w:b/>
          <w:sz w:val="28"/>
          <w:szCs w:val="28"/>
        </w:rPr>
        <w:t>Приднестровской Молдавской Республики</w:t>
      </w:r>
    </w:p>
    <w:p w:rsidR="003150F1" w:rsidRPr="00096FDA" w:rsidRDefault="003150F1" w:rsidP="00096FDA">
      <w:pPr>
        <w:jc w:val="center"/>
        <w:rPr>
          <w:b/>
          <w:sz w:val="28"/>
          <w:szCs w:val="28"/>
        </w:rPr>
      </w:pPr>
    </w:p>
    <w:p w:rsidR="00096FDA" w:rsidRPr="00096FDA" w:rsidRDefault="003150F1" w:rsidP="00096FDA">
      <w:pPr>
        <w:autoSpaceDE w:val="0"/>
        <w:autoSpaceDN w:val="0"/>
        <w:adjustRightInd w:val="0"/>
        <w:jc w:val="center"/>
        <w:rPr>
          <w:rStyle w:val="ac"/>
          <w:color w:val="000000"/>
          <w:sz w:val="28"/>
          <w:szCs w:val="28"/>
        </w:rPr>
      </w:pPr>
      <w:r w:rsidRPr="00096FDA">
        <w:rPr>
          <w:b/>
          <w:sz w:val="28"/>
          <w:szCs w:val="28"/>
        </w:rPr>
        <w:t>«</w:t>
      </w:r>
      <w:r w:rsidR="00096FDA" w:rsidRPr="00096FDA">
        <w:rPr>
          <w:rStyle w:val="ac"/>
          <w:color w:val="000000"/>
          <w:sz w:val="28"/>
          <w:szCs w:val="28"/>
        </w:rPr>
        <w:t>О внесении изменений</w:t>
      </w:r>
    </w:p>
    <w:p w:rsidR="00096FDA" w:rsidRPr="00096FDA" w:rsidRDefault="00096FDA" w:rsidP="00096FDA">
      <w:pPr>
        <w:autoSpaceDE w:val="0"/>
        <w:autoSpaceDN w:val="0"/>
        <w:adjustRightInd w:val="0"/>
        <w:jc w:val="center"/>
        <w:rPr>
          <w:rStyle w:val="ac"/>
          <w:color w:val="000000"/>
          <w:sz w:val="28"/>
          <w:szCs w:val="28"/>
        </w:rPr>
      </w:pPr>
      <w:r w:rsidRPr="00096FDA">
        <w:rPr>
          <w:rStyle w:val="ac"/>
          <w:color w:val="000000"/>
          <w:sz w:val="28"/>
          <w:szCs w:val="28"/>
        </w:rPr>
        <w:t>в Закон Приднестровской Молдавской Республики</w:t>
      </w:r>
    </w:p>
    <w:p w:rsidR="00096FDA" w:rsidRPr="00096FDA" w:rsidRDefault="00096FDA" w:rsidP="00096FDA">
      <w:pPr>
        <w:autoSpaceDE w:val="0"/>
        <w:autoSpaceDN w:val="0"/>
        <w:adjustRightInd w:val="0"/>
        <w:jc w:val="center"/>
        <w:rPr>
          <w:rStyle w:val="ac"/>
          <w:color w:val="000000"/>
          <w:sz w:val="28"/>
          <w:szCs w:val="28"/>
        </w:rPr>
      </w:pPr>
      <w:r w:rsidRPr="00096FDA">
        <w:rPr>
          <w:rStyle w:val="ac"/>
          <w:color w:val="000000"/>
          <w:sz w:val="28"/>
          <w:szCs w:val="28"/>
        </w:rPr>
        <w:t>«Регламент Верховного Совета</w:t>
      </w:r>
    </w:p>
    <w:p w:rsidR="00E44B38" w:rsidRPr="00096FDA" w:rsidRDefault="00096FDA" w:rsidP="00096FDA">
      <w:pPr>
        <w:autoSpaceDE w:val="0"/>
        <w:autoSpaceDN w:val="0"/>
        <w:adjustRightInd w:val="0"/>
        <w:jc w:val="center"/>
        <w:rPr>
          <w:rFonts w:eastAsia="Calibri"/>
          <w:b/>
          <w:color w:val="000000"/>
          <w:sz w:val="28"/>
          <w:szCs w:val="28"/>
          <w:lang w:eastAsia="en-US"/>
        </w:rPr>
      </w:pPr>
      <w:r w:rsidRPr="00096FDA">
        <w:rPr>
          <w:rStyle w:val="ac"/>
          <w:color w:val="000000"/>
          <w:sz w:val="28"/>
          <w:szCs w:val="28"/>
        </w:rPr>
        <w:t>Приднестровской Молдавской Республики</w:t>
      </w:r>
      <w:r w:rsidR="00E44B38" w:rsidRPr="00096FDA">
        <w:rPr>
          <w:rFonts w:eastAsia="Calibri"/>
          <w:b/>
          <w:color w:val="000000"/>
          <w:sz w:val="28"/>
          <w:szCs w:val="28"/>
          <w:lang w:eastAsia="en-US"/>
        </w:rPr>
        <w:t>»</w:t>
      </w:r>
    </w:p>
    <w:p w:rsidR="00E44B38" w:rsidRPr="00096FDA" w:rsidRDefault="00E44B38" w:rsidP="00096FDA">
      <w:pPr>
        <w:autoSpaceDE w:val="0"/>
        <w:autoSpaceDN w:val="0"/>
        <w:adjustRightInd w:val="0"/>
        <w:jc w:val="both"/>
        <w:rPr>
          <w:rFonts w:eastAsia="Calibri"/>
          <w:color w:val="000000"/>
          <w:sz w:val="28"/>
          <w:szCs w:val="28"/>
          <w:lang w:eastAsia="en-US"/>
        </w:rPr>
      </w:pPr>
    </w:p>
    <w:p w:rsidR="003150F1" w:rsidRPr="00096FDA" w:rsidRDefault="003150F1" w:rsidP="00096FDA">
      <w:pPr>
        <w:jc w:val="both"/>
        <w:rPr>
          <w:rFonts w:eastAsiaTheme="minorHAnsi"/>
          <w:sz w:val="28"/>
          <w:szCs w:val="28"/>
          <w:lang w:eastAsia="en-US"/>
        </w:rPr>
      </w:pPr>
      <w:r w:rsidRPr="00096FDA">
        <w:rPr>
          <w:rFonts w:eastAsiaTheme="minorHAnsi"/>
          <w:sz w:val="28"/>
          <w:szCs w:val="28"/>
          <w:lang w:eastAsia="en-US"/>
        </w:rPr>
        <w:t>Принят Верховным Советом</w:t>
      </w:r>
    </w:p>
    <w:p w:rsidR="003150F1" w:rsidRPr="00096FDA" w:rsidRDefault="003150F1" w:rsidP="00096FDA">
      <w:pPr>
        <w:jc w:val="both"/>
        <w:rPr>
          <w:rFonts w:eastAsiaTheme="minorHAnsi"/>
          <w:sz w:val="28"/>
          <w:szCs w:val="28"/>
          <w:lang w:eastAsia="en-US"/>
        </w:rPr>
      </w:pPr>
      <w:r w:rsidRPr="00096FDA">
        <w:rPr>
          <w:rFonts w:eastAsiaTheme="minorHAnsi"/>
          <w:sz w:val="28"/>
          <w:szCs w:val="28"/>
          <w:lang w:eastAsia="en-US"/>
        </w:rPr>
        <w:t>Приднестровской Молдавской Республ</w:t>
      </w:r>
      <w:r w:rsidR="00800209" w:rsidRPr="00096FDA">
        <w:rPr>
          <w:rFonts w:eastAsiaTheme="minorHAnsi"/>
          <w:sz w:val="28"/>
          <w:szCs w:val="28"/>
          <w:lang w:eastAsia="en-US"/>
        </w:rPr>
        <w:t>ики                           4 февраля</w:t>
      </w:r>
      <w:r w:rsidRPr="00096FDA">
        <w:rPr>
          <w:rFonts w:eastAsiaTheme="minorHAnsi"/>
          <w:sz w:val="28"/>
          <w:szCs w:val="28"/>
          <w:lang w:eastAsia="en-US"/>
        </w:rPr>
        <w:t xml:space="preserve"> 2026 года</w:t>
      </w:r>
    </w:p>
    <w:p w:rsidR="003150F1" w:rsidRPr="00096FDA" w:rsidRDefault="003150F1" w:rsidP="00096FDA">
      <w:pPr>
        <w:jc w:val="both"/>
        <w:rPr>
          <w:sz w:val="28"/>
          <w:szCs w:val="28"/>
        </w:rPr>
      </w:pPr>
    </w:p>
    <w:p w:rsidR="00096FDA" w:rsidRPr="00096FDA" w:rsidRDefault="003150F1" w:rsidP="00096FDA">
      <w:pPr>
        <w:ind w:firstLine="708"/>
        <w:jc w:val="both"/>
        <w:rPr>
          <w:bCs/>
          <w:sz w:val="28"/>
          <w:szCs w:val="28"/>
          <w:shd w:val="clear" w:color="auto" w:fill="FFFFFF"/>
        </w:rPr>
      </w:pPr>
      <w:r w:rsidRPr="00096FDA">
        <w:rPr>
          <w:b/>
          <w:sz w:val="28"/>
          <w:szCs w:val="28"/>
        </w:rPr>
        <w:t>Статья 1.</w:t>
      </w:r>
      <w:r w:rsidRPr="00096FDA">
        <w:rPr>
          <w:bCs/>
          <w:sz w:val="28"/>
          <w:szCs w:val="28"/>
          <w:shd w:val="clear" w:color="auto" w:fill="FFFFFF"/>
        </w:rPr>
        <w:t xml:space="preserve"> </w:t>
      </w:r>
      <w:r w:rsidR="00096FDA" w:rsidRPr="00DF1441">
        <w:rPr>
          <w:sz w:val="28"/>
          <w:szCs w:val="28"/>
        </w:rPr>
        <w:t xml:space="preserve">Внести в Закон Приднестровской Молдавской Республики </w:t>
      </w:r>
      <w:r w:rsidR="00096FDA">
        <w:rPr>
          <w:sz w:val="28"/>
          <w:szCs w:val="28"/>
        </w:rPr>
        <w:br/>
      </w:r>
      <w:r w:rsidR="00096FDA" w:rsidRPr="00DF1441">
        <w:rPr>
          <w:sz w:val="28"/>
          <w:szCs w:val="28"/>
        </w:rPr>
        <w:t>от 4 февраля 2021 года № 6-З-VII «Регламент Верховного Совета Приднестровской Молдавской Республики» (САЗ 21-5) c изменениями и дополнениями, внесенными законами Приднестровской Молдавской Республики от 23 декабря 2021 года № 345-ЗИД-VII (САЗ 21-51); от 2 июня 2022 года № 94-ЗИ-</w:t>
      </w:r>
      <w:r w:rsidR="00096FDA" w:rsidRPr="00DF1441">
        <w:rPr>
          <w:sz w:val="28"/>
          <w:szCs w:val="28"/>
          <w:lang w:val="en-US"/>
        </w:rPr>
        <w:t>VII</w:t>
      </w:r>
      <w:r w:rsidR="00096FDA" w:rsidRPr="00DF1441">
        <w:rPr>
          <w:sz w:val="28"/>
          <w:szCs w:val="28"/>
        </w:rPr>
        <w:t xml:space="preserve"> (САЗ 22-25); от 2 июня 2022 года № 105-ЗД-</w:t>
      </w:r>
      <w:r w:rsidR="00096FDA" w:rsidRPr="00DF1441">
        <w:rPr>
          <w:sz w:val="28"/>
          <w:szCs w:val="28"/>
          <w:lang w:val="en-US"/>
        </w:rPr>
        <w:t>VII</w:t>
      </w:r>
      <w:r w:rsidR="00096FDA" w:rsidRPr="00DF1441">
        <w:rPr>
          <w:sz w:val="28"/>
          <w:szCs w:val="28"/>
        </w:rPr>
        <w:t xml:space="preserve"> </w:t>
      </w:r>
      <w:r w:rsidR="00096FDA" w:rsidRPr="00DF1441">
        <w:rPr>
          <w:sz w:val="28"/>
          <w:szCs w:val="28"/>
        </w:rPr>
        <w:br/>
        <w:t xml:space="preserve">(САЗ 22-25); от 16 февраля 2023 года № 21-ЗИД-VII (САЗ 23-7,1); </w:t>
      </w:r>
      <w:r w:rsidR="00096FDA">
        <w:rPr>
          <w:sz w:val="28"/>
          <w:szCs w:val="28"/>
        </w:rPr>
        <w:t xml:space="preserve">от </w:t>
      </w:r>
      <w:r w:rsidR="00096FDA" w:rsidRPr="00DF1441">
        <w:rPr>
          <w:sz w:val="28"/>
          <w:szCs w:val="28"/>
        </w:rPr>
        <w:t xml:space="preserve">22 мая </w:t>
      </w:r>
      <w:r w:rsidR="00096FDA">
        <w:rPr>
          <w:sz w:val="28"/>
          <w:szCs w:val="28"/>
        </w:rPr>
        <w:br/>
      </w:r>
      <w:r w:rsidR="00096FDA" w:rsidRPr="00DF1441">
        <w:rPr>
          <w:sz w:val="28"/>
          <w:szCs w:val="28"/>
        </w:rPr>
        <w:t>2023 года № 109-ЗИ-</w:t>
      </w:r>
      <w:r w:rsidR="00096FDA" w:rsidRPr="00DF1441">
        <w:rPr>
          <w:sz w:val="28"/>
          <w:szCs w:val="28"/>
          <w:lang w:val="en-US"/>
        </w:rPr>
        <w:t>VII</w:t>
      </w:r>
      <w:r w:rsidR="00096FDA" w:rsidRPr="00DF1441">
        <w:rPr>
          <w:sz w:val="28"/>
          <w:szCs w:val="28"/>
        </w:rPr>
        <w:t xml:space="preserve"> (САЗ 23-21); от 26 мая 2023 года № 114-ЗИД-</w:t>
      </w:r>
      <w:r w:rsidR="00096FDA" w:rsidRPr="00DF1441">
        <w:rPr>
          <w:sz w:val="28"/>
          <w:szCs w:val="28"/>
          <w:lang w:val="en-US"/>
        </w:rPr>
        <w:t>VII</w:t>
      </w:r>
      <w:r w:rsidR="00096FDA" w:rsidRPr="00DF1441">
        <w:rPr>
          <w:sz w:val="28"/>
          <w:szCs w:val="28"/>
        </w:rPr>
        <w:t xml:space="preserve"> </w:t>
      </w:r>
      <w:r w:rsidR="00096FDA">
        <w:rPr>
          <w:sz w:val="28"/>
          <w:szCs w:val="28"/>
        </w:rPr>
        <w:br/>
        <w:t xml:space="preserve">(САЗ 23-21); от </w:t>
      </w:r>
      <w:r w:rsidR="00096FDA" w:rsidRPr="00096FDA">
        <w:rPr>
          <w:sz w:val="28"/>
          <w:szCs w:val="28"/>
        </w:rPr>
        <w:t>26 декабря 2025 года</w:t>
      </w:r>
      <w:r w:rsidR="00096FDA">
        <w:rPr>
          <w:sz w:val="28"/>
          <w:szCs w:val="28"/>
        </w:rPr>
        <w:t xml:space="preserve"> </w:t>
      </w:r>
      <w:r w:rsidR="00096FDA" w:rsidRPr="00096FDA">
        <w:rPr>
          <w:sz w:val="28"/>
          <w:szCs w:val="28"/>
        </w:rPr>
        <w:t>№ 265-ЗИ-</w:t>
      </w:r>
      <w:r w:rsidR="00096FDA" w:rsidRPr="00096FDA">
        <w:rPr>
          <w:sz w:val="28"/>
          <w:szCs w:val="28"/>
          <w:lang w:val="en-US"/>
        </w:rPr>
        <w:t>VIII</w:t>
      </w:r>
      <w:r w:rsidR="00096FDA" w:rsidRPr="00096FDA">
        <w:rPr>
          <w:sz w:val="28"/>
          <w:szCs w:val="28"/>
        </w:rPr>
        <w:t xml:space="preserve"> (САЗ 25-51)</w:t>
      </w:r>
      <w:r w:rsidR="00096FDA" w:rsidRPr="00096FDA">
        <w:rPr>
          <w:sz w:val="28"/>
          <w:szCs w:val="28"/>
          <w:shd w:val="clear" w:color="auto" w:fill="FFFFFF"/>
        </w:rPr>
        <w:t xml:space="preserve">, </w:t>
      </w:r>
      <w:r w:rsidR="00096FDA" w:rsidRPr="00096FDA">
        <w:rPr>
          <w:bCs/>
          <w:sz w:val="28"/>
          <w:szCs w:val="28"/>
          <w:shd w:val="clear" w:color="auto" w:fill="FFFFFF"/>
        </w:rPr>
        <w:t>следующие изменения.</w:t>
      </w:r>
    </w:p>
    <w:p w:rsidR="00096FDA" w:rsidRPr="00096FDA" w:rsidRDefault="00096FDA" w:rsidP="00096FDA">
      <w:pPr>
        <w:ind w:firstLine="709"/>
        <w:jc w:val="both"/>
        <w:rPr>
          <w:bCs/>
          <w:sz w:val="28"/>
          <w:szCs w:val="28"/>
          <w:shd w:val="clear" w:color="auto" w:fill="FFFFFF"/>
        </w:rPr>
      </w:pPr>
    </w:p>
    <w:p w:rsidR="00096FDA" w:rsidRPr="0065115A" w:rsidRDefault="00096FDA" w:rsidP="00096FDA">
      <w:pPr>
        <w:pStyle w:val="ae"/>
        <w:ind w:left="709"/>
        <w:contextualSpacing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w:t>
      </w:r>
      <w:r w:rsidRPr="00096FDA">
        <w:rPr>
          <w:rFonts w:ascii="Times New Roman" w:hAnsi="Times New Roman" w:cs="Times New Roman"/>
          <w:sz w:val="28"/>
          <w:szCs w:val="28"/>
          <w:shd w:val="clear" w:color="auto" w:fill="FFFFFF"/>
        </w:rPr>
        <w:t>Подпункт н-</w:t>
      </w:r>
      <w:r w:rsidR="0065115A">
        <w:rPr>
          <w:rFonts w:ascii="Times New Roman" w:hAnsi="Times New Roman" w:cs="Times New Roman"/>
          <w:sz w:val="28"/>
          <w:szCs w:val="28"/>
          <w:shd w:val="clear" w:color="auto" w:fill="FFFFFF"/>
        </w:rPr>
        <w:t>1) пункта 1 статьи 17 исключить</w:t>
      </w:r>
      <w:r w:rsidR="0065115A" w:rsidRPr="0065115A">
        <w:rPr>
          <w:rFonts w:ascii="Times New Roman" w:hAnsi="Times New Roman" w:cs="Times New Roman"/>
          <w:sz w:val="28"/>
          <w:szCs w:val="28"/>
          <w:shd w:val="clear" w:color="auto" w:fill="FFFFFF"/>
        </w:rPr>
        <w:t>.</w:t>
      </w:r>
    </w:p>
    <w:p w:rsidR="00096FDA" w:rsidRPr="00096FDA" w:rsidRDefault="00096FDA" w:rsidP="00096FDA">
      <w:pPr>
        <w:pStyle w:val="ad"/>
        <w:shd w:val="clear" w:color="auto" w:fill="FFFFFF"/>
        <w:spacing w:before="0" w:beforeAutospacing="0" w:after="0" w:afterAutospacing="0"/>
        <w:ind w:firstLine="709"/>
        <w:jc w:val="both"/>
        <w:rPr>
          <w:color w:val="0A0A0A"/>
          <w:sz w:val="28"/>
          <w:szCs w:val="28"/>
        </w:rPr>
      </w:pPr>
    </w:p>
    <w:p w:rsidR="00096FDA" w:rsidRPr="00096FDA" w:rsidRDefault="00096FDA" w:rsidP="00096FDA">
      <w:pPr>
        <w:pStyle w:val="ad"/>
        <w:shd w:val="clear" w:color="auto" w:fill="FFFFFF"/>
        <w:spacing w:before="0" w:beforeAutospacing="0" w:after="0" w:afterAutospacing="0"/>
        <w:ind w:left="709"/>
        <w:jc w:val="both"/>
        <w:rPr>
          <w:color w:val="0A0A0A"/>
          <w:sz w:val="28"/>
          <w:szCs w:val="28"/>
        </w:rPr>
      </w:pPr>
      <w:r>
        <w:rPr>
          <w:color w:val="0A0A0A"/>
          <w:sz w:val="28"/>
          <w:szCs w:val="28"/>
        </w:rPr>
        <w:t xml:space="preserve">2. </w:t>
      </w:r>
      <w:r w:rsidRPr="00096FDA">
        <w:rPr>
          <w:color w:val="0A0A0A"/>
          <w:sz w:val="28"/>
          <w:szCs w:val="28"/>
        </w:rPr>
        <w:t xml:space="preserve">Подпункт </w:t>
      </w:r>
      <w:r w:rsidR="0065115A">
        <w:rPr>
          <w:color w:val="0A0A0A"/>
          <w:sz w:val="28"/>
          <w:szCs w:val="28"/>
        </w:rPr>
        <w:t>и) пункта 2 статьи 30 исключить.</w:t>
      </w:r>
    </w:p>
    <w:p w:rsidR="00096FDA" w:rsidRPr="00096FDA" w:rsidRDefault="00096FDA" w:rsidP="00096FDA">
      <w:pPr>
        <w:pStyle w:val="ad"/>
        <w:shd w:val="clear" w:color="auto" w:fill="FFFFFF"/>
        <w:spacing w:before="0" w:beforeAutospacing="0" w:after="0" w:afterAutospacing="0"/>
        <w:ind w:firstLine="709"/>
        <w:jc w:val="both"/>
        <w:rPr>
          <w:color w:val="0A0A0A"/>
          <w:sz w:val="28"/>
          <w:szCs w:val="28"/>
        </w:rPr>
      </w:pPr>
    </w:p>
    <w:p w:rsidR="00096FDA" w:rsidRPr="00096FDA" w:rsidRDefault="00096FDA" w:rsidP="00096FDA">
      <w:pPr>
        <w:pStyle w:val="ad"/>
        <w:shd w:val="clear" w:color="auto" w:fill="FFFFFF"/>
        <w:spacing w:before="0" w:beforeAutospacing="0" w:after="0" w:afterAutospacing="0"/>
        <w:ind w:left="709"/>
        <w:jc w:val="both"/>
        <w:rPr>
          <w:color w:val="0A0A0A"/>
          <w:sz w:val="28"/>
          <w:szCs w:val="28"/>
        </w:rPr>
      </w:pPr>
      <w:r>
        <w:rPr>
          <w:color w:val="0A0A0A"/>
          <w:sz w:val="28"/>
          <w:szCs w:val="28"/>
        </w:rPr>
        <w:t xml:space="preserve">3. </w:t>
      </w:r>
      <w:r w:rsidRPr="00096FDA">
        <w:rPr>
          <w:color w:val="0A0A0A"/>
          <w:sz w:val="28"/>
          <w:szCs w:val="28"/>
        </w:rPr>
        <w:t>Статью 64 изложить в следующей редакции:</w:t>
      </w:r>
    </w:p>
    <w:p w:rsidR="00096FDA" w:rsidRPr="00096FDA" w:rsidRDefault="00096FDA" w:rsidP="00096FDA">
      <w:pPr>
        <w:ind w:firstLine="709"/>
        <w:jc w:val="both"/>
        <w:rPr>
          <w:sz w:val="28"/>
          <w:szCs w:val="28"/>
        </w:rPr>
      </w:pPr>
      <w:r w:rsidRPr="00096FDA">
        <w:rPr>
          <w:color w:val="0A0A0A"/>
          <w:sz w:val="28"/>
          <w:szCs w:val="28"/>
        </w:rPr>
        <w:t>«</w:t>
      </w:r>
      <w:r w:rsidRPr="00096FDA">
        <w:rPr>
          <w:sz w:val="28"/>
          <w:szCs w:val="28"/>
        </w:rPr>
        <w:t xml:space="preserve">Статья 64. Планирование законодательной деятельности </w:t>
      </w:r>
    </w:p>
    <w:p w:rsidR="00096FDA" w:rsidRPr="00096FDA" w:rsidRDefault="00096FDA" w:rsidP="00096FDA">
      <w:pPr>
        <w:ind w:firstLine="709"/>
        <w:jc w:val="both"/>
        <w:rPr>
          <w:sz w:val="28"/>
          <w:szCs w:val="28"/>
        </w:rPr>
      </w:pPr>
    </w:p>
    <w:p w:rsidR="00096FDA" w:rsidRPr="00096FDA" w:rsidRDefault="00096FDA" w:rsidP="00096FDA">
      <w:pPr>
        <w:ind w:firstLine="709"/>
        <w:jc w:val="both"/>
        <w:rPr>
          <w:sz w:val="28"/>
          <w:szCs w:val="28"/>
        </w:rPr>
      </w:pPr>
      <w:r w:rsidRPr="00096FDA">
        <w:rPr>
          <w:sz w:val="28"/>
          <w:szCs w:val="28"/>
        </w:rPr>
        <w:t>Субъекты права законодательной инициативы вправе планировать свою законодательную деятельность на предстоящий год. Такое планирование может осуществляться в том числе путем разработки календарного плана подготовки законопроектов, в котором определяются приоритетные направления законоп</w:t>
      </w:r>
      <w:r w:rsidR="0065115A">
        <w:rPr>
          <w:sz w:val="28"/>
          <w:szCs w:val="28"/>
        </w:rPr>
        <w:t>роектов, подлежащих разработке».</w:t>
      </w:r>
    </w:p>
    <w:p w:rsidR="00096FDA" w:rsidRPr="00096FDA" w:rsidRDefault="00096FDA" w:rsidP="00096FDA">
      <w:pPr>
        <w:ind w:firstLine="709"/>
        <w:jc w:val="both"/>
        <w:rPr>
          <w:sz w:val="28"/>
          <w:szCs w:val="28"/>
        </w:rPr>
      </w:pPr>
    </w:p>
    <w:p w:rsidR="00096FDA" w:rsidRPr="00096FDA" w:rsidRDefault="00096FDA" w:rsidP="00096FDA">
      <w:pPr>
        <w:pStyle w:val="ae"/>
        <w:ind w:left="709"/>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096FDA">
        <w:rPr>
          <w:rFonts w:ascii="Times New Roman" w:eastAsia="Times New Roman" w:hAnsi="Times New Roman" w:cs="Times New Roman"/>
          <w:sz w:val="28"/>
          <w:szCs w:val="28"/>
        </w:rPr>
        <w:t>Пункт 1-1 статьи 121 изложить в следующей редакции:</w:t>
      </w:r>
    </w:p>
    <w:p w:rsidR="00096FDA" w:rsidRPr="00096FDA" w:rsidRDefault="00096FDA" w:rsidP="00096FDA">
      <w:pPr>
        <w:pStyle w:val="ae"/>
        <w:ind w:left="0" w:firstLine="709"/>
        <w:contextualSpacing w:val="0"/>
        <w:rPr>
          <w:rFonts w:ascii="Times New Roman" w:eastAsia="Times New Roman" w:hAnsi="Times New Roman" w:cs="Times New Roman"/>
          <w:sz w:val="28"/>
          <w:szCs w:val="28"/>
        </w:rPr>
      </w:pPr>
      <w:r w:rsidRPr="00096FDA">
        <w:rPr>
          <w:rFonts w:ascii="Times New Roman" w:eastAsia="Times New Roman" w:hAnsi="Times New Roman" w:cs="Times New Roman"/>
          <w:sz w:val="28"/>
          <w:szCs w:val="28"/>
        </w:rPr>
        <w:t xml:space="preserve">«1-1. Председатель Верховного Совета в срок до 1 апреля представляет на рассмотрение Верховного Совета ежегодный доклад об итогах деятельности Верховного Совета </w:t>
      </w:r>
      <w:r w:rsidR="0065115A">
        <w:rPr>
          <w:rFonts w:ascii="Times New Roman" w:eastAsia="Times New Roman" w:hAnsi="Times New Roman" w:cs="Times New Roman"/>
          <w:sz w:val="28"/>
          <w:szCs w:val="28"/>
        </w:rPr>
        <w:t>и его органов за прошедший год».</w:t>
      </w:r>
    </w:p>
    <w:p w:rsidR="00096FDA" w:rsidRPr="00096FDA" w:rsidRDefault="00096FDA" w:rsidP="00096FDA">
      <w:pPr>
        <w:ind w:firstLine="709"/>
        <w:jc w:val="both"/>
        <w:rPr>
          <w:sz w:val="28"/>
          <w:szCs w:val="28"/>
        </w:rPr>
      </w:pPr>
    </w:p>
    <w:p w:rsidR="00096FDA" w:rsidRPr="00096FDA" w:rsidRDefault="00096FDA" w:rsidP="00096FDA">
      <w:pPr>
        <w:pStyle w:val="ae"/>
        <w:ind w:left="0" w:firstLine="709"/>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 </w:t>
      </w:r>
      <w:r w:rsidRPr="00096FDA">
        <w:rPr>
          <w:rFonts w:ascii="Times New Roman" w:eastAsia="Times New Roman" w:hAnsi="Times New Roman" w:cs="Times New Roman"/>
          <w:sz w:val="28"/>
          <w:szCs w:val="28"/>
        </w:rPr>
        <w:t>В пункте 1 статьи 123 слова «и количество вопросов от каждого депутата Верховного Совета» исключить.</w:t>
      </w:r>
    </w:p>
    <w:p w:rsidR="003150F1" w:rsidRDefault="003150F1" w:rsidP="00096FDA">
      <w:pPr>
        <w:jc w:val="both"/>
        <w:rPr>
          <w:sz w:val="28"/>
          <w:szCs w:val="28"/>
        </w:rPr>
      </w:pPr>
    </w:p>
    <w:p w:rsidR="00E44B38" w:rsidRPr="00096FDA" w:rsidRDefault="003150F1" w:rsidP="00096FDA">
      <w:pPr>
        <w:autoSpaceDE w:val="0"/>
        <w:autoSpaceDN w:val="0"/>
        <w:adjustRightInd w:val="0"/>
        <w:ind w:firstLine="709"/>
        <w:jc w:val="both"/>
        <w:rPr>
          <w:rFonts w:eastAsia="Calibri"/>
          <w:color w:val="000000"/>
          <w:sz w:val="28"/>
          <w:szCs w:val="28"/>
          <w:lang w:eastAsia="en-US"/>
        </w:rPr>
      </w:pPr>
      <w:r w:rsidRPr="00096FDA">
        <w:rPr>
          <w:b/>
          <w:bCs/>
          <w:sz w:val="28"/>
          <w:szCs w:val="28"/>
          <w:shd w:val="clear" w:color="auto" w:fill="FFFFFF"/>
        </w:rPr>
        <w:t>Статья 2.</w:t>
      </w:r>
      <w:r w:rsidRPr="00096FDA">
        <w:rPr>
          <w:sz w:val="28"/>
          <w:szCs w:val="28"/>
          <w:shd w:val="clear" w:color="auto" w:fill="FFFFFF"/>
        </w:rPr>
        <w:t xml:space="preserve"> </w:t>
      </w:r>
      <w:r w:rsidR="00096FDA" w:rsidRPr="00096FDA">
        <w:rPr>
          <w:color w:val="000000"/>
          <w:sz w:val="28"/>
          <w:szCs w:val="28"/>
        </w:rPr>
        <w:t xml:space="preserve">Настоящий Закон </w:t>
      </w:r>
      <w:r w:rsidR="00096FDA" w:rsidRPr="00096FDA">
        <w:rPr>
          <w:bCs/>
          <w:color w:val="000000"/>
          <w:sz w:val="28"/>
          <w:szCs w:val="28"/>
        </w:rPr>
        <w:t>вступает в силу со дня, следующего за днем официального опубликования.</w:t>
      </w:r>
    </w:p>
    <w:p w:rsidR="003150F1" w:rsidRPr="00096FDA" w:rsidRDefault="003150F1" w:rsidP="00096FDA">
      <w:pPr>
        <w:tabs>
          <w:tab w:val="left" w:pos="709"/>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rPr>
      </w:pPr>
    </w:p>
    <w:p w:rsidR="003150F1" w:rsidRDefault="003150F1" w:rsidP="00096FDA">
      <w:pPr>
        <w:tabs>
          <w:tab w:val="left" w:pos="709"/>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096FDA" w:rsidRPr="00096FDA" w:rsidRDefault="00096FDA" w:rsidP="00096FDA">
      <w:pPr>
        <w:tabs>
          <w:tab w:val="left" w:pos="709"/>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3150F1" w:rsidRPr="00096FDA" w:rsidRDefault="003150F1" w:rsidP="00096FDA">
      <w:pPr>
        <w:pStyle w:val="a5"/>
        <w:jc w:val="both"/>
        <w:rPr>
          <w:rFonts w:eastAsiaTheme="minorHAnsi"/>
          <w:sz w:val="28"/>
          <w:szCs w:val="28"/>
          <w:lang w:eastAsia="en-US"/>
        </w:rPr>
      </w:pPr>
      <w:r w:rsidRPr="00096FDA">
        <w:rPr>
          <w:rFonts w:eastAsiaTheme="minorHAnsi"/>
          <w:sz w:val="28"/>
          <w:szCs w:val="28"/>
          <w:lang w:eastAsia="en-US"/>
        </w:rPr>
        <w:t>Президент</w:t>
      </w:r>
    </w:p>
    <w:p w:rsidR="003150F1" w:rsidRPr="00096FDA" w:rsidRDefault="003150F1" w:rsidP="00096FDA">
      <w:pPr>
        <w:pStyle w:val="a5"/>
        <w:jc w:val="both"/>
        <w:rPr>
          <w:rFonts w:eastAsiaTheme="minorHAnsi"/>
          <w:sz w:val="28"/>
          <w:szCs w:val="28"/>
          <w:lang w:eastAsia="en-US"/>
        </w:rPr>
      </w:pPr>
      <w:r w:rsidRPr="00096FDA">
        <w:rPr>
          <w:rFonts w:eastAsiaTheme="minorHAnsi"/>
          <w:sz w:val="28"/>
          <w:szCs w:val="28"/>
          <w:lang w:eastAsia="en-US"/>
        </w:rPr>
        <w:t>Приднестровской</w:t>
      </w:r>
    </w:p>
    <w:p w:rsidR="003150F1" w:rsidRPr="00096FDA" w:rsidRDefault="003150F1" w:rsidP="00096FDA">
      <w:pPr>
        <w:pStyle w:val="a5"/>
        <w:jc w:val="both"/>
        <w:rPr>
          <w:rFonts w:eastAsiaTheme="minorHAnsi"/>
          <w:sz w:val="28"/>
          <w:szCs w:val="28"/>
          <w:lang w:eastAsia="en-US"/>
        </w:rPr>
      </w:pPr>
      <w:r w:rsidRPr="00096FDA">
        <w:rPr>
          <w:rFonts w:eastAsiaTheme="minorHAnsi"/>
          <w:sz w:val="28"/>
          <w:szCs w:val="28"/>
          <w:lang w:eastAsia="en-US"/>
        </w:rPr>
        <w:t xml:space="preserve">Молдавской Республики </w:t>
      </w:r>
      <w:r w:rsidRPr="00096FDA">
        <w:rPr>
          <w:rFonts w:eastAsiaTheme="minorHAnsi"/>
          <w:sz w:val="28"/>
          <w:szCs w:val="28"/>
          <w:lang w:eastAsia="en-US"/>
        </w:rPr>
        <w:tab/>
      </w:r>
      <w:r w:rsidRPr="00096FDA">
        <w:rPr>
          <w:rFonts w:eastAsiaTheme="minorHAnsi"/>
          <w:sz w:val="28"/>
          <w:szCs w:val="28"/>
          <w:lang w:eastAsia="en-US"/>
        </w:rPr>
        <w:tab/>
      </w:r>
      <w:r w:rsidRPr="00096FDA">
        <w:rPr>
          <w:rFonts w:eastAsiaTheme="minorHAnsi"/>
          <w:sz w:val="28"/>
          <w:szCs w:val="28"/>
          <w:lang w:eastAsia="en-US"/>
        </w:rPr>
        <w:tab/>
      </w:r>
      <w:r w:rsidRPr="00096FDA">
        <w:rPr>
          <w:rFonts w:eastAsiaTheme="minorHAnsi"/>
          <w:sz w:val="28"/>
          <w:szCs w:val="28"/>
          <w:lang w:eastAsia="en-US"/>
        </w:rPr>
        <w:tab/>
        <w:t xml:space="preserve">      В. Н. КРАСНОСЕЛЬСКИЙ</w:t>
      </w:r>
    </w:p>
    <w:p w:rsidR="007940CE" w:rsidRDefault="007940CE" w:rsidP="00096FDA">
      <w:pPr>
        <w:jc w:val="both"/>
        <w:rPr>
          <w:sz w:val="28"/>
          <w:szCs w:val="28"/>
        </w:rPr>
      </w:pPr>
    </w:p>
    <w:p w:rsidR="00D8749F" w:rsidRDefault="00D8749F" w:rsidP="00096FDA">
      <w:pPr>
        <w:jc w:val="both"/>
        <w:rPr>
          <w:sz w:val="28"/>
          <w:szCs w:val="28"/>
        </w:rPr>
      </w:pPr>
    </w:p>
    <w:p w:rsidR="00D8749F" w:rsidRDefault="00D8749F" w:rsidP="00096FDA">
      <w:pPr>
        <w:jc w:val="both"/>
        <w:rPr>
          <w:sz w:val="28"/>
          <w:szCs w:val="28"/>
        </w:rPr>
      </w:pPr>
    </w:p>
    <w:p w:rsidR="00D8749F" w:rsidRPr="008F7915" w:rsidRDefault="00D8749F" w:rsidP="00D8749F">
      <w:pPr>
        <w:jc w:val="both"/>
        <w:rPr>
          <w:sz w:val="28"/>
          <w:szCs w:val="26"/>
        </w:rPr>
      </w:pPr>
      <w:r w:rsidRPr="008F7915">
        <w:rPr>
          <w:sz w:val="28"/>
          <w:szCs w:val="26"/>
        </w:rPr>
        <w:t>г. Тирасполь</w:t>
      </w:r>
    </w:p>
    <w:p w:rsidR="00D8749F" w:rsidRPr="008F7915" w:rsidRDefault="00D8749F" w:rsidP="00D8749F">
      <w:pPr>
        <w:ind w:left="28" w:hanging="28"/>
        <w:jc w:val="both"/>
        <w:rPr>
          <w:sz w:val="28"/>
          <w:szCs w:val="26"/>
        </w:rPr>
      </w:pPr>
      <w:r>
        <w:rPr>
          <w:sz w:val="28"/>
          <w:szCs w:val="26"/>
        </w:rPr>
        <w:t>13 февраля</w:t>
      </w:r>
      <w:r w:rsidRPr="008F7915">
        <w:rPr>
          <w:sz w:val="28"/>
          <w:szCs w:val="26"/>
        </w:rPr>
        <w:t xml:space="preserve"> 202</w:t>
      </w:r>
      <w:r>
        <w:rPr>
          <w:sz w:val="28"/>
          <w:szCs w:val="26"/>
        </w:rPr>
        <w:t>6</w:t>
      </w:r>
      <w:r w:rsidRPr="008F7915">
        <w:rPr>
          <w:sz w:val="28"/>
          <w:szCs w:val="26"/>
        </w:rPr>
        <w:t xml:space="preserve"> г.</w:t>
      </w:r>
    </w:p>
    <w:p w:rsidR="00D8749F" w:rsidRPr="008F7915" w:rsidRDefault="00D8749F" w:rsidP="00D8749F">
      <w:pPr>
        <w:tabs>
          <w:tab w:val="left" w:pos="851"/>
          <w:tab w:val="left" w:pos="4536"/>
        </w:tabs>
        <w:ind w:left="28" w:hanging="28"/>
        <w:rPr>
          <w:sz w:val="28"/>
          <w:szCs w:val="26"/>
        </w:rPr>
      </w:pPr>
      <w:r w:rsidRPr="008F7915">
        <w:rPr>
          <w:sz w:val="28"/>
          <w:szCs w:val="26"/>
        </w:rPr>
        <w:t xml:space="preserve">№ </w:t>
      </w:r>
      <w:r>
        <w:rPr>
          <w:sz w:val="28"/>
          <w:szCs w:val="26"/>
        </w:rPr>
        <w:t>15</w:t>
      </w:r>
      <w:r w:rsidRPr="008F7915">
        <w:rPr>
          <w:sz w:val="28"/>
          <w:szCs w:val="26"/>
        </w:rPr>
        <w:t>-З</w:t>
      </w:r>
      <w:r>
        <w:rPr>
          <w:sz w:val="28"/>
          <w:szCs w:val="26"/>
        </w:rPr>
        <w:t>И</w:t>
      </w:r>
      <w:r w:rsidRPr="008F7915">
        <w:rPr>
          <w:sz w:val="28"/>
          <w:szCs w:val="26"/>
        </w:rPr>
        <w:t>-VI</w:t>
      </w:r>
      <w:r w:rsidRPr="008F7915">
        <w:rPr>
          <w:sz w:val="28"/>
          <w:szCs w:val="26"/>
          <w:lang w:val="en-US"/>
        </w:rPr>
        <w:t>II</w:t>
      </w:r>
    </w:p>
    <w:p w:rsidR="00D8749F" w:rsidRPr="00096FDA" w:rsidRDefault="00D8749F" w:rsidP="00096FDA">
      <w:pPr>
        <w:jc w:val="both"/>
        <w:rPr>
          <w:sz w:val="28"/>
          <w:szCs w:val="28"/>
        </w:rPr>
      </w:pPr>
      <w:bookmarkStart w:id="0" w:name="_GoBack"/>
      <w:bookmarkEnd w:id="0"/>
    </w:p>
    <w:sectPr w:rsidR="00D8749F" w:rsidRPr="00096FDA" w:rsidSect="003150F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B76" w:rsidRDefault="00415B76" w:rsidP="003150F1">
      <w:r>
        <w:separator/>
      </w:r>
    </w:p>
  </w:endnote>
  <w:endnote w:type="continuationSeparator" w:id="0">
    <w:p w:rsidR="00415B76" w:rsidRDefault="00415B76"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B76" w:rsidRDefault="00415B76" w:rsidP="003150F1">
      <w:r>
        <w:separator/>
      </w:r>
    </w:p>
  </w:footnote>
  <w:footnote w:type="continuationSeparator" w:id="0">
    <w:p w:rsidR="00415B76" w:rsidRDefault="00415B76"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pPr>
          <w:pStyle w:val="a6"/>
          <w:jc w:val="center"/>
        </w:pPr>
        <w:r w:rsidRPr="003150F1">
          <w:fldChar w:fldCharType="begin"/>
        </w:r>
        <w:r w:rsidRPr="003150F1">
          <w:instrText>PAGE   \* MERGEFORMAT</w:instrText>
        </w:r>
        <w:r w:rsidRPr="003150F1">
          <w:fldChar w:fldCharType="separate"/>
        </w:r>
        <w:r w:rsidR="00D8749F">
          <w:rPr>
            <w:noProof/>
          </w:rPr>
          <w:t>2</w:t>
        </w:r>
        <w:r w:rsidRPr="003150F1">
          <w:fldChar w:fldCharType="end"/>
        </w:r>
      </w:p>
    </w:sdtContent>
  </w:sdt>
  <w:p w:rsidR="003150F1" w:rsidRPr="003150F1" w:rsidRDefault="003150F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278B4"/>
    <w:multiLevelType w:val="hybridMultilevel"/>
    <w:tmpl w:val="2D1AA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96FDA"/>
    <w:rsid w:val="00186F37"/>
    <w:rsid w:val="003150F1"/>
    <w:rsid w:val="00340CB9"/>
    <w:rsid w:val="00415B76"/>
    <w:rsid w:val="00423B73"/>
    <w:rsid w:val="00487BF4"/>
    <w:rsid w:val="0065115A"/>
    <w:rsid w:val="007755CA"/>
    <w:rsid w:val="007940CE"/>
    <w:rsid w:val="00800209"/>
    <w:rsid w:val="00C45D71"/>
    <w:rsid w:val="00CD7E9F"/>
    <w:rsid w:val="00D8749F"/>
    <w:rsid w:val="00E44B38"/>
    <w:rsid w:val="00E62A5E"/>
    <w:rsid w:val="00E87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character" w:styleId="ac">
    <w:name w:val="Strong"/>
    <w:basedOn w:val="a0"/>
    <w:uiPriority w:val="22"/>
    <w:qFormat/>
    <w:rsid w:val="00096FDA"/>
    <w:rPr>
      <w:b/>
      <w:bCs/>
    </w:rPr>
  </w:style>
  <w:style w:type="paragraph" w:styleId="ad">
    <w:name w:val="Normal (Web)"/>
    <w:basedOn w:val="a"/>
    <w:uiPriority w:val="99"/>
    <w:unhideWhenUsed/>
    <w:rsid w:val="00096FDA"/>
    <w:pPr>
      <w:spacing w:before="100" w:beforeAutospacing="1" w:after="100" w:afterAutospacing="1"/>
    </w:pPr>
  </w:style>
  <w:style w:type="paragraph" w:styleId="ae">
    <w:name w:val="List Paragraph"/>
    <w:basedOn w:val="a"/>
    <w:uiPriority w:val="34"/>
    <w:qFormat/>
    <w:rsid w:val="00096FDA"/>
    <w:pPr>
      <w:ind w:left="720"/>
      <w:contextualSpacing/>
      <w:jc w:val="both"/>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301</Words>
  <Characters>1718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Бугаева В.Н.</cp:lastModifiedBy>
  <cp:revision>10</cp:revision>
  <cp:lastPrinted>2026-02-09T07:05:00Z</cp:lastPrinted>
  <dcterms:created xsi:type="dcterms:W3CDTF">2026-01-12T13:19:00Z</dcterms:created>
  <dcterms:modified xsi:type="dcterms:W3CDTF">2026-02-13T13:50:00Z</dcterms:modified>
</cp:coreProperties>
</file>