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918" w:rsidRDefault="00CB4918" w:rsidP="00787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918" w:rsidRDefault="00CB4918" w:rsidP="00787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918" w:rsidRDefault="00CB4918" w:rsidP="00787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918" w:rsidRDefault="00CB4918" w:rsidP="00787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918" w:rsidRDefault="00CB4918" w:rsidP="00787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91" w:rsidRPr="00926B1E" w:rsidRDefault="00926B1E" w:rsidP="00787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</w:p>
    <w:p w:rsidR="005A0691" w:rsidRPr="00926B1E" w:rsidRDefault="00926B1E" w:rsidP="00787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5A0691" w:rsidRPr="00926B1E" w:rsidRDefault="005A0691" w:rsidP="00787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5EA" w:rsidRDefault="00926B1E" w:rsidP="00787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A0691" w:rsidRPr="00926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Государственная программа</w:t>
      </w:r>
      <w:r w:rsidR="00530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0691" w:rsidRPr="00926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разгосударствления и приватизации</w:t>
      </w:r>
      <w:r w:rsidR="006565EA" w:rsidRPr="00656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A0691" w:rsidRDefault="006565EA" w:rsidP="00787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Приднестровской Молдавской Республике </w:t>
      </w:r>
      <w:r w:rsidR="005A0691" w:rsidRPr="00926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</w:t>
      </w:r>
      <w:r w:rsidR="00EF6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5A0691" w:rsidRPr="00926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2027 годы</w:t>
      </w:r>
      <w:r w:rsidR="00926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B4918" w:rsidRDefault="00CB4918" w:rsidP="00787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918" w:rsidRPr="00260312" w:rsidRDefault="00CB4918" w:rsidP="00787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CB4918" w:rsidRPr="00260312" w:rsidRDefault="00CB4918" w:rsidP="00787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Приднестровской Молдавской Республики                           24 декабря 2025 года</w:t>
      </w:r>
    </w:p>
    <w:p w:rsidR="005A0691" w:rsidRPr="00926B1E" w:rsidRDefault="005A0691" w:rsidP="00787220">
      <w:pPr>
        <w:tabs>
          <w:tab w:val="left" w:pos="58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EA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</w:t>
      </w: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Государственной программы разгосударствления и </w:t>
      </w:r>
    </w:p>
    <w:p w:rsidR="006565EA" w:rsidRDefault="005A0691" w:rsidP="006565EA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приватизации в Приднестровской Молдавской Республике </w:t>
      </w:r>
    </w:p>
    <w:p w:rsidR="005A0691" w:rsidRPr="00926B1E" w:rsidRDefault="005A0691" w:rsidP="006565EA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</w:t>
      </w:r>
      <w:r w:rsidR="006565E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годы</w:t>
      </w:r>
    </w:p>
    <w:p w:rsidR="005A0691" w:rsidRPr="00926B1E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691" w:rsidRPr="00926B1E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Государственной программы разгосударствления и приватизации в Приднестровской Молдавской Республике на 2026</w:t>
      </w:r>
      <w:r w:rsidR="00EF61A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годы (далее – Государственная программа разгосударствления и приватизации) являются:</w:t>
      </w:r>
    </w:p>
    <w:p w:rsidR="005A0691" w:rsidRPr="00926B1E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поиск дополнительных источников средств для содействия экономической политике;</w:t>
      </w:r>
    </w:p>
    <w:p w:rsidR="005A0691" w:rsidRPr="00926B1E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повышение эффективности деятельности организаций;</w:t>
      </w:r>
    </w:p>
    <w:p w:rsidR="005A0691" w:rsidRPr="00926B1E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увеличение поступлений доходов в бюджет.</w:t>
      </w:r>
    </w:p>
    <w:p w:rsidR="005A0691" w:rsidRPr="00926B1E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65EA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2.</w:t>
      </w: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органов государственной власти, в ведении </w:t>
      </w:r>
    </w:p>
    <w:p w:rsidR="006565EA" w:rsidRDefault="005A0691" w:rsidP="006565EA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находится предлагаемое к приватизации имущество, </w:t>
      </w:r>
    </w:p>
    <w:p w:rsidR="006565EA" w:rsidRDefault="005A0691" w:rsidP="006565EA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Государственной программы </w:t>
      </w:r>
    </w:p>
    <w:p w:rsidR="005A0691" w:rsidRPr="00926B1E" w:rsidRDefault="005A0691" w:rsidP="006565EA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разгосударствления и приватизации</w:t>
      </w:r>
    </w:p>
    <w:p w:rsidR="005A0691" w:rsidRPr="00926B1E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691" w:rsidRPr="00926B1E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целей Государственной программы разгосударствления </w:t>
      </w: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приватизации органы государственной власти представляют информацию </w:t>
      </w: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полном объеме об объектах государственной собственности, подлежащих приватизации, в уполномоченный Правительством Приднестровской Молдавской Республики исполнительный орган государственной власти Приднестровской Молдавской Республики в области разгосударствления </w:t>
      </w: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приватизации.</w:t>
      </w:r>
    </w:p>
    <w:p w:rsidR="006565EA" w:rsidRDefault="006565EA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0691" w:rsidRPr="00926B1E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3.</w:t>
      </w: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 приватизации</w:t>
      </w:r>
    </w:p>
    <w:p w:rsidR="005A0691" w:rsidRPr="00926B1E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691" w:rsidRPr="00926B1E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способа приватизации объекта государственной собственности осуществляется в соответствии с законодательством Приднестровской Молдавской Республики в сфере </w:t>
      </w:r>
      <w:r w:rsidRPr="00926B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разгосударствления и </w:t>
      </w: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приватизации.</w:t>
      </w:r>
    </w:p>
    <w:p w:rsidR="006565EA" w:rsidRDefault="005A0691" w:rsidP="007872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Статья 4.</w:t>
      </w: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объектов государственной собственности, </w:t>
      </w:r>
    </w:p>
    <w:p w:rsidR="006565EA" w:rsidRDefault="005A0691" w:rsidP="006565EA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подлежащих приватизации в Приднестровской Молдавской </w:t>
      </w:r>
    </w:p>
    <w:p w:rsidR="005A0691" w:rsidRPr="00926B1E" w:rsidRDefault="005A0691" w:rsidP="006565EA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</w:t>
      </w:r>
    </w:p>
    <w:p w:rsidR="005A0691" w:rsidRPr="00926B1E" w:rsidRDefault="005A0691" w:rsidP="007872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A0691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Утвердить Перечень объектов имущества, находящихся </w:t>
      </w:r>
      <w:r w:rsidRPr="00926B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в государственной</w:t>
      </w: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подлежащих приватизации </w:t>
      </w: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Приднестровской Молдавской Республике в 2026</w:t>
      </w:r>
      <w:r w:rsidR="0013725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годах, согласно Приложению </w:t>
      </w:r>
      <w:r w:rsidR="0065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</w:t>
      </w: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Закону.</w:t>
      </w:r>
    </w:p>
    <w:p w:rsidR="006565EA" w:rsidRPr="00926B1E" w:rsidRDefault="006565EA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691" w:rsidRPr="00926B1E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8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5.</w:t>
      </w:r>
      <w:r w:rsidRPr="00926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использования доходов от приватизации</w:t>
      </w:r>
    </w:p>
    <w:p w:rsidR="005A0691" w:rsidRPr="00926B1E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691" w:rsidRPr="00926B1E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от приватизации после их получения зачисляются </w:t>
      </w: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республиканский бюджет и расходуются в порядке, установленном законом </w:t>
      </w: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республиканском бюджете на соответствующий год.</w:t>
      </w:r>
    </w:p>
    <w:p w:rsidR="005A0691" w:rsidRPr="00926B1E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65EA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 w:rsidRPr="002108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6.</w:t>
      </w:r>
      <w:r w:rsidRPr="00926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Порядок проведения процесса </w:t>
      </w:r>
      <w:r w:rsidRPr="00926B1E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разгосударствления и (или) </w:t>
      </w:r>
    </w:p>
    <w:p w:rsidR="005A0691" w:rsidRPr="00926B1E" w:rsidRDefault="005A0691" w:rsidP="006565EA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приватизации</w:t>
      </w:r>
    </w:p>
    <w:p w:rsidR="005A0691" w:rsidRPr="00926B1E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691" w:rsidRPr="00926B1E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Рыночную оценку объектов имущества, находящихся в государственной собственности, подлежащих приватизации в Приднестровской Молдавской Республике в 2026</w:t>
      </w:r>
      <w:r w:rsidR="006565EA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–</w:t>
      </w:r>
      <w:r w:rsidRPr="00926B1E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2027 годах, согласно Приложению </w:t>
      </w:r>
      <w:r w:rsidR="006565EA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№ 1 </w:t>
      </w:r>
      <w:r w:rsidRPr="00926B1E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к настоящему Закону, осуществить путем заключения с оценщиком договора на оказание услуг по оценочной деятельности.</w:t>
      </w:r>
    </w:p>
    <w:p w:rsidR="005A0691" w:rsidRPr="00926B1E" w:rsidRDefault="005A0691" w:rsidP="007872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6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непрерывного и практического осуществления процесса </w:t>
      </w:r>
      <w:r w:rsidRPr="00926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разгосударствления и (или) </w:t>
      </w:r>
      <w:r w:rsidRPr="00926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приватизации правоотношения, возникшие в связи с осуществлением данного процесса </w:t>
      </w:r>
      <w:r w:rsidRPr="00926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отношении</w:t>
      </w:r>
      <w:r w:rsidRPr="00926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объект</w:t>
      </w:r>
      <w:r w:rsidR="009E63D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926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государственной собственности</w:t>
      </w:r>
      <w:r w:rsidR="00883028">
        <w:rPr>
          <w:rFonts w:ascii="Times New Roman" w:eastAsia="Calibri" w:hAnsi="Times New Roman" w:cs="Times New Roman"/>
          <w:sz w:val="28"/>
          <w:szCs w:val="28"/>
          <w:lang w:eastAsia="ru-RU"/>
        </w:rPr>
        <w:t>, указанного в строке 1</w:t>
      </w:r>
      <w:r w:rsidR="00646139" w:rsidRPr="006461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46139" w:rsidRPr="00A24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</w:t>
      </w:r>
      <w:r w:rsidR="00571BA4" w:rsidRPr="00A24C2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46139" w:rsidRPr="00A24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Министерство экономического развития Приднестровской Молдавской Республики» </w:t>
      </w:r>
      <w:r w:rsidR="00646139">
        <w:rPr>
          <w:rFonts w:ascii="Times New Roman" w:eastAsia="Calibri" w:hAnsi="Times New Roman" w:cs="Times New Roman"/>
          <w:sz w:val="28"/>
          <w:szCs w:val="28"/>
          <w:lang w:eastAsia="ru-RU"/>
        </w:rPr>
        <w:t>таблицы</w:t>
      </w:r>
      <w:r w:rsidR="00571BA4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883028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Приложения № 1 к настоящему Закону</w:t>
      </w:r>
      <w:r w:rsidRPr="00926B1E">
        <w:rPr>
          <w:rFonts w:ascii="Times New Roman" w:eastAsia="Calibri" w:hAnsi="Times New Roman" w:cs="Times New Roman"/>
          <w:sz w:val="28"/>
          <w:szCs w:val="28"/>
          <w:lang w:eastAsia="ru-RU"/>
        </w:rPr>
        <w:t>, ранее включенн</w:t>
      </w:r>
      <w:r w:rsidR="00883028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Pr="00926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Закон Приднестровской Молдавской Республики «Государственная программа разгосударствления и приватизации в Приднестровской Молдавской Республике на 2024–2025 годы», продолжают свое действие в рамках настоящего Закона.</w:t>
      </w:r>
    </w:p>
    <w:p w:rsidR="005A0691" w:rsidRPr="00926B1E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0691" w:rsidRPr="00926B1E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7.</w:t>
      </w:r>
      <w:r w:rsidRPr="00926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вступлении в силу настоящего Закона</w:t>
      </w:r>
    </w:p>
    <w:p w:rsidR="005A0691" w:rsidRPr="00926B1E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691" w:rsidRPr="00926B1E" w:rsidRDefault="005A0691" w:rsidP="00787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с 1 января 2026 года. </w:t>
      </w:r>
    </w:p>
    <w:p w:rsidR="00CB4918" w:rsidRDefault="00CB4918" w:rsidP="00787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918" w:rsidRPr="00260312" w:rsidRDefault="00CB4918" w:rsidP="00787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0312">
        <w:rPr>
          <w:rFonts w:ascii="Times New Roman" w:hAnsi="Times New Roman" w:cs="Times New Roman"/>
          <w:sz w:val="28"/>
          <w:szCs w:val="28"/>
        </w:rPr>
        <w:t>Президент</w:t>
      </w:r>
    </w:p>
    <w:p w:rsidR="00CB4918" w:rsidRPr="00260312" w:rsidRDefault="00CB4918" w:rsidP="00787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CB4918" w:rsidRPr="00260312" w:rsidRDefault="00CB4918" w:rsidP="00787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260312">
        <w:rPr>
          <w:rFonts w:ascii="Times New Roman" w:hAnsi="Times New Roman" w:cs="Times New Roman"/>
          <w:sz w:val="28"/>
          <w:szCs w:val="28"/>
        </w:rPr>
        <w:tab/>
      </w:r>
      <w:r w:rsidRPr="00260312">
        <w:rPr>
          <w:rFonts w:ascii="Times New Roman" w:hAnsi="Times New Roman" w:cs="Times New Roman"/>
          <w:sz w:val="28"/>
          <w:szCs w:val="28"/>
        </w:rPr>
        <w:tab/>
      </w:r>
      <w:r w:rsidRPr="00260312">
        <w:rPr>
          <w:rFonts w:ascii="Times New Roman" w:hAnsi="Times New Roman" w:cs="Times New Roman"/>
          <w:sz w:val="28"/>
          <w:szCs w:val="28"/>
        </w:rPr>
        <w:tab/>
      </w:r>
      <w:r w:rsidRPr="0026031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77C30">
        <w:rPr>
          <w:rFonts w:ascii="Times New Roman" w:hAnsi="Times New Roman" w:cs="Times New Roman"/>
          <w:sz w:val="28"/>
          <w:szCs w:val="28"/>
        </w:rPr>
        <w:t xml:space="preserve"> </w:t>
      </w:r>
      <w:r w:rsidRPr="00260312">
        <w:rPr>
          <w:rFonts w:ascii="Times New Roman" w:hAnsi="Times New Roman" w:cs="Times New Roman"/>
          <w:sz w:val="28"/>
          <w:szCs w:val="28"/>
        </w:rPr>
        <w:t xml:space="preserve">    В. Н. КРАСНОСЕЛЬСКИЙ</w:t>
      </w:r>
    </w:p>
    <w:p w:rsidR="00D12280" w:rsidRDefault="00D12280" w:rsidP="00787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984" w:rsidRPr="00247984" w:rsidRDefault="00247984" w:rsidP="00247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8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247984" w:rsidRPr="00247984" w:rsidRDefault="00247984" w:rsidP="00247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84">
        <w:rPr>
          <w:rFonts w:ascii="Times New Roman" w:eastAsia="Times New Roman" w:hAnsi="Times New Roman" w:cs="Times New Roman"/>
          <w:sz w:val="28"/>
          <w:szCs w:val="28"/>
          <w:lang w:eastAsia="ru-RU"/>
        </w:rPr>
        <w:t>30 декабря 2025 г.</w:t>
      </w:r>
    </w:p>
    <w:p w:rsidR="00247984" w:rsidRPr="00247984" w:rsidRDefault="00247984" w:rsidP="00247984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84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272-З-VI</w:t>
      </w:r>
      <w:r w:rsidRPr="002479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</w:p>
    <w:sectPr w:rsidR="00247984" w:rsidRPr="00247984" w:rsidSect="00210864">
      <w:headerReference w:type="default" r:id="rId6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130" w:rsidRDefault="00634130">
      <w:pPr>
        <w:spacing w:after="0" w:line="240" w:lineRule="auto"/>
      </w:pPr>
      <w:r>
        <w:separator/>
      </w:r>
    </w:p>
  </w:endnote>
  <w:endnote w:type="continuationSeparator" w:id="0">
    <w:p w:rsidR="00634130" w:rsidRDefault="0063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130" w:rsidRDefault="00634130">
      <w:pPr>
        <w:spacing w:after="0" w:line="240" w:lineRule="auto"/>
      </w:pPr>
      <w:r>
        <w:separator/>
      </w:r>
    </w:p>
  </w:footnote>
  <w:footnote w:type="continuationSeparator" w:id="0">
    <w:p w:rsidR="00634130" w:rsidRDefault="00634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06" w:rsidRDefault="005A0691" w:rsidP="00926B1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47984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AF"/>
    <w:rsid w:val="00137251"/>
    <w:rsid w:val="00210864"/>
    <w:rsid w:val="00247984"/>
    <w:rsid w:val="002E3EAF"/>
    <w:rsid w:val="003107AC"/>
    <w:rsid w:val="00363668"/>
    <w:rsid w:val="00377C30"/>
    <w:rsid w:val="0048519A"/>
    <w:rsid w:val="00530622"/>
    <w:rsid w:val="00571BA4"/>
    <w:rsid w:val="005A0691"/>
    <w:rsid w:val="005D490C"/>
    <w:rsid w:val="005F4E4C"/>
    <w:rsid w:val="00634130"/>
    <w:rsid w:val="00646139"/>
    <w:rsid w:val="006565EA"/>
    <w:rsid w:val="00787220"/>
    <w:rsid w:val="00883028"/>
    <w:rsid w:val="008F264E"/>
    <w:rsid w:val="00926B1E"/>
    <w:rsid w:val="009E63D0"/>
    <w:rsid w:val="00A24C2D"/>
    <w:rsid w:val="00B204DB"/>
    <w:rsid w:val="00CB4918"/>
    <w:rsid w:val="00D12280"/>
    <w:rsid w:val="00EF61A2"/>
    <w:rsid w:val="00F87FFE"/>
    <w:rsid w:val="00F9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0743F-9459-4523-98A8-CB19AD04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06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A06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6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6B1E"/>
  </w:style>
  <w:style w:type="paragraph" w:styleId="a7">
    <w:name w:val="Balloon Text"/>
    <w:basedOn w:val="a"/>
    <w:link w:val="a8"/>
    <w:uiPriority w:val="99"/>
    <w:semiHidden/>
    <w:unhideWhenUsed/>
    <w:rsid w:val="00787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21</cp:revision>
  <cp:lastPrinted>2025-12-29T13:27:00Z</cp:lastPrinted>
  <dcterms:created xsi:type="dcterms:W3CDTF">2025-12-23T06:44:00Z</dcterms:created>
  <dcterms:modified xsi:type="dcterms:W3CDTF">2025-12-30T08:47:00Z</dcterms:modified>
</cp:coreProperties>
</file>