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9A" w:rsidRDefault="00A6149A" w:rsidP="00DF2034">
      <w:pPr>
        <w:jc w:val="center"/>
        <w:rPr>
          <w:sz w:val="28"/>
          <w:szCs w:val="28"/>
        </w:rPr>
      </w:pPr>
    </w:p>
    <w:p w:rsidR="00A6149A" w:rsidRDefault="00A6149A" w:rsidP="00DF2034">
      <w:pPr>
        <w:jc w:val="center"/>
        <w:rPr>
          <w:sz w:val="28"/>
          <w:szCs w:val="28"/>
        </w:rPr>
      </w:pPr>
    </w:p>
    <w:p w:rsidR="00A6149A" w:rsidRDefault="00A6149A" w:rsidP="00DF2034">
      <w:pPr>
        <w:jc w:val="center"/>
        <w:rPr>
          <w:sz w:val="28"/>
          <w:szCs w:val="28"/>
        </w:rPr>
      </w:pPr>
    </w:p>
    <w:p w:rsidR="00A6149A" w:rsidRDefault="00A6149A" w:rsidP="00DF2034">
      <w:pPr>
        <w:jc w:val="center"/>
        <w:rPr>
          <w:sz w:val="28"/>
          <w:szCs w:val="28"/>
        </w:rPr>
      </w:pPr>
    </w:p>
    <w:p w:rsidR="00A6149A" w:rsidRDefault="00A6149A" w:rsidP="00DF2034">
      <w:pPr>
        <w:jc w:val="center"/>
        <w:rPr>
          <w:sz w:val="28"/>
          <w:szCs w:val="28"/>
        </w:rPr>
      </w:pPr>
    </w:p>
    <w:p w:rsidR="00A6149A" w:rsidRDefault="00A6149A" w:rsidP="00DF2034">
      <w:pPr>
        <w:jc w:val="center"/>
        <w:rPr>
          <w:sz w:val="28"/>
          <w:szCs w:val="28"/>
        </w:rPr>
      </w:pPr>
    </w:p>
    <w:p w:rsidR="00DF2034" w:rsidRPr="00DF2034" w:rsidRDefault="00DF2034" w:rsidP="00DF2034">
      <w:pPr>
        <w:jc w:val="center"/>
        <w:rPr>
          <w:b/>
          <w:sz w:val="28"/>
          <w:szCs w:val="28"/>
        </w:rPr>
      </w:pPr>
      <w:r w:rsidRPr="00A6149A">
        <w:rPr>
          <w:b/>
          <w:sz w:val="28"/>
          <w:szCs w:val="28"/>
        </w:rPr>
        <w:t>Закон</w:t>
      </w:r>
    </w:p>
    <w:p w:rsidR="00DF2034" w:rsidRPr="00DF2034" w:rsidRDefault="00DF2034" w:rsidP="00DF2034">
      <w:pPr>
        <w:jc w:val="center"/>
        <w:rPr>
          <w:b/>
          <w:sz w:val="28"/>
          <w:szCs w:val="28"/>
        </w:rPr>
      </w:pPr>
      <w:r w:rsidRPr="00A6149A">
        <w:rPr>
          <w:b/>
          <w:sz w:val="28"/>
          <w:szCs w:val="28"/>
        </w:rPr>
        <w:t>Приднестровской Молдавской Республики</w:t>
      </w:r>
    </w:p>
    <w:p w:rsidR="00DF2034" w:rsidRPr="00DF2034" w:rsidRDefault="00DF2034" w:rsidP="00DF2034">
      <w:pPr>
        <w:jc w:val="center"/>
        <w:rPr>
          <w:b/>
          <w:sz w:val="28"/>
          <w:szCs w:val="28"/>
        </w:rPr>
      </w:pPr>
    </w:p>
    <w:p w:rsidR="00DF2034" w:rsidRPr="00DF2034" w:rsidRDefault="00A6149A" w:rsidP="00DF2034">
      <w:pPr>
        <w:jc w:val="center"/>
        <w:rPr>
          <w:b/>
          <w:sz w:val="28"/>
          <w:szCs w:val="28"/>
        </w:rPr>
      </w:pPr>
      <w:r w:rsidRPr="00A6149A">
        <w:rPr>
          <w:b/>
          <w:sz w:val="28"/>
          <w:szCs w:val="28"/>
        </w:rPr>
        <w:t>«</w:t>
      </w:r>
      <w:r w:rsidR="00DF2034" w:rsidRPr="00DF2034">
        <w:rPr>
          <w:b/>
          <w:sz w:val="28"/>
          <w:szCs w:val="28"/>
        </w:rPr>
        <w:t xml:space="preserve">О внесении изменения и дополнений в Закон </w:t>
      </w:r>
    </w:p>
    <w:p w:rsidR="00DF2034" w:rsidRPr="00DF2034" w:rsidRDefault="00DF2034" w:rsidP="00DF2034">
      <w:pPr>
        <w:jc w:val="center"/>
        <w:rPr>
          <w:b/>
          <w:sz w:val="28"/>
          <w:szCs w:val="28"/>
        </w:rPr>
      </w:pPr>
      <w:r w:rsidRPr="00DF2034">
        <w:rPr>
          <w:b/>
          <w:sz w:val="28"/>
          <w:szCs w:val="28"/>
        </w:rPr>
        <w:t xml:space="preserve">Приднестровской Молдавской Республики </w:t>
      </w:r>
    </w:p>
    <w:p w:rsidR="00DF2034" w:rsidRDefault="00DF2034" w:rsidP="00DF2034">
      <w:pPr>
        <w:jc w:val="center"/>
        <w:rPr>
          <w:b/>
          <w:sz w:val="28"/>
          <w:szCs w:val="28"/>
        </w:rPr>
      </w:pPr>
      <w:r w:rsidRPr="00DF2034">
        <w:rPr>
          <w:b/>
          <w:sz w:val="28"/>
          <w:szCs w:val="28"/>
        </w:rPr>
        <w:t>«О налоге на доходы организаций»</w:t>
      </w:r>
    </w:p>
    <w:p w:rsidR="00A6149A" w:rsidRDefault="00A6149A" w:rsidP="00DF2034">
      <w:pPr>
        <w:jc w:val="center"/>
        <w:rPr>
          <w:b/>
          <w:sz w:val="28"/>
          <w:szCs w:val="28"/>
        </w:rPr>
      </w:pPr>
    </w:p>
    <w:p w:rsidR="00A6149A" w:rsidRPr="00A6149A" w:rsidRDefault="00A6149A" w:rsidP="00A6149A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A6149A" w:rsidRPr="00A6149A" w:rsidRDefault="00A6149A" w:rsidP="00A6149A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24 декабря 2025 года</w:t>
      </w:r>
    </w:p>
    <w:p w:rsidR="00A6149A" w:rsidRPr="00DF2034" w:rsidRDefault="00A6149A" w:rsidP="00DF2034">
      <w:pPr>
        <w:jc w:val="center"/>
        <w:rPr>
          <w:b/>
          <w:sz w:val="28"/>
          <w:szCs w:val="28"/>
        </w:rPr>
      </w:pPr>
    </w:p>
    <w:p w:rsidR="00DF2034" w:rsidRPr="00DF2034" w:rsidRDefault="00DF2034" w:rsidP="00A96C01">
      <w:pPr>
        <w:shd w:val="clear" w:color="auto" w:fill="FFFFFF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F2034">
        <w:rPr>
          <w:b/>
          <w:bCs/>
          <w:sz w:val="28"/>
          <w:szCs w:val="28"/>
          <w:shd w:val="clear" w:color="auto" w:fill="FFFFFF"/>
        </w:rPr>
        <w:t>Статья 1.</w:t>
      </w:r>
      <w:r w:rsidRPr="00DF2034">
        <w:rPr>
          <w:sz w:val="28"/>
          <w:szCs w:val="28"/>
        </w:rPr>
        <w:t xml:space="preserve"> </w:t>
      </w:r>
      <w:bookmarkStart w:id="0" w:name="_Hlk187438787"/>
      <w:r w:rsidRPr="00DF2034">
        <w:rPr>
          <w:sz w:val="28"/>
          <w:szCs w:val="28"/>
        </w:rPr>
        <w:t xml:space="preserve">Внести в Закон Приднестровской Молдавской Республики </w:t>
      </w:r>
      <w:r w:rsidRPr="00DF2034">
        <w:rPr>
          <w:sz w:val="28"/>
          <w:szCs w:val="28"/>
        </w:rPr>
        <w:br/>
        <w:t xml:space="preserve">от 29 сентября 2011 года № 156-З-V «О налоге на доходы организаций» </w:t>
      </w:r>
      <w:r w:rsidRPr="00DF2034">
        <w:rPr>
          <w:sz w:val="28"/>
          <w:szCs w:val="28"/>
        </w:rPr>
        <w:br/>
        <w:t xml:space="preserve">(САЗ 11-39) с изменениями и дополнениями, внесенными законами Приднестровской Молдавской Республики от 28 декабря 2011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251-ЗД-V (САЗ 12-1,1); от 29 декабря 2011 года № 261-ЗИД-V (САЗ 12-1,1); от 29 декабря 2011 года № 273-ЗД-V (САЗ 12-1,1); от 5 марта 2012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22-ЗИД-V (САЗ 12-11); от 15 марта 2012 года № 28-ЗИД-V (САЗ 12-12);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24 сентября 2012 года № 169-ЗИ-V (САЗ 12-40); от 16 октября 2012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196-ЗИД-V (САЗ 12-43); от 19 марта 2013 года № 69-ЗИД-V (САЗ 13-11);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28 мая 2013 года № 107-ЗД-V (САЗ 13-21); от 30 июля 2013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170-ЗД-V (САЗ 13-30); от 28 сентября 2013 года № 201-ЗД-V (САЗ 13-38,1); от 20 ноября 2013 года № 238-ЗД-V (САЗ 13-46); от 27 ноября 2013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251-ЗИ-V (САЗ 13-47); от 19 ноября 2014 года № 182-ЗИ-V (САЗ 14-47);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3 декабря 2014 года № 189-ЗД-V (САЗ 14-49); от 18 мая 2015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82-ЗИ-V (САЗ 15-21); от 25 января 2016 года № 3-ЗД-VI (САЗ 16-4);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18 февраля 2016 года № 32-ЗИ-VI (САЗ 16-7); от 5 апреля 2016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72-ЗИ-VI (САЗ 16-14); от 5 апреля 2016 года № 73-ЗИД-VI (САЗ 16-14);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5 апреля 2016 года № 89-ЗД-VI (САЗ 16-14), включая от 10 мая 2016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120-З-VI (САЗ 16-19) с изменениями и дополнениями, внесенными законами Приднестровской Молдавской Республики от 15 ноября 2016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246-ЗИ-VI (САЗ 16-46), от 30 декабря 2016 года № 320-ЗИД-VI (САЗ 17-1), от 14 июня 2017 года № 130-ЗИД-VI (САЗ 17-25), от 27 сентября 2017 года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250-ЗИД-VI (САЗ 17-40) с дополнением, внесенным Законом Приднестровской Молдавской Республики от 22 декабря 2017 года № 384-ЗД-VI (САЗ 17-52), от 30 ноября 2017 года № 351-ЗИД-VI (САЗ 17-49),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28 декабря 2017 года № 393-ЗД-VI (САЗ 18-1,1) с изменением и дополнением, внесенными Законом Приднестровской Молдавской Республики от 1 февраля 2018 года № 20-ЗИД-VI (САЗ 18-5), от 10 апреля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2018 года № 93-ЗИ-VI (САЗ 18-15), от 8 мая 2018 года № 134-ЗИД-VI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lastRenderedPageBreak/>
        <w:t xml:space="preserve">(САЗ 18-19), от 27 декабря 2018 года № 346-ЗИ-VI (САЗ 18-52,1), от 28 декабря 2018 года № 356-ЗИ-VI (САЗ 18-52,1), от 24 июля 2019 года № 153-ЗИД-VI (САЗ 19-28), от 27 декабря 2019 года № 257-ЗИ-VI (САЗ 19-50), от 27 января 2020 года № 16-ЗД-VI (САЗ 20-5), от 30 декабря 2020 года № 244-ЗИ-VII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21-1,1), от 17 марта 2021 года № 40-ЗД-VII (САЗ 21-11), от 3 декабря 2021 года № 299-ЗИ-VII (САЗ 21-48), от 6 декабря 2021 года № 321-ЗИ-VII (САЗ 21-49), от 10 декабря 2021 года № 327-ЗИ-VII (САЗ 21-49), от 20 июня 2022 года № 123-ЗИД-VII (САЗ 22-24), от 13 июля 2022 года № 175-ЗИД-VII (САЗ 22-27), от 26 декабря 2022 года № 376-ЗИ-VII (САЗ 23-1), от 16 февраля 2023 года № 22-ЗИД-VII (САЗ 23-7,1), от 20 февраля 2023 года № 28-ЗД-VII (САЗ 23-8), от 17 марта 2023 года № 47-ЗД-VII (САЗ 23-11), от 9 октября </w:t>
      </w:r>
      <w:r w:rsidR="00A6149A">
        <w:rPr>
          <w:sz w:val="28"/>
          <w:szCs w:val="28"/>
        </w:rPr>
        <w:br/>
      </w:r>
      <w:r w:rsidRPr="00DF2034">
        <w:rPr>
          <w:sz w:val="28"/>
          <w:szCs w:val="28"/>
        </w:rPr>
        <w:t>2023 года № 307-ЗД-VII (САЗ 23-41), от 27 ноября 2023 года № 358-ЗИ-VII (САЗ 23-48), от 26 декабря 2023 года № 407-ЗИ-VII (САЗ 24-1), от 11 июля 2024 года № 146-ЗИД-VII (САЗ 24-29), от 24 октября 2024 года № 259-ЗИ-VII (САЗ 24-43), от 29 ноября 2024 года № 290-ЗД-VII (САЗ 24-48), от 18 декабря 2024 года № 319-ЗИ-VII (САЗ 24-51),</w:t>
      </w:r>
      <w:r w:rsidR="00B26E48">
        <w:rPr>
          <w:sz w:val="28"/>
          <w:szCs w:val="28"/>
        </w:rPr>
        <w:t xml:space="preserve"> от 25 июля 2025 года № 158-ЗИД-</w:t>
      </w:r>
      <w:r w:rsidR="00B26E48">
        <w:rPr>
          <w:sz w:val="28"/>
          <w:szCs w:val="28"/>
          <w:lang w:val="en-US"/>
        </w:rPr>
        <w:t>VII</w:t>
      </w:r>
      <w:r w:rsidR="00B26E48" w:rsidRPr="00B26E48">
        <w:rPr>
          <w:sz w:val="28"/>
          <w:szCs w:val="28"/>
        </w:rPr>
        <w:t xml:space="preserve"> (</w:t>
      </w:r>
      <w:r w:rsidR="00B26E48">
        <w:rPr>
          <w:sz w:val="28"/>
          <w:szCs w:val="28"/>
        </w:rPr>
        <w:t>САЗ 25-29), от 5 декабря 2025 года № 253-ЗИД-</w:t>
      </w:r>
      <w:r w:rsidR="00B26E48">
        <w:rPr>
          <w:sz w:val="28"/>
          <w:szCs w:val="28"/>
          <w:lang w:val="en-US"/>
        </w:rPr>
        <w:t>VII</w:t>
      </w:r>
      <w:r w:rsidR="00B26E48" w:rsidRPr="00B26E48">
        <w:rPr>
          <w:sz w:val="28"/>
          <w:szCs w:val="28"/>
        </w:rPr>
        <w:t xml:space="preserve"> (</w:t>
      </w:r>
      <w:r w:rsidR="00B26E48">
        <w:rPr>
          <w:sz w:val="28"/>
          <w:szCs w:val="28"/>
        </w:rPr>
        <w:t>САЗ 25-48),</w:t>
      </w:r>
      <w:r w:rsidRPr="00DF2034">
        <w:rPr>
          <w:sz w:val="28"/>
          <w:szCs w:val="28"/>
        </w:rPr>
        <w:t xml:space="preserve"> включая</w:t>
      </w:r>
      <w:r w:rsidR="00B26E48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 от 6 июня 2016 года № 149-З-VI (САЗ 16-23) с изменениями и дополнениями, внесенными законами Приднестровской Молдавской Республики от 6 октября 2016 года № 224-ЗИД-VI (САЗ 16-41), от 30 декабря 2016 года № 318-ЗИ-VI (САЗ 17-1), от 1 февраля 2017 года № 28-ЗИ-VI (САЗ 17-6), от 10 марта </w:t>
      </w:r>
      <w:r w:rsidR="00B26E48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2017 года № 53-ЗД-VI (САЗ 17-11), от 11 апреля 2017 года № 79-ЗИ-VI </w:t>
      </w:r>
      <w:r w:rsidR="00B26E48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17-16), от 28 июня 2017 года № 192-ЗИ-VI (САЗ 17-27), от 30 ноября </w:t>
      </w:r>
      <w:r w:rsidR="00B26E48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2017 года № 351-ЗИД-VI (САЗ 17-49), от 30 марта 2018 года № 89-ЗИ-VI </w:t>
      </w:r>
      <w:r w:rsidR="00B26E48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18-13), от 8 мая 2018 года № 134-ЗИД-VI (САЗ 18-19), от 18 июля </w:t>
      </w:r>
      <w:r w:rsidR="00B26E48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2018 года № 228-ЗД-VI (САЗ 18-29), от 30 сентября 2018 года № 264-ЗД-VI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18-39,1), от 6 ноября 2018 года № 299-ЗИД-VI (САЗ 18-45), от 12 марта 2019 года № 22-ЗД-VI (САЗ 19-10), от 12 апреля 2019 года № 66-ЗИД-VI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19-14), от 7 июня 2019 года № 108-ЗД-VI (САЗ 19-21), от 23 июля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2019 года № 140-ЗИД-VI (САЗ 19-28), от 9 октября 2019 года № 179-ЗД-VI (САЗ 19-39), от 30 декабря 2019 года № 261-ЗИД-VI (САЗ 20-1), от 28 февраля 2020 года № 26-ЗИД-VI (САЗ 20-9), от 15 апреля 2020 года № 64-ЗД-VI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20-16), от 9 июня 2020 года № 76-ЗИД-VI (САЗ 20-24), от 7 июля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2020 года № 82-ЗД-VI (САЗ 20-28), от 30 декабря 2020 года № 232-ЗИД-VII (САЗ 21-1,1), от 30 декабря 2020 года № 241-ЗИД-VII (САЗ 21-1,1), от 24 марта 2021 года № 47-ЗД-VII (САЗ 21-12), от 6 мая 2021 года № 86-ЗИД-VII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21-18), от 19 июля 2021 года № 170-ЗИ-VII (САЗ 21-29), от 22 июля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2021 года № 179-ЗИ-VII (САЗ 21-29), от 27 июля 2021 года № 205-ЗД-VII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21-30), от 29 сентября 2021 года № 225-ЗИ-VII (САЗ 21-39,1),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15 октября 2021 года № 243-ЗИД-VII (САЗ 21-41), от 28 декабря 2021 года № 354-ЗИ-VII (САЗ 21-52,1), от 30 декабря 2021 года № 368-ЗИД-VII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21-52,1), от 13 апреля 2022 года № 57-ЗД-VII (САЗ 22-14), от 28 апреля 2022 года № 70-ЗИД-VII (САЗ 22-16), от 29 сентября 2022 года № 262-ЗИ-VII (САЗ 22-38), от 3 октября 2022 года № 265-ЗИД-VII (САЗ 22-39), от 24 октября </w:t>
      </w:r>
      <w:r w:rsidRPr="00DF2034">
        <w:rPr>
          <w:sz w:val="28"/>
          <w:szCs w:val="28"/>
        </w:rPr>
        <w:lastRenderedPageBreak/>
        <w:t xml:space="preserve">2022 года № 307-ЗИ-VII (САЗ 22-42), от 22 декабря 2022 года № 365-ЗИ-VII (САЗ 22-50), от 28 декабря 2022 года № 386-ЗИ-VII (САЗ 23-1), от 29 декабря 2022 года № 392-ЗД-VII (САЗ 23-1), от 1 февраля 2023 года № 10-ЗД-VII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23-5), от 29 марта 2023 года № 55-ЗД-VII (САЗ 23-13), от 26 апреля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2023 года № 94-ЗИ-VII (САЗ 23-17), от 10 мая 2023 года № 97-ЗД-VII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23-19), от 17 июля 2023 года № 236-ЗИД-VII (САЗ 23-29), от 8 ноября 2023 года № 336-ЗИ-VII (САЗ 23-45), от 24 июня 2024 года № 123-ЗИ-VII </w:t>
      </w:r>
      <w:r w:rsidR="00394E96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24-29), </w:t>
      </w:r>
      <w:r w:rsidR="00BF723C" w:rsidRPr="0045297D">
        <w:rPr>
          <w:sz w:val="28"/>
          <w:szCs w:val="28"/>
        </w:rPr>
        <w:t xml:space="preserve">от 28 июля 2025 года № 163-ЗИД-VII (САЗ 25-30), от 27 октября 2025 года </w:t>
      </w:r>
      <w:r w:rsidR="00BF723C" w:rsidRPr="0045297D">
        <w:rPr>
          <w:caps/>
          <w:sz w:val="28"/>
          <w:szCs w:val="28"/>
        </w:rPr>
        <w:t>№ 214-ЗД-</w:t>
      </w:r>
      <w:r w:rsidR="00BF723C" w:rsidRPr="0045297D">
        <w:rPr>
          <w:caps/>
          <w:sz w:val="28"/>
          <w:szCs w:val="28"/>
          <w:lang w:val="en-US"/>
        </w:rPr>
        <w:t>VII</w:t>
      </w:r>
      <w:r w:rsidR="00BF723C" w:rsidRPr="0045297D">
        <w:rPr>
          <w:caps/>
          <w:sz w:val="28"/>
          <w:szCs w:val="28"/>
        </w:rPr>
        <w:t xml:space="preserve"> (САЗ 25-43),</w:t>
      </w:r>
      <w:r w:rsidR="00BF723C" w:rsidRPr="0045297D">
        <w:rPr>
          <w:sz w:val="28"/>
          <w:szCs w:val="28"/>
        </w:rPr>
        <w:t xml:space="preserve"> от 18 ноября 2025 года </w:t>
      </w:r>
      <w:r w:rsidR="00BF723C" w:rsidRPr="0045297D">
        <w:rPr>
          <w:caps/>
          <w:sz w:val="28"/>
          <w:szCs w:val="28"/>
        </w:rPr>
        <w:t>№ 221-ЗД-</w:t>
      </w:r>
      <w:r w:rsidR="00BF723C" w:rsidRPr="0045297D">
        <w:rPr>
          <w:caps/>
          <w:sz w:val="28"/>
          <w:szCs w:val="28"/>
          <w:lang w:val="en-US"/>
        </w:rPr>
        <w:t>VII</w:t>
      </w:r>
      <w:r w:rsidR="00BF723C" w:rsidRPr="0045297D">
        <w:rPr>
          <w:caps/>
          <w:sz w:val="28"/>
          <w:szCs w:val="28"/>
        </w:rPr>
        <w:t xml:space="preserve"> (САЗ 25-46), </w:t>
      </w:r>
      <w:r w:rsidR="00BF723C" w:rsidRPr="0045297D">
        <w:rPr>
          <w:sz w:val="28"/>
          <w:szCs w:val="28"/>
        </w:rPr>
        <w:t xml:space="preserve">от 15 декабря 2025 года </w:t>
      </w:r>
      <w:r w:rsidR="00BF723C" w:rsidRPr="0045297D">
        <w:rPr>
          <w:caps/>
          <w:sz w:val="28"/>
          <w:szCs w:val="28"/>
        </w:rPr>
        <w:t>№ 258-ЗД-</w:t>
      </w:r>
      <w:r w:rsidR="00BF723C" w:rsidRPr="0045297D">
        <w:rPr>
          <w:caps/>
          <w:sz w:val="28"/>
          <w:szCs w:val="28"/>
          <w:lang w:val="en-US"/>
        </w:rPr>
        <w:t>VII</w:t>
      </w:r>
      <w:r w:rsidR="00BF723C" w:rsidRPr="0045297D">
        <w:rPr>
          <w:caps/>
          <w:sz w:val="28"/>
          <w:szCs w:val="28"/>
        </w:rPr>
        <w:t xml:space="preserve"> (САЗ 25-50)</w:t>
      </w:r>
      <w:r w:rsidR="00BF723C">
        <w:rPr>
          <w:sz w:val="28"/>
          <w:szCs w:val="28"/>
        </w:rPr>
        <w:t xml:space="preserve">, </w:t>
      </w:r>
      <w:r w:rsidRPr="00DF2034">
        <w:rPr>
          <w:sz w:val="28"/>
          <w:szCs w:val="28"/>
        </w:rPr>
        <w:t xml:space="preserve">а также </w:t>
      </w:r>
      <w:r w:rsidR="00BF723C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23 декабря 2016 года № 292-ЗИ-VI (САЗ 17-1); от 23 декабря 2016 года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>№ 293-ЗИ-VI (САЗ 17-1); от 28 декабря 2016 года № 313-ЗИ-VI (САЗ 17-1);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 от 30 декабря 2016 года № 317-ЗД-VI (САЗ 17-1); от 6 января 2017 года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15-ЗД-VI (САЗ 17-2); от 16 января 2017 года № 19-ЗД-VI (САЗ 17-4);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11 мая 2017 года № 107-ЗИ-VI (САЗ 17-20); от 19 июня 2017 года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167-ЗИ-VI (САЗ 17-25); от 27 сентября 2017 года № 251-ЗИД-VI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17-40); от 27 сентября 2017 года № 253-ЗИД-VI (САЗ 17-40); от 1 ноября 2017 года № 300-ЗИ-VI (САЗ 17-45,1); от 16 ноября 2017 года № 320-ЗИД-VI (САЗ 17-47); от 28 декабря 2017 года № 391-ЗД-VI (САЗ 18-1,1); от 8 мая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2018 года № 124-ЗИД-VI (САЗ 18-19); от 8 мая 2018 года № 131-ЗД-VI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18-19); от 8 мая 2018 года № 134-ЗИД-VI (САЗ 18-19); от 29 мая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2018 года № 144-ЗД-VI (САЗ 18-22); от 20 июня 2018 года № 171-ЗИД-VI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18-25); от 26 июля 2018 года № 235-ЗД-VI (САЗ 18-30); от 30 сентября 2018 года № 265-ЗИ-VI (САЗ 18-39,1); от 7 декабря 2018 года № 330-ЗД-VI (САЗ 18-49); от 18 февраля 2019 года № 16-ЗИ-VI (САЗ 19-7); от 12 апреля 2019 года № 67-ЗД-VI (САЗ 19-14); от 29 мая 2019 года № 93-ЗД-VI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19-20); от 1 августа 2019 года № 166-ЗИД-VI (САЗ 19-29); от 23 декабря 2019 года № 241-ЗИД-VI (САЗ 19-50); от 30 декабря 2019 года № 263-ЗИД-VI (САЗ 20-1); от 5 августа 2020 года № 128-ЗИД-VI (САЗ 20-32); от 7 августа 2020 года № 140-ЗИ-VI (САЗ 20-32); от 30 декабря 2020 года № 228-ЗИ-VII (САЗ 21-1,1); от 30 декабря 2020 года № 240-ЗИД-VII (САЗ 21-1,1); от 27 июля 2021 года № 199-ЗИД-VII (САЗ 21-30); от 29 июля 2021 года № 211-ЗД-VII (САЗ 21-30); от 29 сентября 2021 года № 230-ЗД-VII (САЗ 21-39,1);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19 октября 2021 года № 247-ЗИД-VII (САЗ 21-42); от 20 декабря 2021 года № 335-ЗИД-VII (САЗ 21-51); от 28 апреля 2022 года № 71-ЗИД-VII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22-16); от 1 июня 2022 года № 93-ЗИ-VII (САЗ 22-25); от 5 июля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2022 года № 158-ЗИ-VII (САЗ 22-26); от 29 сентября 2022 года № 252-ЗИ-VII (САЗ 22-38,1); от 26 декабря 2022 года № 379-ЗИД-VII (САЗ 23-1); от 6 апреля 2023 года № 72-ЗИ-VII (САЗ 23-14); от 30 июня 2023 года № 188-ЗД-VII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23-26); от 17 июля 2023 года № 220-ЗД-VII (САЗ 23-29); от 8 ноября </w:t>
      </w:r>
      <w:r w:rsidR="00B900DA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2023 года № 337-ЗИД-VII (САЗ 23-45); от 14 ноября 2023 года № 347-ЗИД-VII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23-46); от 22 ноября 2023 года № 356-ЗИД-VII (САЗ 23-47); от 26 декабря 2023 года № 409-ЗИД-VII (САЗ 24-1); от 18 июня 2024 года № 114-ЗД-VII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(САЗ 24-26); от 24 июня 2024 года № 124-ЗД-VII (САЗ 24-29); от 22 июля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lastRenderedPageBreak/>
        <w:t xml:space="preserve">2024 года № 160-ЗД-VII (САЗ 24-31); от 2 августа 2024 года № 194-ЗД-VII (САЗ 24-32); от 30 сентября 2024 года № 231-ЗИД-VII (САЗ 24-40,1);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от 2 декабря 2024 года № 294-ЗИ-VII (САЗ 24-49); от 25 декабря 2024 года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 xml:space="preserve">№ 337-ЗИД-VII (САЗ 24-52); от 26 февраля 2025 года № 11-ЗИ-VII (САЗ 25-8); от 4 марта 2025 года № 17-ЗИД-VII (САЗ 25-9); от 1 апреля 2025 года </w:t>
      </w:r>
      <w:r w:rsidR="00E54FA7">
        <w:rPr>
          <w:sz w:val="28"/>
          <w:szCs w:val="28"/>
        </w:rPr>
        <w:br/>
      </w:r>
      <w:r w:rsidRPr="00DF2034">
        <w:rPr>
          <w:sz w:val="28"/>
          <w:szCs w:val="28"/>
        </w:rPr>
        <w:t>№ 47-ЗД-VII (САЗ 25-13)</w:t>
      </w:r>
      <w:bookmarkEnd w:id="0"/>
      <w:r w:rsidR="00A96C01">
        <w:rPr>
          <w:sz w:val="28"/>
          <w:szCs w:val="28"/>
        </w:rPr>
        <w:t>;</w:t>
      </w:r>
      <w:r w:rsidRPr="00DF2034">
        <w:rPr>
          <w:sz w:val="28"/>
          <w:szCs w:val="28"/>
        </w:rPr>
        <w:t xml:space="preserve"> от 20 июня 2025 года № 104-ЗД-VII </w:t>
      </w:r>
      <w:r w:rsidR="00A96C01">
        <w:rPr>
          <w:sz w:val="28"/>
          <w:szCs w:val="28"/>
        </w:rPr>
        <w:t xml:space="preserve">(САЗ 25-24); </w:t>
      </w:r>
      <w:r w:rsidR="00E54FA7">
        <w:rPr>
          <w:sz w:val="28"/>
          <w:szCs w:val="28"/>
        </w:rPr>
        <w:br/>
      </w:r>
      <w:r w:rsidR="00A96C01">
        <w:rPr>
          <w:sz w:val="28"/>
          <w:szCs w:val="28"/>
        </w:rPr>
        <w:t>от 5 декабря 2025 года № 245-ЗИ-</w:t>
      </w:r>
      <w:r w:rsidR="00A96C01">
        <w:rPr>
          <w:sz w:val="28"/>
          <w:szCs w:val="28"/>
          <w:lang w:val="en-US"/>
        </w:rPr>
        <w:t>VII</w:t>
      </w:r>
      <w:r w:rsidR="00A96C01" w:rsidRPr="00A96C01">
        <w:rPr>
          <w:sz w:val="28"/>
          <w:szCs w:val="28"/>
        </w:rPr>
        <w:t xml:space="preserve"> (</w:t>
      </w:r>
      <w:r w:rsidR="00A96C01">
        <w:rPr>
          <w:sz w:val="28"/>
          <w:szCs w:val="28"/>
        </w:rPr>
        <w:t xml:space="preserve">САЗ 25-48); от 15 декабря 2025 года </w:t>
      </w:r>
      <w:r w:rsidR="00E54FA7">
        <w:rPr>
          <w:sz w:val="28"/>
          <w:szCs w:val="28"/>
        </w:rPr>
        <w:br/>
      </w:r>
      <w:r w:rsidR="00A96C01">
        <w:rPr>
          <w:sz w:val="28"/>
          <w:szCs w:val="28"/>
        </w:rPr>
        <w:t>№ 260-ЗИД-</w:t>
      </w:r>
      <w:r w:rsidR="00A96C01">
        <w:rPr>
          <w:sz w:val="28"/>
          <w:szCs w:val="28"/>
          <w:lang w:val="en-US"/>
        </w:rPr>
        <w:t>VII</w:t>
      </w:r>
      <w:r w:rsidR="00A96C01" w:rsidRPr="00A96C01">
        <w:rPr>
          <w:sz w:val="28"/>
          <w:szCs w:val="28"/>
        </w:rPr>
        <w:t xml:space="preserve"> (</w:t>
      </w:r>
      <w:r w:rsidR="00A96C01">
        <w:rPr>
          <w:sz w:val="28"/>
          <w:szCs w:val="28"/>
        </w:rPr>
        <w:t>САЗ 25-50),</w:t>
      </w:r>
      <w:r w:rsidR="00A96C01" w:rsidRPr="00DF2034">
        <w:rPr>
          <w:bCs/>
          <w:sz w:val="28"/>
          <w:szCs w:val="28"/>
          <w:shd w:val="clear" w:color="auto" w:fill="FFFFFF"/>
        </w:rPr>
        <w:t xml:space="preserve"> </w:t>
      </w:r>
      <w:r w:rsidRPr="00DF2034">
        <w:rPr>
          <w:bCs/>
          <w:sz w:val="28"/>
          <w:szCs w:val="28"/>
          <w:shd w:val="clear" w:color="auto" w:fill="FFFFFF"/>
        </w:rPr>
        <w:t xml:space="preserve">следующие изменение и дополнения. </w:t>
      </w: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  <w:r w:rsidRPr="00DF2034">
        <w:rPr>
          <w:sz w:val="28"/>
          <w:szCs w:val="28"/>
        </w:rPr>
        <w:t>1. Подпункт б) статьи 3 дополнить подпунктом 13) следующего содержания:</w:t>
      </w: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  <w:r w:rsidRPr="00DF2034">
        <w:rPr>
          <w:sz w:val="28"/>
          <w:szCs w:val="28"/>
        </w:rPr>
        <w:t xml:space="preserve">«13) положительная разница между суммой возмещения организации </w:t>
      </w:r>
      <w:r w:rsidRPr="00DF2034">
        <w:rPr>
          <w:sz w:val="28"/>
          <w:szCs w:val="28"/>
        </w:rPr>
        <w:br/>
        <w:t>(в том числе являющейся арендодателем) стоимости потребленных физическим лицом (в том числе являющимся арендатором) и (или) юридическим лицом (в том числе являющимся арендатором) электрической энергии, природного газа, тепловой энергии, горячей и холодной воды, услуг по водоотведению, сбору и вывозу твердых бытовых отходов и суммой, оплаченной (подлежащей оплате) организацией (в том числе являющейся арендодателем) поставщикам электрической энергии, природного газа, тепловой энергии, горячей и холодной воды, услуг по водоотведению, сбору и вывозу твердых бытовых отходов».</w:t>
      </w: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  <w:r w:rsidRPr="00DF2034">
        <w:rPr>
          <w:sz w:val="28"/>
          <w:szCs w:val="28"/>
        </w:rPr>
        <w:t>2. Пункты 23, 24 статьи 5 изложить в следующей редакции:</w:t>
      </w:r>
    </w:p>
    <w:p w:rsidR="00DF2034" w:rsidRPr="00DF2034" w:rsidRDefault="00DF2034" w:rsidP="00DF2034">
      <w:pPr>
        <w:ind w:firstLine="709"/>
        <w:jc w:val="both"/>
        <w:rPr>
          <w:sz w:val="28"/>
          <w:szCs w:val="28"/>
          <w:lang w:val="x-none"/>
        </w:rPr>
      </w:pPr>
      <w:r w:rsidRPr="00DF2034">
        <w:rPr>
          <w:sz w:val="28"/>
          <w:szCs w:val="28"/>
        </w:rPr>
        <w:t xml:space="preserve">«23. </w:t>
      </w:r>
      <w:bookmarkStart w:id="1" w:name="_Hlk214283653"/>
      <w:r w:rsidRPr="00DF2034">
        <w:rPr>
          <w:sz w:val="28"/>
          <w:szCs w:val="28"/>
        </w:rPr>
        <w:t xml:space="preserve">При реализации приобретенных (покупных) электрической энергии, природного газа, тепловой энергии, горячей и холодной воды, услуг </w:t>
      </w:r>
      <w:r w:rsidRPr="00DF2034">
        <w:rPr>
          <w:sz w:val="28"/>
          <w:szCs w:val="28"/>
        </w:rPr>
        <w:br/>
        <w:t>по водоотведению, сбору и вывозу твердых бытовых отходов налогооблагаемый доход определяется в виде разницы между выручкой от их реализации и стоимостью их приобретения.</w:t>
      </w: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  <w:r w:rsidRPr="00DF2034">
        <w:rPr>
          <w:sz w:val="28"/>
          <w:szCs w:val="28"/>
        </w:rPr>
        <w:t>24. В случае возмещения физическим лицом (в том числе являющимся арендатором) и (или) юридическим лицом (в том числе являющимся арендатором) в соответствии с условиями заключенных договоров стоимости потребленных электрической энергии, природного газа, тепловой энергии, горячей и холодной воды, услуг по водоотведению, сбору и вывозу твердых бытовых отходов объектом налогообложения является положительная разница между суммой возмещения стоимости потребленных физическим лицом (в том числе являющимся арендатором) и (или) юридическим лицом (в том числе являющимся арендатором) электрической энергии, природного газа, тепловой энергии, горячей и холодной воды, услуг по водоотведению, сбору и вывозу твердых бытовых отходов и суммой, оплаченной (подлежащей оплате) поставщикам электрической энергии, природного газа, тепловой энергии, горячей и холодной воды, услуг по водоотведению, сбору и вывозу твердых бытовых отходов.</w:t>
      </w: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  <w:r w:rsidRPr="00DF2034">
        <w:rPr>
          <w:sz w:val="28"/>
          <w:szCs w:val="28"/>
        </w:rPr>
        <w:t xml:space="preserve">При этом для определения величины положительной разницы между суммой возмещения стоимости потребленных физическим лицом (в том числе </w:t>
      </w:r>
      <w:r w:rsidRPr="00DF2034">
        <w:rPr>
          <w:sz w:val="28"/>
          <w:szCs w:val="28"/>
        </w:rPr>
        <w:lastRenderedPageBreak/>
        <w:t>являющимся арендатором) и (или) юридическим лицом (в том числе являющимся арендатором) электрической энергии, природного газа, тепловой энергии, горячей и холодной воды, услуг по водоотведению, сбору и вывозу твердых бытовых отходов и суммой, оплаченной (подлежащей оплате) организацией (в том числе являющейся арендодателем) поставщикам электрической энергии, природного газа, тепловой энергии, горячей и холодной воды, услуг по водоотведению, сбору и вывозу твердых бытовых отходов, потребленных физическим лицом (в том числе являющимся арендатором) и (или) юридическим лицом (в том числе являющимся арендатором), полученные суммы возмещения уменьшаются на документально подтвержденные расходы по платежам за электрическую энергию, природный газ, тепловую энергию, горячую и холодную воду, услуги по водоотведению, сбор и вывоз твердых бытовых отходов, понесенные (оплаченные, подлежащие оплате) организацией (в том числе являющейся арендодателем).</w:t>
      </w: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  <w:r w:rsidRPr="00DF2034">
        <w:rPr>
          <w:sz w:val="28"/>
          <w:szCs w:val="28"/>
        </w:rPr>
        <w:t>Вместе с тем для определения величины обозначенных расходов используются показания отдельных приборов учета (измерительного оборудования), определяющих объем потребленных электрической энергии, природного газа, тепловой энергии, горячей и холодной воды и водоотведения, установленных на объекте, с целью фиксации показаний объемов, потребленных физическим лицом (в том числе являющимся арендатором) и (или) юридическим лицом (в том числе являющимся арендатором) на объекте.</w:t>
      </w:r>
    </w:p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  <w:r w:rsidRPr="00DF2034">
        <w:rPr>
          <w:sz w:val="28"/>
          <w:szCs w:val="28"/>
        </w:rPr>
        <w:t xml:space="preserve">В случае отсутствия либо невозможности установки на объекте отдельных приборов учета (измерительного оборудования), определяющих объем потребленных электрической энергии, природного газа, тепловой энергии, горячей и холодной воды и водоотведения, организация (в том числе являющаяся арендодателем) производит расчет потребляемых физическим лицом (в том числе являющимся арендатором) и (или) юридическим лицом </w:t>
      </w:r>
      <w:r w:rsidRPr="00DF2034">
        <w:rPr>
          <w:sz w:val="28"/>
          <w:szCs w:val="28"/>
        </w:rPr>
        <w:br/>
        <w:t xml:space="preserve">(в том числе являющимся арендатором) электрической энергии, природного газа, тепловой энергии, горячей и холодной воды и водоотведения </w:t>
      </w:r>
      <w:r w:rsidRPr="00DF2034">
        <w:rPr>
          <w:sz w:val="28"/>
          <w:szCs w:val="28"/>
        </w:rPr>
        <w:br/>
        <w:t xml:space="preserve">в соответствии с договором, заключенным между ней и физическим лицом </w:t>
      </w:r>
      <w:r w:rsidRPr="00DF2034">
        <w:rPr>
          <w:sz w:val="28"/>
          <w:szCs w:val="28"/>
        </w:rPr>
        <w:br/>
        <w:t>(в том числе являющимся арендатором) и (или) юридическим лицом (в том числе являющимся арендатором)».</w:t>
      </w:r>
    </w:p>
    <w:bookmarkEnd w:id="1"/>
    <w:p w:rsidR="00DF2034" w:rsidRPr="00DF2034" w:rsidRDefault="00DF2034" w:rsidP="00DF2034">
      <w:pPr>
        <w:ind w:firstLine="709"/>
        <w:jc w:val="both"/>
        <w:rPr>
          <w:sz w:val="28"/>
          <w:szCs w:val="28"/>
        </w:rPr>
      </w:pPr>
    </w:p>
    <w:p w:rsidR="00DF2034" w:rsidRPr="00DF2034" w:rsidRDefault="00DF2034" w:rsidP="00DF2034">
      <w:pPr>
        <w:ind w:firstLine="709"/>
        <w:jc w:val="both"/>
        <w:rPr>
          <w:color w:val="000000"/>
          <w:sz w:val="28"/>
          <w:szCs w:val="28"/>
        </w:rPr>
      </w:pPr>
      <w:r w:rsidRPr="00DF2034">
        <w:rPr>
          <w:color w:val="000000"/>
          <w:sz w:val="28"/>
          <w:szCs w:val="28"/>
        </w:rPr>
        <w:t>3. Статью 6 дополнить пунктом 15 следующего содержания:</w:t>
      </w:r>
    </w:p>
    <w:p w:rsidR="00DF2034" w:rsidRPr="00DF2034" w:rsidRDefault="00DF2034" w:rsidP="00DF2034">
      <w:pPr>
        <w:ind w:firstLine="709"/>
        <w:jc w:val="both"/>
        <w:rPr>
          <w:color w:val="000000"/>
          <w:sz w:val="28"/>
          <w:szCs w:val="28"/>
        </w:rPr>
      </w:pPr>
      <w:r w:rsidRPr="00DF2034">
        <w:rPr>
          <w:color w:val="000000"/>
          <w:sz w:val="28"/>
          <w:szCs w:val="28"/>
        </w:rPr>
        <w:t xml:space="preserve">«15. Юридические лица освобождаются от уплаты налога на доходы организаций в отношении выручки от реализации электросетевой организации избытка электрической энергии, произведенной для собственных нужд генерирующим оборудованием (установкой) установленной генерирующей мощностью до 20 (двадцати) киловатт-часов, производящим электрическую энергию как из возобновляемых, так и </w:t>
      </w:r>
      <w:proofErr w:type="spellStart"/>
      <w:r w:rsidRPr="00DF2034">
        <w:rPr>
          <w:color w:val="000000"/>
          <w:sz w:val="28"/>
          <w:szCs w:val="28"/>
        </w:rPr>
        <w:t>невозобновляемых</w:t>
      </w:r>
      <w:proofErr w:type="spellEnd"/>
      <w:r w:rsidRPr="00DF2034">
        <w:rPr>
          <w:color w:val="000000"/>
          <w:sz w:val="28"/>
          <w:szCs w:val="28"/>
        </w:rPr>
        <w:t xml:space="preserve"> источников энергии, принадлежащим организации на праве собственности либо другом законном основании.</w:t>
      </w:r>
    </w:p>
    <w:p w:rsidR="00DF2034" w:rsidRPr="00DF2034" w:rsidRDefault="00DF2034" w:rsidP="00DF2034">
      <w:pPr>
        <w:ind w:firstLine="709"/>
        <w:jc w:val="both"/>
        <w:rPr>
          <w:color w:val="000000"/>
          <w:sz w:val="28"/>
          <w:szCs w:val="28"/>
        </w:rPr>
      </w:pPr>
      <w:r w:rsidRPr="00DF2034">
        <w:rPr>
          <w:color w:val="000000"/>
          <w:sz w:val="28"/>
          <w:szCs w:val="28"/>
        </w:rPr>
        <w:lastRenderedPageBreak/>
        <w:t>Часть первая настоящего пункта применяется в случае проведения перерасчета с электросетевой организацией на сумму избытка электроэнергии, отпущенного электросетевой организации при обеспечении технической возможности и учета приема-отдачи электроэнергии с учетом общего потребления по всем местам потребления лица (потребителя) с соблюдением порядка перерасчета и технических требований к приборам учета, установленным исполнительным органом государственной власти, в ведении которого находятся вопросы энергетики».</w:t>
      </w:r>
    </w:p>
    <w:p w:rsidR="00DF2034" w:rsidRPr="00DF2034" w:rsidRDefault="00DF2034" w:rsidP="00DF2034">
      <w:pPr>
        <w:ind w:firstLine="709"/>
        <w:jc w:val="both"/>
        <w:rPr>
          <w:color w:val="000000"/>
          <w:sz w:val="28"/>
          <w:szCs w:val="28"/>
        </w:rPr>
      </w:pPr>
    </w:p>
    <w:p w:rsidR="00DF2034" w:rsidRPr="00DF2034" w:rsidRDefault="00DF2034" w:rsidP="00DF2034">
      <w:pPr>
        <w:ind w:firstLine="709"/>
        <w:jc w:val="both"/>
        <w:rPr>
          <w:sz w:val="28"/>
          <w:szCs w:val="28"/>
          <w:shd w:val="clear" w:color="auto" w:fill="FFFFFF"/>
        </w:rPr>
      </w:pPr>
      <w:r w:rsidRPr="00A6149A">
        <w:rPr>
          <w:b/>
          <w:color w:val="000000"/>
          <w:sz w:val="28"/>
          <w:szCs w:val="28"/>
          <w:shd w:val="clear" w:color="auto" w:fill="FFFFFF"/>
        </w:rPr>
        <w:t>Статья 2.</w:t>
      </w:r>
      <w:r w:rsidRPr="00DF2034">
        <w:rPr>
          <w:color w:val="000000"/>
          <w:sz w:val="28"/>
          <w:szCs w:val="28"/>
          <w:shd w:val="clear" w:color="auto" w:fill="FFFFFF"/>
        </w:rPr>
        <w:t xml:space="preserve"> </w:t>
      </w:r>
      <w:r w:rsidRPr="00DF2034">
        <w:rPr>
          <w:sz w:val="28"/>
          <w:szCs w:val="28"/>
        </w:rPr>
        <w:t xml:space="preserve">Настоящий Закон вступает в силу </w:t>
      </w:r>
      <w:r w:rsidRPr="00DF2034">
        <w:rPr>
          <w:sz w:val="28"/>
          <w:szCs w:val="28"/>
          <w:shd w:val="clear" w:color="auto" w:fill="FFFFFF"/>
        </w:rPr>
        <w:t>со дня, следующего за днем официального опубликования.</w:t>
      </w:r>
    </w:p>
    <w:p w:rsidR="00DF2034" w:rsidRDefault="00DF2034" w:rsidP="00DF2034">
      <w:pPr>
        <w:ind w:firstLine="709"/>
        <w:jc w:val="center"/>
        <w:rPr>
          <w:sz w:val="28"/>
          <w:szCs w:val="28"/>
        </w:rPr>
      </w:pPr>
    </w:p>
    <w:p w:rsidR="00E11AD2" w:rsidRPr="00DF2034" w:rsidRDefault="00E11AD2" w:rsidP="00DF2034">
      <w:pPr>
        <w:ind w:firstLine="709"/>
        <w:jc w:val="center"/>
        <w:rPr>
          <w:sz w:val="28"/>
          <w:szCs w:val="28"/>
        </w:rPr>
      </w:pPr>
    </w:p>
    <w:p w:rsidR="00A6149A" w:rsidRPr="00A6149A" w:rsidRDefault="00A6149A" w:rsidP="00A6149A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>Президент</w:t>
      </w:r>
    </w:p>
    <w:p w:rsidR="00A6149A" w:rsidRPr="00A6149A" w:rsidRDefault="00A6149A" w:rsidP="00A6149A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A6149A" w:rsidRDefault="00A6149A" w:rsidP="00A6149A">
      <w:pPr>
        <w:jc w:val="both"/>
        <w:rPr>
          <w:rFonts w:eastAsiaTheme="minorHAnsi"/>
          <w:sz w:val="28"/>
          <w:szCs w:val="28"/>
          <w:lang w:eastAsia="en-US"/>
        </w:rPr>
      </w:pPr>
      <w:r w:rsidRPr="00A6149A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A6149A">
        <w:rPr>
          <w:rFonts w:eastAsiaTheme="minorHAnsi"/>
          <w:sz w:val="28"/>
          <w:szCs w:val="28"/>
          <w:lang w:eastAsia="en-US"/>
        </w:rPr>
        <w:tab/>
      </w:r>
      <w:r w:rsidRPr="00A6149A">
        <w:rPr>
          <w:rFonts w:eastAsiaTheme="minorHAnsi"/>
          <w:sz w:val="28"/>
          <w:szCs w:val="28"/>
          <w:lang w:eastAsia="en-US"/>
        </w:rPr>
        <w:tab/>
      </w:r>
      <w:r w:rsidRPr="00A6149A">
        <w:rPr>
          <w:rFonts w:eastAsiaTheme="minorHAnsi"/>
          <w:sz w:val="28"/>
          <w:szCs w:val="28"/>
          <w:lang w:eastAsia="en-US"/>
        </w:rPr>
        <w:tab/>
      </w:r>
      <w:r w:rsidRPr="00A6149A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3C713B" w:rsidRDefault="003C713B" w:rsidP="00A6149A">
      <w:pPr>
        <w:jc w:val="both"/>
        <w:rPr>
          <w:rFonts w:eastAsiaTheme="minorHAnsi"/>
          <w:sz w:val="28"/>
          <w:szCs w:val="28"/>
          <w:lang w:eastAsia="en-US"/>
        </w:rPr>
      </w:pPr>
    </w:p>
    <w:p w:rsidR="003C713B" w:rsidRDefault="003C713B" w:rsidP="00A6149A">
      <w:pPr>
        <w:jc w:val="both"/>
        <w:rPr>
          <w:rFonts w:eastAsiaTheme="minorHAnsi"/>
          <w:sz w:val="28"/>
          <w:szCs w:val="28"/>
          <w:lang w:eastAsia="en-US"/>
        </w:rPr>
      </w:pPr>
      <w:bookmarkStart w:id="2" w:name="_GoBack"/>
      <w:bookmarkEnd w:id="2"/>
    </w:p>
    <w:p w:rsidR="003C713B" w:rsidRDefault="003C713B" w:rsidP="00A6149A">
      <w:pPr>
        <w:jc w:val="both"/>
        <w:rPr>
          <w:rFonts w:eastAsiaTheme="minorHAnsi"/>
          <w:sz w:val="28"/>
          <w:szCs w:val="28"/>
          <w:lang w:eastAsia="en-US"/>
        </w:rPr>
      </w:pPr>
    </w:p>
    <w:p w:rsidR="003C713B" w:rsidRPr="008F7915" w:rsidRDefault="003C713B" w:rsidP="003C713B">
      <w:pPr>
        <w:jc w:val="both"/>
        <w:rPr>
          <w:sz w:val="28"/>
          <w:szCs w:val="26"/>
        </w:rPr>
      </w:pPr>
      <w:r w:rsidRPr="008F7915">
        <w:rPr>
          <w:sz w:val="28"/>
          <w:szCs w:val="26"/>
        </w:rPr>
        <w:t>г. Тирасполь</w:t>
      </w:r>
    </w:p>
    <w:p w:rsidR="003C713B" w:rsidRPr="008F7915" w:rsidRDefault="003C713B" w:rsidP="003C713B">
      <w:pPr>
        <w:ind w:left="28" w:hanging="28"/>
        <w:jc w:val="both"/>
        <w:rPr>
          <w:sz w:val="28"/>
          <w:szCs w:val="26"/>
        </w:rPr>
      </w:pPr>
      <w:r>
        <w:rPr>
          <w:sz w:val="28"/>
          <w:szCs w:val="26"/>
        </w:rPr>
        <w:t>30</w:t>
      </w:r>
      <w:r w:rsidRPr="008F7915">
        <w:rPr>
          <w:sz w:val="28"/>
          <w:szCs w:val="26"/>
        </w:rPr>
        <w:t xml:space="preserve"> декабря 2025 г.</w:t>
      </w:r>
    </w:p>
    <w:p w:rsidR="003C713B" w:rsidRPr="008F7915" w:rsidRDefault="003C713B" w:rsidP="003C713B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F7915">
        <w:rPr>
          <w:sz w:val="28"/>
          <w:szCs w:val="26"/>
        </w:rPr>
        <w:t>№ 26</w:t>
      </w:r>
      <w:r>
        <w:rPr>
          <w:sz w:val="28"/>
          <w:szCs w:val="26"/>
        </w:rPr>
        <w:t>8</w:t>
      </w:r>
      <w:r w:rsidRPr="008F7915">
        <w:rPr>
          <w:sz w:val="28"/>
          <w:szCs w:val="26"/>
        </w:rPr>
        <w:t>-ЗИ</w:t>
      </w:r>
      <w:r>
        <w:rPr>
          <w:sz w:val="28"/>
          <w:szCs w:val="26"/>
        </w:rPr>
        <w:t>Д</w:t>
      </w:r>
      <w:r w:rsidRPr="008F7915">
        <w:rPr>
          <w:sz w:val="28"/>
          <w:szCs w:val="26"/>
        </w:rPr>
        <w:t>-VI</w:t>
      </w:r>
      <w:r w:rsidRPr="008F7915">
        <w:rPr>
          <w:sz w:val="28"/>
          <w:szCs w:val="26"/>
          <w:lang w:val="en-US"/>
        </w:rPr>
        <w:t>II</w:t>
      </w:r>
    </w:p>
    <w:p w:rsidR="003C713B" w:rsidRDefault="003C713B" w:rsidP="00A6149A">
      <w:pPr>
        <w:jc w:val="both"/>
        <w:rPr>
          <w:rFonts w:eastAsiaTheme="minorHAnsi"/>
          <w:sz w:val="28"/>
          <w:szCs w:val="28"/>
          <w:lang w:eastAsia="en-US"/>
        </w:rPr>
      </w:pPr>
    </w:p>
    <w:p w:rsidR="003C713B" w:rsidRDefault="003C713B" w:rsidP="00A6149A">
      <w:pPr>
        <w:jc w:val="both"/>
        <w:rPr>
          <w:rFonts w:eastAsiaTheme="minorHAnsi"/>
          <w:sz w:val="28"/>
          <w:szCs w:val="28"/>
          <w:lang w:eastAsia="en-US"/>
        </w:rPr>
      </w:pPr>
    </w:p>
    <w:p w:rsidR="003C713B" w:rsidRPr="00A6149A" w:rsidRDefault="003C713B" w:rsidP="00A6149A">
      <w:pPr>
        <w:jc w:val="both"/>
        <w:rPr>
          <w:rFonts w:eastAsiaTheme="minorHAnsi"/>
          <w:sz w:val="28"/>
          <w:szCs w:val="28"/>
          <w:lang w:eastAsia="en-US"/>
        </w:rPr>
      </w:pPr>
    </w:p>
    <w:p w:rsidR="00A6149A" w:rsidRPr="00A6149A" w:rsidRDefault="00A6149A" w:rsidP="00A6149A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B5078" w:rsidRPr="00DF2034" w:rsidRDefault="00EB5078">
      <w:pPr>
        <w:rPr>
          <w:sz w:val="28"/>
          <w:szCs w:val="28"/>
        </w:rPr>
      </w:pPr>
    </w:p>
    <w:sectPr w:rsidR="00EB5078" w:rsidRPr="00DF2034" w:rsidSect="00E11AD2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F1" w:rsidRDefault="000E0BF1" w:rsidP="00DF2034">
      <w:r>
        <w:separator/>
      </w:r>
    </w:p>
  </w:endnote>
  <w:endnote w:type="continuationSeparator" w:id="0">
    <w:p w:rsidR="000E0BF1" w:rsidRDefault="000E0BF1" w:rsidP="00DF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F1" w:rsidRDefault="000E0BF1" w:rsidP="00DF2034">
      <w:r>
        <w:separator/>
      </w:r>
    </w:p>
  </w:footnote>
  <w:footnote w:type="continuationSeparator" w:id="0">
    <w:p w:rsidR="000E0BF1" w:rsidRDefault="000E0BF1" w:rsidP="00DF2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CC" w:rsidRDefault="001A49E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C713B">
      <w:rPr>
        <w:noProof/>
      </w:rPr>
      <w:t>5</w:t>
    </w:r>
    <w:r>
      <w:fldChar w:fldCharType="end"/>
    </w:r>
  </w:p>
  <w:p w:rsidR="00B42ACC" w:rsidRDefault="000E0B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F7AAA"/>
    <w:multiLevelType w:val="hybridMultilevel"/>
    <w:tmpl w:val="3D9CF54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98"/>
    <w:rsid w:val="000E0BF1"/>
    <w:rsid w:val="00122B4A"/>
    <w:rsid w:val="001A49EA"/>
    <w:rsid w:val="00394E96"/>
    <w:rsid w:val="003C713B"/>
    <w:rsid w:val="005B4D17"/>
    <w:rsid w:val="008332C7"/>
    <w:rsid w:val="0088281A"/>
    <w:rsid w:val="00A17099"/>
    <w:rsid w:val="00A6149A"/>
    <w:rsid w:val="00A96C01"/>
    <w:rsid w:val="00B26E48"/>
    <w:rsid w:val="00B900DA"/>
    <w:rsid w:val="00BF723C"/>
    <w:rsid w:val="00CD2898"/>
    <w:rsid w:val="00D014F0"/>
    <w:rsid w:val="00DF2034"/>
    <w:rsid w:val="00E11AD2"/>
    <w:rsid w:val="00E54FA7"/>
    <w:rsid w:val="00EB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A41E6-7BA0-4606-9CF3-C15D5872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F0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20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2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20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2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4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4E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12</cp:revision>
  <cp:lastPrinted>2025-12-29T14:36:00Z</cp:lastPrinted>
  <dcterms:created xsi:type="dcterms:W3CDTF">2025-12-23T09:45:00Z</dcterms:created>
  <dcterms:modified xsi:type="dcterms:W3CDTF">2025-12-30T08:27:00Z</dcterms:modified>
</cp:coreProperties>
</file>