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F02558" w:rsidRDefault="00490ACC" w:rsidP="004E3AA9">
      <w:pPr>
        <w:ind w:firstLine="709"/>
        <w:jc w:val="both"/>
        <w:rPr>
          <w:spacing w:val="0"/>
          <w:lang w:val="en-US"/>
        </w:rPr>
      </w:pPr>
    </w:p>
    <w:p w:rsidR="00490ACC" w:rsidRPr="00F02558" w:rsidRDefault="00490ACC" w:rsidP="004E3AA9">
      <w:pPr>
        <w:ind w:firstLine="709"/>
        <w:jc w:val="both"/>
        <w:rPr>
          <w:spacing w:val="0"/>
        </w:rPr>
      </w:pPr>
    </w:p>
    <w:p w:rsidR="00490ACC" w:rsidRPr="00F02558" w:rsidRDefault="00490ACC" w:rsidP="004E3AA9">
      <w:pPr>
        <w:ind w:firstLine="709"/>
        <w:jc w:val="both"/>
        <w:rPr>
          <w:spacing w:val="0"/>
        </w:rPr>
      </w:pPr>
    </w:p>
    <w:p w:rsidR="00490ACC" w:rsidRPr="00F02558" w:rsidRDefault="00490ACC" w:rsidP="004E3AA9">
      <w:pPr>
        <w:ind w:firstLine="709"/>
        <w:jc w:val="both"/>
        <w:rPr>
          <w:spacing w:val="0"/>
        </w:rPr>
      </w:pPr>
    </w:p>
    <w:p w:rsidR="003B0F28" w:rsidRPr="00F02558" w:rsidRDefault="003B0F28" w:rsidP="004E3AA9">
      <w:pPr>
        <w:ind w:firstLine="709"/>
        <w:rPr>
          <w:spacing w:val="0"/>
        </w:rPr>
      </w:pPr>
    </w:p>
    <w:p w:rsidR="00D76B01" w:rsidRPr="00F02558" w:rsidRDefault="00D76B01" w:rsidP="004E3AA9">
      <w:pPr>
        <w:ind w:firstLine="709"/>
        <w:rPr>
          <w:spacing w:val="0"/>
        </w:rPr>
      </w:pPr>
    </w:p>
    <w:p w:rsidR="00D84DCF" w:rsidRPr="00F02558" w:rsidRDefault="004A3BB8" w:rsidP="004E3AA9">
      <w:pPr>
        <w:jc w:val="center"/>
        <w:rPr>
          <w:rFonts w:eastAsia="Calibri"/>
          <w:b/>
          <w:spacing w:val="0"/>
          <w:lang w:eastAsia="en-US"/>
        </w:rPr>
      </w:pPr>
      <w:r w:rsidRPr="00F02558">
        <w:rPr>
          <w:rFonts w:eastAsia="Calibri"/>
          <w:b/>
          <w:spacing w:val="0"/>
          <w:lang w:eastAsia="en-US"/>
        </w:rPr>
        <w:t>З</w:t>
      </w:r>
      <w:r w:rsidR="00D84DCF" w:rsidRPr="00F02558">
        <w:rPr>
          <w:rFonts w:eastAsia="Calibri"/>
          <w:b/>
          <w:spacing w:val="0"/>
          <w:lang w:eastAsia="en-US"/>
        </w:rPr>
        <w:t xml:space="preserve">акон </w:t>
      </w:r>
    </w:p>
    <w:p w:rsidR="00D84DCF" w:rsidRPr="00F02558" w:rsidRDefault="00D84DCF" w:rsidP="004E3AA9">
      <w:pPr>
        <w:jc w:val="center"/>
        <w:rPr>
          <w:rFonts w:eastAsia="Calibri"/>
          <w:b/>
          <w:spacing w:val="0"/>
          <w:lang w:eastAsia="en-US"/>
        </w:rPr>
      </w:pPr>
      <w:r w:rsidRPr="00F02558">
        <w:rPr>
          <w:rFonts w:eastAsia="Calibri"/>
          <w:b/>
          <w:spacing w:val="0"/>
          <w:lang w:eastAsia="en-US"/>
        </w:rPr>
        <w:t xml:space="preserve">Приднестровской Молдавской Республики </w:t>
      </w:r>
    </w:p>
    <w:p w:rsidR="00D84DCF" w:rsidRPr="00F02558" w:rsidRDefault="00D84DCF" w:rsidP="004E3AA9">
      <w:pPr>
        <w:jc w:val="center"/>
        <w:rPr>
          <w:rFonts w:eastAsia="Calibri"/>
          <w:b/>
          <w:spacing w:val="0"/>
          <w:lang w:eastAsia="en-US"/>
        </w:rPr>
      </w:pPr>
    </w:p>
    <w:p w:rsidR="009F0A1C" w:rsidRPr="00F02558" w:rsidRDefault="00D84DCF" w:rsidP="004E3AA9">
      <w:pPr>
        <w:jc w:val="center"/>
        <w:rPr>
          <w:b/>
          <w:spacing w:val="0"/>
        </w:rPr>
      </w:pPr>
      <w:r w:rsidRPr="00F02558">
        <w:rPr>
          <w:rFonts w:eastAsia="Calibri"/>
          <w:b/>
          <w:spacing w:val="0"/>
          <w:lang w:eastAsia="en-US"/>
        </w:rPr>
        <w:t>«</w:t>
      </w:r>
      <w:r w:rsidR="009F0A1C" w:rsidRPr="00F02558">
        <w:rPr>
          <w:b/>
          <w:spacing w:val="0"/>
        </w:rPr>
        <w:t xml:space="preserve">О внесении изменений </w:t>
      </w:r>
      <w:r w:rsidR="003C3B6F" w:rsidRPr="00F02558">
        <w:rPr>
          <w:b/>
          <w:spacing w:val="0"/>
        </w:rPr>
        <w:t>и дополнения</w:t>
      </w:r>
    </w:p>
    <w:p w:rsidR="009F0A1C" w:rsidRPr="00F02558" w:rsidRDefault="009F0A1C" w:rsidP="004E3AA9">
      <w:pPr>
        <w:jc w:val="center"/>
        <w:rPr>
          <w:b/>
          <w:spacing w:val="0"/>
        </w:rPr>
      </w:pPr>
      <w:r w:rsidRPr="00F02558">
        <w:rPr>
          <w:b/>
          <w:spacing w:val="0"/>
        </w:rPr>
        <w:t xml:space="preserve">в Закон Приднестровской Молдавской Республики </w:t>
      </w:r>
    </w:p>
    <w:p w:rsidR="00D84DCF" w:rsidRPr="00F02558" w:rsidRDefault="009F0A1C" w:rsidP="004E3AA9">
      <w:pPr>
        <w:jc w:val="center"/>
        <w:rPr>
          <w:rFonts w:eastAsia="Calibri"/>
          <w:b/>
          <w:spacing w:val="0"/>
          <w:lang w:eastAsia="en-US"/>
        </w:rPr>
      </w:pPr>
      <w:r w:rsidRPr="00F02558">
        <w:rPr>
          <w:b/>
          <w:spacing w:val="0"/>
        </w:rPr>
        <w:t>«О республиканском бюджете на 2025 год</w:t>
      </w:r>
      <w:r w:rsidR="00BD7655" w:rsidRPr="00F02558">
        <w:rPr>
          <w:rFonts w:eastAsia="Calibri"/>
          <w:b/>
          <w:spacing w:val="0"/>
          <w:lang w:eastAsia="en-US"/>
        </w:rPr>
        <w:t>»</w:t>
      </w:r>
    </w:p>
    <w:p w:rsidR="00452513" w:rsidRPr="00F02558" w:rsidRDefault="00452513" w:rsidP="004E3AA9">
      <w:pPr>
        <w:ind w:firstLine="709"/>
        <w:jc w:val="both"/>
        <w:rPr>
          <w:spacing w:val="0"/>
        </w:rPr>
      </w:pPr>
    </w:p>
    <w:p w:rsidR="003E71E7" w:rsidRPr="00F02558" w:rsidRDefault="003E71E7" w:rsidP="004E3AA9">
      <w:pPr>
        <w:jc w:val="both"/>
        <w:rPr>
          <w:spacing w:val="0"/>
        </w:rPr>
      </w:pPr>
      <w:r w:rsidRPr="00F02558">
        <w:rPr>
          <w:spacing w:val="0"/>
        </w:rPr>
        <w:t>Принят Верховным Советом</w:t>
      </w:r>
    </w:p>
    <w:p w:rsidR="003E71E7" w:rsidRPr="00F02558" w:rsidRDefault="003E71E7" w:rsidP="004E3AA9">
      <w:pPr>
        <w:jc w:val="both"/>
        <w:rPr>
          <w:spacing w:val="0"/>
        </w:rPr>
      </w:pPr>
      <w:r w:rsidRPr="00F02558">
        <w:rPr>
          <w:spacing w:val="0"/>
        </w:rPr>
        <w:t>Приднестровской Молдавской Республики                           24 декабря 2025 года</w:t>
      </w:r>
    </w:p>
    <w:p w:rsidR="003E71E7" w:rsidRPr="00F02558" w:rsidRDefault="003E71E7" w:rsidP="004E3AA9">
      <w:pPr>
        <w:rPr>
          <w:spacing w:val="0"/>
        </w:rPr>
      </w:pPr>
    </w:p>
    <w:p w:rsidR="009F0A1C" w:rsidRPr="00F02558" w:rsidRDefault="009F0A1C" w:rsidP="00FE094F">
      <w:pPr>
        <w:ind w:firstLine="709"/>
        <w:jc w:val="both"/>
        <w:rPr>
          <w:spacing w:val="0"/>
        </w:rPr>
      </w:pPr>
      <w:r w:rsidRPr="00F02558">
        <w:rPr>
          <w:b/>
          <w:spacing w:val="0"/>
        </w:rPr>
        <w:t>Статья 1.</w:t>
      </w:r>
      <w:r w:rsidRPr="00F02558">
        <w:rPr>
          <w:spacing w:val="0"/>
        </w:rPr>
        <w:t xml:space="preserve"> Внести в Закон Приднестровской Молдавской Республики </w:t>
      </w:r>
      <w:r w:rsidRPr="00F02558">
        <w:rPr>
          <w:spacing w:val="0"/>
        </w:rPr>
        <w:br/>
        <w:t xml:space="preserve">от 28 декабря 2024 года № 361-З-VII «О республиканском бюджете на </w:t>
      </w:r>
      <w:r w:rsidRPr="00F02558">
        <w:rPr>
          <w:spacing w:val="0"/>
        </w:rPr>
        <w:br/>
        <w:t xml:space="preserve">2025 год» (САЗ 24-52) с изменениями и дополнениями, внесенными законами Приднестровской Молдавской Республики </w:t>
      </w:r>
      <w:r w:rsidR="00643FD0" w:rsidRPr="00643FD0">
        <w:rPr>
          <w:spacing w:val="0"/>
        </w:rPr>
        <w:t xml:space="preserve">от 15 января 2025 года № 2-ЗД-VII (САЗ 25-2); от 27 февраля 2025 года № 16-ЗИД-VII (САЗ 25-8); от 6 марта </w:t>
      </w:r>
      <w:r w:rsidR="00643FD0" w:rsidRPr="00643FD0">
        <w:rPr>
          <w:spacing w:val="0"/>
        </w:rPr>
        <w:br/>
        <w:t xml:space="preserve">2025 года № 21-ЗИД-VII (САЗ 25-9); от 31 марта 2025 года № 43-ЗИД-VII </w:t>
      </w:r>
      <w:r w:rsidR="00643FD0" w:rsidRPr="00643FD0">
        <w:rPr>
          <w:spacing w:val="0"/>
        </w:rPr>
        <w:br/>
        <w:t xml:space="preserve">(САЗ 25-13); от 7 мая 2025 года № 71-ЗИД-VII (САЗ 25-18); от 24 июня </w:t>
      </w:r>
      <w:r w:rsidR="00643FD0" w:rsidRPr="00643FD0">
        <w:rPr>
          <w:spacing w:val="0"/>
        </w:rPr>
        <w:br/>
        <w:t xml:space="preserve">2025 года № 114-ЗИ-VII (САЗ 25-25); от 14 июля 2025 года № 144-ЗИ-VII </w:t>
      </w:r>
      <w:r w:rsidR="00643FD0" w:rsidRPr="00643FD0">
        <w:rPr>
          <w:spacing w:val="0"/>
        </w:rPr>
        <w:br/>
        <w:t xml:space="preserve">(САЗ 25-28); от 28 июля 2025 года № 164-ЗИД-VII (САЗ 25-30); от 31 июля 2025 года № 174-ЗИД-VII (САЗ 25-30); от 22 сентября 2025 года </w:t>
      </w:r>
      <w:r w:rsidR="00643FD0">
        <w:rPr>
          <w:spacing w:val="0"/>
        </w:rPr>
        <w:br/>
      </w:r>
      <w:r w:rsidR="00643FD0" w:rsidRPr="00643FD0">
        <w:rPr>
          <w:spacing w:val="0"/>
        </w:rPr>
        <w:t>№ 191-ЗИД-VII (САЗ 25-38)</w:t>
      </w:r>
      <w:r w:rsidR="00FE094F" w:rsidRPr="00F02558">
        <w:rPr>
          <w:spacing w:val="0"/>
        </w:rPr>
        <w:t xml:space="preserve">; от 2 декабря 2025 года № 241-ЗИД-VII </w:t>
      </w:r>
      <w:r w:rsidR="00FE094F" w:rsidRPr="00F02558">
        <w:rPr>
          <w:spacing w:val="0"/>
        </w:rPr>
        <w:br/>
        <w:t>(САЗ 25-48)</w:t>
      </w:r>
      <w:r w:rsidRPr="00F02558">
        <w:rPr>
          <w:spacing w:val="0"/>
        </w:rPr>
        <w:t>, следующие изменения</w:t>
      </w:r>
      <w:r w:rsidR="003C3B6F" w:rsidRPr="00F02558">
        <w:rPr>
          <w:spacing w:val="0"/>
        </w:rPr>
        <w:t xml:space="preserve"> и дополнение</w:t>
      </w:r>
      <w:r w:rsidRPr="00F02558">
        <w:rPr>
          <w:spacing w:val="0"/>
        </w:rPr>
        <w:t xml:space="preserve">. </w:t>
      </w:r>
    </w:p>
    <w:p w:rsidR="009F0A1C" w:rsidRPr="00F02558" w:rsidRDefault="009F0A1C" w:rsidP="004E3AA9">
      <w:pPr>
        <w:ind w:firstLine="709"/>
        <w:jc w:val="both"/>
        <w:rPr>
          <w:spacing w:val="0"/>
        </w:rPr>
      </w:pPr>
    </w:p>
    <w:p w:rsidR="004E3AA9" w:rsidRPr="00F02558" w:rsidRDefault="009F0A1C" w:rsidP="001726D2">
      <w:pPr>
        <w:pStyle w:val="a9"/>
        <w:spacing w:after="0" w:line="240" w:lineRule="auto"/>
        <w:ind w:left="34" w:firstLine="675"/>
        <w:rPr>
          <w:rFonts w:ascii="Times New Roman" w:hAnsi="Times New Roman"/>
          <w:kern w:val="36"/>
          <w:sz w:val="28"/>
          <w:szCs w:val="28"/>
        </w:rPr>
      </w:pPr>
      <w:r w:rsidRPr="00F02558">
        <w:rPr>
          <w:rFonts w:ascii="Times New Roman" w:hAnsi="Times New Roman"/>
          <w:spacing w:val="0"/>
          <w:sz w:val="28"/>
          <w:szCs w:val="28"/>
        </w:rPr>
        <w:t>1.</w:t>
      </w:r>
      <w:r w:rsidR="004E3AA9" w:rsidRPr="00F02558">
        <w:rPr>
          <w:rFonts w:ascii="Times New Roman" w:hAnsi="Times New Roman"/>
          <w:kern w:val="36"/>
          <w:sz w:val="28"/>
          <w:szCs w:val="28"/>
        </w:rPr>
        <w:t xml:space="preserve"> Статью 4 дополнить пунктом 4 следующего содержания:</w:t>
      </w:r>
    </w:p>
    <w:p w:rsidR="004E3AA9" w:rsidRPr="00F02558" w:rsidRDefault="004E3AA9" w:rsidP="001726D2">
      <w:pPr>
        <w:pStyle w:val="a9"/>
        <w:spacing w:after="0" w:line="240" w:lineRule="auto"/>
        <w:ind w:left="34" w:firstLine="675"/>
        <w:rPr>
          <w:rFonts w:ascii="Times New Roman" w:hAnsi="Times New Roman"/>
          <w:kern w:val="36"/>
          <w:sz w:val="28"/>
          <w:szCs w:val="28"/>
        </w:rPr>
      </w:pPr>
      <w:r w:rsidRPr="00F02558">
        <w:rPr>
          <w:rFonts w:ascii="Times New Roman" w:hAnsi="Times New Roman"/>
          <w:kern w:val="36"/>
          <w:sz w:val="28"/>
          <w:szCs w:val="28"/>
        </w:rPr>
        <w:t>«4. Предоставить право уполномоченному Правительством Приднестровской Молдавской Республики исполнительному органу государственной власти, ответственному за исполнение республиканского бюджета, предоставлять беспроцентные займы Единому государственному фонду социального страхования Приднестровской Молдавской Республики на покрытие дефицита бюджета Единого государственного фонда социального страхования Приднестровской Молдавской Республики, возникающего при выплате пенсий, пособий, компенсаций и других социальных выплат, в размерах, установленных правовыми актами Правительства Приднестровской Молдавской Республики, с последующим внесением изменений в настоящий Закон»</w:t>
      </w:r>
      <w:r w:rsidR="002F6E8E" w:rsidRPr="00F02558">
        <w:rPr>
          <w:rFonts w:ascii="Times New Roman" w:hAnsi="Times New Roman"/>
          <w:kern w:val="36"/>
          <w:sz w:val="28"/>
          <w:szCs w:val="28"/>
        </w:rPr>
        <w:t>.</w:t>
      </w:r>
    </w:p>
    <w:p w:rsidR="009F0A1C" w:rsidRPr="00F02558" w:rsidRDefault="009F0A1C" w:rsidP="001726D2">
      <w:pPr>
        <w:widowControl w:val="0"/>
        <w:ind w:firstLine="675"/>
        <w:jc w:val="both"/>
        <w:rPr>
          <w:spacing w:val="0"/>
        </w:rPr>
      </w:pPr>
    </w:p>
    <w:p w:rsidR="004E3AA9" w:rsidRPr="00F02558" w:rsidRDefault="009F0A1C" w:rsidP="001726D2">
      <w:pPr>
        <w:pStyle w:val="a9"/>
        <w:spacing w:after="0" w:line="240" w:lineRule="auto"/>
        <w:ind w:left="0" w:firstLine="675"/>
        <w:rPr>
          <w:rFonts w:ascii="Times New Roman" w:hAnsi="Times New Roman"/>
          <w:sz w:val="28"/>
          <w:szCs w:val="28"/>
        </w:rPr>
      </w:pPr>
      <w:r w:rsidRPr="00F02558">
        <w:rPr>
          <w:rFonts w:ascii="Times New Roman" w:hAnsi="Times New Roman"/>
          <w:spacing w:val="0"/>
          <w:sz w:val="28"/>
          <w:szCs w:val="28"/>
        </w:rPr>
        <w:t>2.</w:t>
      </w:r>
      <w:r w:rsidR="004E3AA9" w:rsidRPr="00F02558">
        <w:rPr>
          <w:rFonts w:ascii="Times New Roman" w:hAnsi="Times New Roman"/>
          <w:sz w:val="28"/>
          <w:szCs w:val="28"/>
        </w:rPr>
        <w:t xml:space="preserve"> В статью 5 (секретно) внести изменение (секретно).</w:t>
      </w:r>
    </w:p>
    <w:p w:rsidR="004E3AA9" w:rsidRPr="00F02558" w:rsidRDefault="004E3AA9" w:rsidP="001726D2">
      <w:pPr>
        <w:widowControl w:val="0"/>
        <w:ind w:firstLine="675"/>
        <w:jc w:val="both"/>
        <w:rPr>
          <w:spacing w:val="0"/>
        </w:rPr>
      </w:pPr>
    </w:p>
    <w:p w:rsidR="009F0A1C" w:rsidRPr="00F02558" w:rsidRDefault="009F0A1C" w:rsidP="001726D2">
      <w:pPr>
        <w:ind w:firstLine="675"/>
        <w:jc w:val="both"/>
        <w:rPr>
          <w:spacing w:val="0"/>
        </w:rPr>
      </w:pPr>
      <w:r w:rsidRPr="00F02558">
        <w:rPr>
          <w:spacing w:val="0"/>
        </w:rPr>
        <w:t>3.</w:t>
      </w:r>
      <w:r w:rsidR="004E3AA9" w:rsidRPr="00F02558">
        <w:t xml:space="preserve"> Часть вторую статьи 33 исключить.</w:t>
      </w:r>
    </w:p>
    <w:p w:rsidR="009F0A1C" w:rsidRPr="00F02558" w:rsidRDefault="009F0A1C" w:rsidP="001726D2">
      <w:pPr>
        <w:ind w:firstLine="675"/>
        <w:jc w:val="both"/>
        <w:rPr>
          <w:spacing w:val="0"/>
        </w:rPr>
      </w:pPr>
    </w:p>
    <w:p w:rsidR="004E3AA9" w:rsidRPr="00F02558" w:rsidRDefault="009F0A1C" w:rsidP="001726D2">
      <w:pPr>
        <w:pStyle w:val="a9"/>
        <w:spacing w:after="0" w:line="240" w:lineRule="auto"/>
        <w:ind w:left="0" w:firstLine="675"/>
        <w:rPr>
          <w:rFonts w:ascii="Times New Roman" w:hAnsi="Times New Roman"/>
          <w:sz w:val="28"/>
          <w:szCs w:val="28"/>
        </w:rPr>
      </w:pPr>
      <w:r w:rsidRPr="00F02558">
        <w:rPr>
          <w:rFonts w:ascii="Times New Roman" w:hAnsi="Times New Roman"/>
          <w:spacing w:val="0"/>
          <w:sz w:val="28"/>
          <w:szCs w:val="28"/>
        </w:rPr>
        <w:lastRenderedPageBreak/>
        <w:t>4.</w:t>
      </w:r>
      <w:r w:rsidR="004E3AA9" w:rsidRPr="00F02558">
        <w:rPr>
          <w:rFonts w:ascii="Times New Roman" w:hAnsi="Times New Roman"/>
          <w:sz w:val="28"/>
          <w:szCs w:val="28"/>
        </w:rPr>
        <w:t xml:space="preserve"> Статью 44 изложить в следующей редакции:</w:t>
      </w:r>
    </w:p>
    <w:p w:rsidR="00FC6414" w:rsidRPr="00F02558" w:rsidRDefault="00FC6414" w:rsidP="001726D2">
      <w:pPr>
        <w:pStyle w:val="a9"/>
        <w:spacing w:after="0" w:line="240" w:lineRule="auto"/>
        <w:ind w:left="0" w:firstLine="675"/>
        <w:rPr>
          <w:rFonts w:ascii="Times New Roman" w:hAnsi="Times New Roman"/>
          <w:sz w:val="28"/>
          <w:szCs w:val="28"/>
        </w:rPr>
      </w:pPr>
      <w:r w:rsidRPr="00F02558">
        <w:rPr>
          <w:rFonts w:ascii="Times New Roman" w:hAnsi="Times New Roman"/>
          <w:sz w:val="28"/>
          <w:szCs w:val="28"/>
        </w:rPr>
        <w:t>«Статья 44.</w:t>
      </w:r>
    </w:p>
    <w:p w:rsidR="004E3AA9" w:rsidRPr="00F02558" w:rsidRDefault="004E3AA9" w:rsidP="001726D2">
      <w:pPr>
        <w:ind w:firstLine="675"/>
        <w:jc w:val="both"/>
        <w:rPr>
          <w:bCs/>
        </w:rPr>
      </w:pPr>
      <w:r w:rsidRPr="00F02558">
        <w:rPr>
          <w:bCs/>
        </w:rPr>
        <w:t>1. Во изменение норм законодательства Приднестровской Молдавской Республики в 2025 году государственные унитарные предприятия (в том числе казенные), общества с ограниченной ответственностью и акционерные общества с долей государственного участия более 50 процентов по итогам финансово-хозяйственной деятельности за 2024 год перечисляют до окончания текущего финансового года в доход республиканского бюджета часть чистой прибыли, определенной по данным финансовой отчетности без учета средств, направленных на формирование резерва по сомнительным долгам</w:t>
      </w:r>
      <w:r w:rsidR="00921615">
        <w:rPr>
          <w:bCs/>
        </w:rPr>
        <w:t>,</w:t>
      </w:r>
      <w:r w:rsidRPr="00F02558">
        <w:rPr>
          <w:bCs/>
        </w:rPr>
        <w:t xml:space="preserve"> и сумм обесценивания краткосрочных оборотных активов, в размере и порядке, определяемых нормативным правовым актом Правительства Приднестровской Молдавской Республики, но не менее 10 процентов.</w:t>
      </w:r>
    </w:p>
    <w:p w:rsidR="004E3AA9" w:rsidRPr="00F02558" w:rsidRDefault="004E3AA9" w:rsidP="001726D2">
      <w:pPr>
        <w:ind w:firstLine="675"/>
        <w:jc w:val="both"/>
        <w:rPr>
          <w:bCs/>
        </w:rPr>
      </w:pPr>
      <w:r w:rsidRPr="00F02558">
        <w:rPr>
          <w:bCs/>
        </w:rPr>
        <w:t>Нормы настоящего пункта не распространяются на организации здравоохранения и социального обеспечения, относящиеся к санаторно-курортным учреждениям, которым предоставлены льготы по налогу на доходы организаций в порядке, установленном Законом Приднестровской Молдавской Республики «О налоге на доходы организаций», предприятия черной металлургии, организации, осуществляющие техническое обслуживание и ремонт медицинского оборудования и техники, поставку медицинского оборудования и техники государственным медицинским учреждениям, а также организации, осуществляющие деятельность по строительству, ремонту и эксплуатации дорог. Средства организаций, осуществляющих деятельность по строительству, ремонту и эксплуатации дорог, освобожденные от перечисления в 2025 году в доход республиканского бюджета, в полном объеме направляются на приобретение специальной техники, используемой при выполнении дорожных работ.</w:t>
      </w:r>
    </w:p>
    <w:p w:rsidR="004E3AA9" w:rsidRPr="00F02558" w:rsidRDefault="004E3AA9" w:rsidP="001726D2">
      <w:pPr>
        <w:ind w:firstLine="675"/>
        <w:jc w:val="both"/>
        <w:rPr>
          <w:bCs/>
        </w:rPr>
      </w:pPr>
      <w:r w:rsidRPr="00F02558">
        <w:rPr>
          <w:bCs/>
        </w:rPr>
        <w:t>2. Во изменение норм законодательства Приднестровской Молдавской Республики в 2025 году муниципальные унитарные предприятия, акционерные общества с долей муниципального участия более 50 процентов по итогам финансово-хозяйственной деятельности за 2024 год перечисляют в доход соответствующего местного бюджета часть чистой прибыли, определенной по данным финансовой отчетности без учета средств, направленных на формирование резерва по сомнительным долгам, и сумм обесценивания краткосрочных оборотных активов, в установленном размере в соответствии с решением Совета народных депутатов города (района) по представлению государственной администрации города (района).</w:t>
      </w:r>
    </w:p>
    <w:p w:rsidR="004E3AA9" w:rsidRPr="00F02558" w:rsidRDefault="004E3AA9" w:rsidP="001726D2">
      <w:pPr>
        <w:ind w:firstLine="675"/>
        <w:jc w:val="both"/>
      </w:pPr>
      <w:r w:rsidRPr="00F02558">
        <w:rPr>
          <w:bCs/>
        </w:rPr>
        <w:t>3. Во изменение норм законодательства Приднестровской Молдавской Республики в 2025 году акционерные общества, единственным акционером которых является государственное или муниципальное унитарное предприятие, по итогам финансово-хозяйственной деятельности за 2024 год перечисляют до окончания текущего финансового года в доход республиканского бюджета часть чистой прибыли, определенной по данным финансовой отчетности, в размере и порядке, определяемых нормативным правовым актом Правительства Приднестровской Молдавской Республики, но не менее 50 процентов».</w:t>
      </w:r>
    </w:p>
    <w:p w:rsidR="009F0A1C" w:rsidRPr="00F02558" w:rsidRDefault="009F0A1C" w:rsidP="001726D2">
      <w:pPr>
        <w:ind w:left="34" w:firstLine="675"/>
        <w:jc w:val="both"/>
        <w:rPr>
          <w:spacing w:val="0"/>
        </w:rPr>
      </w:pPr>
    </w:p>
    <w:p w:rsidR="004E3AA9" w:rsidRPr="00F02558" w:rsidRDefault="009F0A1C" w:rsidP="001726D2">
      <w:pPr>
        <w:pStyle w:val="af"/>
        <w:ind w:firstLine="675"/>
        <w:jc w:val="both"/>
        <w:rPr>
          <w:rFonts w:ascii="Times New Roman" w:hAnsi="Times New Roman" w:cs="Times New Roman"/>
          <w:sz w:val="28"/>
          <w:szCs w:val="28"/>
        </w:rPr>
      </w:pPr>
      <w:r w:rsidRPr="00F02558">
        <w:rPr>
          <w:rFonts w:ascii="Times New Roman" w:hAnsi="Times New Roman" w:cs="Times New Roman"/>
          <w:spacing w:val="0"/>
          <w:sz w:val="28"/>
          <w:szCs w:val="28"/>
        </w:rPr>
        <w:lastRenderedPageBreak/>
        <w:t>5.</w:t>
      </w:r>
      <w:r w:rsidR="004E3AA9" w:rsidRPr="00F02558">
        <w:rPr>
          <w:rFonts w:ascii="Times New Roman" w:hAnsi="Times New Roman" w:cs="Times New Roman"/>
          <w:sz w:val="28"/>
          <w:szCs w:val="28"/>
        </w:rPr>
        <w:t xml:space="preserve"> Статью 44-1 изложить в следующей редакции:</w:t>
      </w:r>
    </w:p>
    <w:p w:rsidR="004E3AA9" w:rsidRPr="00F02558" w:rsidRDefault="004E3AA9" w:rsidP="001726D2">
      <w:pPr>
        <w:pStyle w:val="a9"/>
        <w:spacing w:after="0" w:line="240" w:lineRule="auto"/>
        <w:ind w:left="0" w:firstLine="675"/>
        <w:rPr>
          <w:rFonts w:ascii="Times New Roman" w:hAnsi="Times New Roman"/>
          <w:b/>
          <w:bCs/>
          <w:sz w:val="28"/>
          <w:szCs w:val="28"/>
        </w:rPr>
      </w:pPr>
      <w:r w:rsidRPr="00F02558">
        <w:rPr>
          <w:rFonts w:ascii="Times New Roman" w:hAnsi="Times New Roman"/>
          <w:sz w:val="28"/>
          <w:szCs w:val="28"/>
        </w:rPr>
        <w:t>«</w:t>
      </w:r>
      <w:r w:rsidRPr="00F02558">
        <w:rPr>
          <w:rFonts w:ascii="Times New Roman" w:hAnsi="Times New Roman"/>
          <w:bCs/>
          <w:sz w:val="28"/>
          <w:szCs w:val="28"/>
        </w:rPr>
        <w:t>Статья 44-1.</w:t>
      </w:r>
    </w:p>
    <w:p w:rsidR="004E3AA9" w:rsidRPr="00F02558" w:rsidRDefault="004E3AA9" w:rsidP="001726D2">
      <w:pPr>
        <w:pStyle w:val="af"/>
        <w:ind w:firstLine="675"/>
        <w:jc w:val="both"/>
        <w:rPr>
          <w:rFonts w:ascii="Times New Roman" w:hAnsi="Times New Roman" w:cs="Times New Roman"/>
          <w:sz w:val="28"/>
          <w:szCs w:val="28"/>
        </w:rPr>
      </w:pPr>
      <w:r w:rsidRPr="00F02558">
        <w:rPr>
          <w:rFonts w:ascii="Times New Roman" w:hAnsi="Times New Roman" w:cs="Times New Roman"/>
          <w:bCs/>
          <w:sz w:val="28"/>
          <w:szCs w:val="28"/>
        </w:rPr>
        <w:t>В 2025 году субъекты естественных монополий, являющиеся государственными (муниципальными) унитарными предприятиями, оказывающими потребителям коммунальные услуги по электроснабжению, теплоснабжению, водоснабжению и водоотведению</w:t>
      </w:r>
      <w:r w:rsidR="00ED222D">
        <w:rPr>
          <w:rFonts w:ascii="Times New Roman" w:hAnsi="Times New Roman" w:cs="Times New Roman"/>
          <w:bCs/>
          <w:sz w:val="28"/>
          <w:szCs w:val="28"/>
        </w:rPr>
        <w:t>,</w:t>
      </w:r>
      <w:r w:rsidRPr="00F02558">
        <w:rPr>
          <w:rFonts w:ascii="Times New Roman" w:hAnsi="Times New Roman" w:cs="Times New Roman"/>
          <w:bCs/>
          <w:sz w:val="28"/>
          <w:szCs w:val="28"/>
        </w:rPr>
        <w:t xml:space="preserve"> осуществляют финансирование амортизации в пределах уровня 2024 года». </w:t>
      </w:r>
    </w:p>
    <w:p w:rsidR="004E3AA9" w:rsidRPr="00F02558" w:rsidRDefault="004E3AA9" w:rsidP="001726D2">
      <w:pPr>
        <w:pStyle w:val="af"/>
        <w:ind w:firstLine="675"/>
        <w:jc w:val="both"/>
        <w:rPr>
          <w:rFonts w:ascii="Times New Roman" w:hAnsi="Times New Roman" w:cs="Times New Roman"/>
          <w:sz w:val="28"/>
          <w:szCs w:val="28"/>
        </w:rPr>
      </w:pPr>
    </w:p>
    <w:p w:rsidR="004E3AA9" w:rsidRPr="00F02558" w:rsidRDefault="004E3AA9" w:rsidP="001726D2">
      <w:pPr>
        <w:pStyle w:val="a9"/>
        <w:spacing w:after="0" w:line="240" w:lineRule="auto"/>
        <w:ind w:left="0" w:firstLine="675"/>
        <w:rPr>
          <w:rFonts w:ascii="Times New Roman" w:hAnsi="Times New Roman"/>
          <w:sz w:val="28"/>
          <w:szCs w:val="28"/>
        </w:rPr>
      </w:pPr>
      <w:r w:rsidRPr="00F02558">
        <w:rPr>
          <w:rFonts w:ascii="Times New Roman" w:hAnsi="Times New Roman"/>
          <w:bCs/>
          <w:spacing w:val="0"/>
          <w:sz w:val="28"/>
          <w:szCs w:val="28"/>
        </w:rPr>
        <w:t>6.</w:t>
      </w:r>
      <w:r w:rsidRPr="00F02558">
        <w:rPr>
          <w:rFonts w:ascii="Times New Roman" w:hAnsi="Times New Roman"/>
          <w:b/>
          <w:bCs/>
          <w:spacing w:val="0"/>
          <w:sz w:val="28"/>
          <w:szCs w:val="28"/>
        </w:rPr>
        <w:t xml:space="preserve"> </w:t>
      </w:r>
      <w:r w:rsidRPr="00F02558">
        <w:rPr>
          <w:rFonts w:ascii="Times New Roman" w:hAnsi="Times New Roman"/>
          <w:sz w:val="28"/>
          <w:szCs w:val="28"/>
        </w:rPr>
        <w:t xml:space="preserve">В Приложении № 3.1 к Закону в строке 4 «по кредитам и займам» цифровое обозначение «1 586 826 442» заменить цифровым обозначением «1 586 985 612» с последующим изменением итоговых сумм в указанном </w:t>
      </w:r>
      <w:r w:rsidR="00F8429B" w:rsidRPr="00F02558">
        <w:rPr>
          <w:rFonts w:ascii="Times New Roman" w:hAnsi="Times New Roman"/>
          <w:sz w:val="28"/>
          <w:szCs w:val="28"/>
        </w:rPr>
        <w:t>Приложении</w:t>
      </w:r>
      <w:r w:rsidRPr="00F02558">
        <w:rPr>
          <w:rFonts w:ascii="Times New Roman" w:hAnsi="Times New Roman"/>
          <w:sz w:val="28"/>
          <w:szCs w:val="28"/>
        </w:rPr>
        <w:t>.</w:t>
      </w:r>
    </w:p>
    <w:p w:rsidR="009F0A1C" w:rsidRPr="00F02558" w:rsidRDefault="009F0A1C" w:rsidP="001726D2">
      <w:pPr>
        <w:ind w:left="34" w:firstLine="675"/>
        <w:jc w:val="both"/>
        <w:rPr>
          <w:rFonts w:eastAsia="Calibri"/>
          <w:b/>
          <w:bCs/>
          <w:spacing w:val="0"/>
        </w:rPr>
      </w:pPr>
    </w:p>
    <w:p w:rsidR="009F0A1C" w:rsidRPr="00F02558" w:rsidRDefault="009F0A1C" w:rsidP="001726D2">
      <w:pPr>
        <w:ind w:firstLine="675"/>
        <w:jc w:val="both"/>
        <w:rPr>
          <w:spacing w:val="0"/>
        </w:rPr>
      </w:pPr>
      <w:r w:rsidRPr="00F02558">
        <w:rPr>
          <w:b/>
          <w:spacing w:val="0"/>
        </w:rPr>
        <w:t xml:space="preserve">Статья 2. </w:t>
      </w:r>
      <w:r w:rsidR="004E3AA9" w:rsidRPr="00F02558">
        <w:t xml:space="preserve">Исполнительному органу государственной власти, ответственному за исполнение республиканского бюджета, привести </w:t>
      </w:r>
      <w:r w:rsidR="00AF6DDA" w:rsidRPr="00F02558">
        <w:br/>
      </w:r>
      <w:r w:rsidR="004E3AA9" w:rsidRPr="00F02558">
        <w:t xml:space="preserve">Приложение № 3.1 «Лимит прироста внутреннего государственного долга Приднестровской Молдавской Республики на 2025 год» к Закону Приднестровской Молдавской Республики «О республиканском бюджете </w:t>
      </w:r>
      <w:r w:rsidR="00AF6DDA" w:rsidRPr="00F02558">
        <w:br/>
      </w:r>
      <w:r w:rsidR="004E3AA9" w:rsidRPr="00F02558">
        <w:t>на 2025 год» в соответствие со статьей 1 настоящего Закона</w:t>
      </w:r>
      <w:r w:rsidRPr="00F02558">
        <w:rPr>
          <w:spacing w:val="0"/>
        </w:rPr>
        <w:t>.</w:t>
      </w:r>
    </w:p>
    <w:p w:rsidR="009F0A1C" w:rsidRPr="00F02558" w:rsidRDefault="009F0A1C" w:rsidP="001726D2">
      <w:pPr>
        <w:ind w:firstLine="675"/>
        <w:jc w:val="both"/>
        <w:rPr>
          <w:spacing w:val="0"/>
        </w:rPr>
      </w:pPr>
    </w:p>
    <w:p w:rsidR="004E3AA9" w:rsidRPr="00F02558" w:rsidRDefault="009F0A1C" w:rsidP="001726D2">
      <w:pPr>
        <w:pStyle w:val="a9"/>
        <w:spacing w:after="0" w:line="240" w:lineRule="auto"/>
        <w:ind w:left="0" w:firstLine="675"/>
        <w:rPr>
          <w:rFonts w:ascii="Times New Roman" w:eastAsiaTheme="minorHAnsi" w:hAnsi="Times New Roman"/>
          <w:sz w:val="28"/>
          <w:szCs w:val="28"/>
        </w:rPr>
      </w:pPr>
      <w:r w:rsidRPr="00F02558">
        <w:rPr>
          <w:rFonts w:ascii="Times New Roman" w:hAnsi="Times New Roman"/>
          <w:b/>
          <w:spacing w:val="0"/>
          <w:sz w:val="28"/>
          <w:szCs w:val="28"/>
        </w:rPr>
        <w:t xml:space="preserve">Статья 3. </w:t>
      </w:r>
      <w:r w:rsidR="004E3AA9" w:rsidRPr="00F02558">
        <w:rPr>
          <w:rFonts w:ascii="Times New Roman" w:eastAsiaTheme="minorHAnsi" w:hAnsi="Times New Roman"/>
          <w:sz w:val="28"/>
          <w:szCs w:val="28"/>
        </w:rPr>
        <w:t xml:space="preserve">Настоящий Закон вступает в силу со дня, следующего за днем официального опубликования, за исключением пункта </w:t>
      </w:r>
      <w:r w:rsidR="00AF6DDA" w:rsidRPr="00F02558">
        <w:rPr>
          <w:rFonts w:ascii="Times New Roman" w:eastAsiaTheme="minorHAnsi" w:hAnsi="Times New Roman"/>
          <w:sz w:val="28"/>
          <w:szCs w:val="28"/>
        </w:rPr>
        <w:t>3</w:t>
      </w:r>
      <w:r w:rsidR="004E3AA9" w:rsidRPr="00F02558">
        <w:rPr>
          <w:rFonts w:ascii="Times New Roman" w:eastAsiaTheme="minorHAnsi" w:hAnsi="Times New Roman"/>
          <w:sz w:val="28"/>
          <w:szCs w:val="28"/>
        </w:rPr>
        <w:t xml:space="preserve"> статьи 1 настоящего Закона.</w:t>
      </w:r>
    </w:p>
    <w:p w:rsidR="00FF6DE6" w:rsidRPr="00F02558" w:rsidRDefault="004E3AA9" w:rsidP="001726D2">
      <w:pPr>
        <w:ind w:firstLine="675"/>
        <w:contextualSpacing/>
        <w:jc w:val="both"/>
        <w:rPr>
          <w:spacing w:val="0"/>
        </w:rPr>
      </w:pPr>
      <w:r w:rsidRPr="00F02558">
        <w:rPr>
          <w:rFonts w:eastAsiaTheme="minorHAnsi"/>
          <w:lang w:eastAsia="en-US"/>
        </w:rPr>
        <w:t xml:space="preserve">Пункт </w:t>
      </w:r>
      <w:r w:rsidR="00AF6DDA" w:rsidRPr="00F02558">
        <w:rPr>
          <w:rFonts w:eastAsiaTheme="minorHAnsi"/>
          <w:lang w:eastAsia="en-US"/>
        </w:rPr>
        <w:t>3</w:t>
      </w:r>
      <w:r w:rsidRPr="00F02558">
        <w:rPr>
          <w:rFonts w:eastAsiaTheme="minorHAnsi"/>
          <w:lang w:eastAsia="en-US"/>
        </w:rPr>
        <w:t xml:space="preserve"> статьи 1 настоящего Закона вступает в силу со дня, следующего за днем официального опубликования, и распространяет свое действие на правоотношения, возникшие с 1 декабря 2025 года</w:t>
      </w:r>
      <w:r w:rsidR="009F0A1C" w:rsidRPr="00F02558">
        <w:rPr>
          <w:spacing w:val="0"/>
        </w:rPr>
        <w:t>.</w:t>
      </w:r>
    </w:p>
    <w:p w:rsidR="009B6143" w:rsidRPr="00F02558" w:rsidRDefault="009B6143" w:rsidP="004E3AA9">
      <w:pPr>
        <w:jc w:val="both"/>
        <w:rPr>
          <w:spacing w:val="0"/>
        </w:rPr>
      </w:pPr>
    </w:p>
    <w:p w:rsidR="009B6143" w:rsidRPr="00F02558" w:rsidRDefault="009B6143" w:rsidP="004E3AA9">
      <w:pPr>
        <w:jc w:val="both"/>
        <w:rPr>
          <w:spacing w:val="0"/>
        </w:rPr>
      </w:pPr>
    </w:p>
    <w:p w:rsidR="00485308" w:rsidRPr="00F02558" w:rsidRDefault="00485308" w:rsidP="004E3AA9">
      <w:pPr>
        <w:jc w:val="both"/>
        <w:rPr>
          <w:spacing w:val="0"/>
        </w:rPr>
      </w:pPr>
    </w:p>
    <w:p w:rsidR="003C6611" w:rsidRPr="00F02558" w:rsidRDefault="00490ACC" w:rsidP="004E3AA9">
      <w:pPr>
        <w:jc w:val="both"/>
        <w:outlineLvl w:val="0"/>
        <w:rPr>
          <w:spacing w:val="0"/>
        </w:rPr>
      </w:pPr>
      <w:r w:rsidRPr="00F02558">
        <w:rPr>
          <w:spacing w:val="0"/>
        </w:rPr>
        <w:t xml:space="preserve">Президент </w:t>
      </w:r>
    </w:p>
    <w:p w:rsidR="00490ACC" w:rsidRPr="00F02558" w:rsidRDefault="00490ACC" w:rsidP="004E3AA9">
      <w:pPr>
        <w:jc w:val="both"/>
        <w:outlineLvl w:val="0"/>
        <w:rPr>
          <w:spacing w:val="0"/>
        </w:rPr>
      </w:pPr>
      <w:r w:rsidRPr="00F02558">
        <w:rPr>
          <w:spacing w:val="0"/>
        </w:rPr>
        <w:t xml:space="preserve">Приднестровской </w:t>
      </w:r>
    </w:p>
    <w:p w:rsidR="00F44C76" w:rsidRPr="00F02558" w:rsidRDefault="00490ACC" w:rsidP="004E3AA9">
      <w:pPr>
        <w:jc w:val="both"/>
        <w:rPr>
          <w:spacing w:val="0"/>
        </w:rPr>
      </w:pPr>
      <w:r w:rsidRPr="00F02558">
        <w:rPr>
          <w:spacing w:val="0"/>
        </w:rPr>
        <w:t xml:space="preserve">Молдавской Республики </w:t>
      </w:r>
      <w:r w:rsidRPr="00F02558">
        <w:rPr>
          <w:spacing w:val="0"/>
        </w:rPr>
        <w:tab/>
      </w:r>
      <w:r w:rsidRPr="00F02558">
        <w:rPr>
          <w:spacing w:val="0"/>
        </w:rPr>
        <w:tab/>
      </w:r>
      <w:r w:rsidRPr="00F02558">
        <w:rPr>
          <w:spacing w:val="0"/>
        </w:rPr>
        <w:tab/>
      </w:r>
      <w:r w:rsidRPr="00F02558">
        <w:rPr>
          <w:spacing w:val="0"/>
        </w:rPr>
        <w:tab/>
        <w:t xml:space="preserve"> </w:t>
      </w:r>
      <w:r w:rsidR="001713CD" w:rsidRPr="00F02558">
        <w:rPr>
          <w:spacing w:val="0"/>
        </w:rPr>
        <w:t xml:space="preserve">  </w:t>
      </w:r>
      <w:r w:rsidRPr="00F02558">
        <w:rPr>
          <w:spacing w:val="0"/>
        </w:rPr>
        <w:t xml:space="preserve">  В. Н. КРАСНОСЕЛЬСКИЙ</w:t>
      </w:r>
    </w:p>
    <w:p w:rsidR="00D70FA1" w:rsidRDefault="00D70FA1" w:rsidP="004E3AA9">
      <w:pPr>
        <w:jc w:val="both"/>
        <w:rPr>
          <w:spacing w:val="0"/>
        </w:rPr>
      </w:pPr>
    </w:p>
    <w:p w:rsidR="00C52A0A" w:rsidRDefault="00C52A0A" w:rsidP="004E3AA9">
      <w:pPr>
        <w:jc w:val="both"/>
        <w:rPr>
          <w:spacing w:val="0"/>
        </w:rPr>
      </w:pPr>
      <w:bookmarkStart w:id="0" w:name="_GoBack"/>
      <w:bookmarkEnd w:id="0"/>
    </w:p>
    <w:p w:rsidR="00C52A0A" w:rsidRDefault="00C52A0A" w:rsidP="004E3AA9">
      <w:pPr>
        <w:jc w:val="both"/>
        <w:rPr>
          <w:spacing w:val="0"/>
        </w:rPr>
      </w:pPr>
    </w:p>
    <w:p w:rsidR="00C52A0A" w:rsidRDefault="00C52A0A" w:rsidP="004E3AA9">
      <w:pPr>
        <w:jc w:val="both"/>
        <w:rPr>
          <w:spacing w:val="0"/>
        </w:rPr>
      </w:pPr>
    </w:p>
    <w:p w:rsidR="00C52A0A" w:rsidRPr="00D954B2" w:rsidRDefault="00C52A0A" w:rsidP="00C52A0A">
      <w:r w:rsidRPr="00D954B2">
        <w:t>г. Тирасполь</w:t>
      </w:r>
    </w:p>
    <w:p w:rsidR="00C52A0A" w:rsidRPr="00D954B2" w:rsidRDefault="00C52A0A" w:rsidP="00C52A0A">
      <w:r w:rsidRPr="00C52A0A">
        <w:t>30</w:t>
      </w:r>
      <w:r w:rsidRPr="00D954B2">
        <w:t xml:space="preserve"> </w:t>
      </w:r>
      <w:r>
        <w:t>декабря 2025</w:t>
      </w:r>
      <w:r w:rsidRPr="00D954B2">
        <w:t xml:space="preserve"> г.</w:t>
      </w:r>
    </w:p>
    <w:p w:rsidR="00C52A0A" w:rsidRPr="00D954B2" w:rsidRDefault="00C52A0A" w:rsidP="00C52A0A">
      <w:pPr>
        <w:ind w:left="28" w:hanging="28"/>
      </w:pPr>
      <w:r w:rsidRPr="00D954B2">
        <w:t xml:space="preserve">№ </w:t>
      </w:r>
      <w:r w:rsidRPr="00C52A0A">
        <w:t>271</w:t>
      </w:r>
      <w:r w:rsidRPr="00D954B2">
        <w:t>-</w:t>
      </w:r>
      <w:r>
        <w:t>ЗИД</w:t>
      </w:r>
      <w:r w:rsidRPr="00D954B2">
        <w:t>-VI</w:t>
      </w:r>
      <w:r w:rsidRPr="00D954B2">
        <w:rPr>
          <w:lang w:val="en-US"/>
        </w:rPr>
        <w:t>I</w:t>
      </w:r>
      <w:r>
        <w:rPr>
          <w:lang w:val="en-US"/>
        </w:rPr>
        <w:t>I</w:t>
      </w:r>
    </w:p>
    <w:p w:rsidR="00C52A0A" w:rsidRPr="00F02558" w:rsidRDefault="00C52A0A" w:rsidP="004E3AA9">
      <w:pPr>
        <w:jc w:val="both"/>
        <w:rPr>
          <w:spacing w:val="0"/>
        </w:rPr>
      </w:pPr>
    </w:p>
    <w:sectPr w:rsidR="00C52A0A" w:rsidRPr="00F02558" w:rsidSect="005A5DAC">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37D" w:rsidRDefault="00FA637D">
      <w:r>
        <w:separator/>
      </w:r>
    </w:p>
  </w:endnote>
  <w:endnote w:type="continuationSeparator" w:id="0">
    <w:p w:rsidR="00FA637D" w:rsidRDefault="00FA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37D" w:rsidRDefault="00FA637D">
      <w:r>
        <w:separator/>
      </w:r>
    </w:p>
  </w:footnote>
  <w:footnote w:type="continuationSeparator" w:id="0">
    <w:p w:rsidR="00FA637D" w:rsidRDefault="00FA6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C52A0A">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3">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7">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1"/>
  </w:num>
  <w:num w:numId="2">
    <w:abstractNumId w:val="19"/>
  </w:num>
  <w:num w:numId="3">
    <w:abstractNumId w:val="5"/>
  </w:num>
  <w:num w:numId="4">
    <w:abstractNumId w:val="4"/>
  </w:num>
  <w:num w:numId="5">
    <w:abstractNumId w:val="15"/>
  </w:num>
  <w:num w:numId="6">
    <w:abstractNumId w:val="18"/>
  </w:num>
  <w:num w:numId="7">
    <w:abstractNumId w:val="17"/>
  </w:num>
  <w:num w:numId="8">
    <w:abstractNumId w:val="1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867"/>
    <w:rsid w:val="0004090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348C"/>
    <w:rsid w:val="000754F0"/>
    <w:rsid w:val="00076B07"/>
    <w:rsid w:val="00077A3B"/>
    <w:rsid w:val="00082991"/>
    <w:rsid w:val="00082BF4"/>
    <w:rsid w:val="00082FE3"/>
    <w:rsid w:val="00083D19"/>
    <w:rsid w:val="000841E9"/>
    <w:rsid w:val="00084739"/>
    <w:rsid w:val="00084DAB"/>
    <w:rsid w:val="00085402"/>
    <w:rsid w:val="00085584"/>
    <w:rsid w:val="00085783"/>
    <w:rsid w:val="000860D5"/>
    <w:rsid w:val="00086737"/>
    <w:rsid w:val="0008684E"/>
    <w:rsid w:val="000877EF"/>
    <w:rsid w:val="00087890"/>
    <w:rsid w:val="00090AA2"/>
    <w:rsid w:val="00090B9A"/>
    <w:rsid w:val="0009130B"/>
    <w:rsid w:val="00091348"/>
    <w:rsid w:val="00092331"/>
    <w:rsid w:val="00092916"/>
    <w:rsid w:val="00092EB8"/>
    <w:rsid w:val="0009465E"/>
    <w:rsid w:val="00094DC7"/>
    <w:rsid w:val="00095ED0"/>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356B"/>
    <w:rsid w:val="000C44E9"/>
    <w:rsid w:val="000C5195"/>
    <w:rsid w:val="000C575A"/>
    <w:rsid w:val="000C5E35"/>
    <w:rsid w:val="000C6013"/>
    <w:rsid w:val="000C76DE"/>
    <w:rsid w:val="000C7B95"/>
    <w:rsid w:val="000C7BA8"/>
    <w:rsid w:val="000C7F36"/>
    <w:rsid w:val="000D03B0"/>
    <w:rsid w:val="000D06BF"/>
    <w:rsid w:val="000D07CF"/>
    <w:rsid w:val="000D1260"/>
    <w:rsid w:val="000D17CC"/>
    <w:rsid w:val="000D23DF"/>
    <w:rsid w:val="000D4541"/>
    <w:rsid w:val="000D4956"/>
    <w:rsid w:val="000D506A"/>
    <w:rsid w:val="000D51FA"/>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7B8E"/>
    <w:rsid w:val="00112192"/>
    <w:rsid w:val="00112647"/>
    <w:rsid w:val="0011268A"/>
    <w:rsid w:val="00113D1C"/>
    <w:rsid w:val="00114D09"/>
    <w:rsid w:val="00115A8A"/>
    <w:rsid w:val="00116916"/>
    <w:rsid w:val="001200D1"/>
    <w:rsid w:val="00121764"/>
    <w:rsid w:val="001217DE"/>
    <w:rsid w:val="001234FD"/>
    <w:rsid w:val="0012395E"/>
    <w:rsid w:val="001239A3"/>
    <w:rsid w:val="00123EC4"/>
    <w:rsid w:val="00124215"/>
    <w:rsid w:val="00124AF4"/>
    <w:rsid w:val="00131A1B"/>
    <w:rsid w:val="00131CD6"/>
    <w:rsid w:val="00133CEE"/>
    <w:rsid w:val="0013519D"/>
    <w:rsid w:val="00135460"/>
    <w:rsid w:val="001354EB"/>
    <w:rsid w:val="00136087"/>
    <w:rsid w:val="00136442"/>
    <w:rsid w:val="00136C26"/>
    <w:rsid w:val="00137E5D"/>
    <w:rsid w:val="00140804"/>
    <w:rsid w:val="0014081A"/>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71C9"/>
    <w:rsid w:val="00167719"/>
    <w:rsid w:val="00171162"/>
    <w:rsid w:val="001713CD"/>
    <w:rsid w:val="00171630"/>
    <w:rsid w:val="00171ADF"/>
    <w:rsid w:val="00171F8E"/>
    <w:rsid w:val="001726D2"/>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5C6D"/>
    <w:rsid w:val="001962C8"/>
    <w:rsid w:val="00196429"/>
    <w:rsid w:val="001968F1"/>
    <w:rsid w:val="00196C2F"/>
    <w:rsid w:val="0019799B"/>
    <w:rsid w:val="001A0206"/>
    <w:rsid w:val="001A0242"/>
    <w:rsid w:val="001A03FB"/>
    <w:rsid w:val="001A14D0"/>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1E7E"/>
    <w:rsid w:val="00214D71"/>
    <w:rsid w:val="002150D0"/>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43F1"/>
    <w:rsid w:val="002356AD"/>
    <w:rsid w:val="002363D1"/>
    <w:rsid w:val="00236BAE"/>
    <w:rsid w:val="00237D4F"/>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7CF"/>
    <w:rsid w:val="00254868"/>
    <w:rsid w:val="002557FA"/>
    <w:rsid w:val="00257723"/>
    <w:rsid w:val="00260318"/>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D4F"/>
    <w:rsid w:val="002854A9"/>
    <w:rsid w:val="0028693C"/>
    <w:rsid w:val="002900D7"/>
    <w:rsid w:val="00290D3B"/>
    <w:rsid w:val="0029153C"/>
    <w:rsid w:val="0029166A"/>
    <w:rsid w:val="00291F8C"/>
    <w:rsid w:val="00292134"/>
    <w:rsid w:val="0029250D"/>
    <w:rsid w:val="002926EB"/>
    <w:rsid w:val="002957E1"/>
    <w:rsid w:val="002960C6"/>
    <w:rsid w:val="00297DD7"/>
    <w:rsid w:val="002A157D"/>
    <w:rsid w:val="002A18D7"/>
    <w:rsid w:val="002A270D"/>
    <w:rsid w:val="002A3439"/>
    <w:rsid w:val="002A4E0B"/>
    <w:rsid w:val="002A529D"/>
    <w:rsid w:val="002A56A6"/>
    <w:rsid w:val="002A6EDE"/>
    <w:rsid w:val="002B073C"/>
    <w:rsid w:val="002B1D26"/>
    <w:rsid w:val="002B1F03"/>
    <w:rsid w:val="002B2351"/>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AE9"/>
    <w:rsid w:val="002C4C51"/>
    <w:rsid w:val="002C4E28"/>
    <w:rsid w:val="002C53D4"/>
    <w:rsid w:val="002C546F"/>
    <w:rsid w:val="002C7A30"/>
    <w:rsid w:val="002C7D62"/>
    <w:rsid w:val="002D0E03"/>
    <w:rsid w:val="002D0E8C"/>
    <w:rsid w:val="002D3753"/>
    <w:rsid w:val="002D3966"/>
    <w:rsid w:val="002D3DFA"/>
    <w:rsid w:val="002D68DF"/>
    <w:rsid w:val="002E00F3"/>
    <w:rsid w:val="002E0B4E"/>
    <w:rsid w:val="002E323D"/>
    <w:rsid w:val="002E3580"/>
    <w:rsid w:val="002E38DE"/>
    <w:rsid w:val="002E4372"/>
    <w:rsid w:val="002E594F"/>
    <w:rsid w:val="002E6F36"/>
    <w:rsid w:val="002F096B"/>
    <w:rsid w:val="002F2381"/>
    <w:rsid w:val="002F369A"/>
    <w:rsid w:val="002F3FE9"/>
    <w:rsid w:val="002F484D"/>
    <w:rsid w:val="002F48C4"/>
    <w:rsid w:val="002F5B15"/>
    <w:rsid w:val="002F62CD"/>
    <w:rsid w:val="002F6E8E"/>
    <w:rsid w:val="002F7042"/>
    <w:rsid w:val="00300F70"/>
    <w:rsid w:val="00301902"/>
    <w:rsid w:val="00301988"/>
    <w:rsid w:val="00301DF2"/>
    <w:rsid w:val="0030202A"/>
    <w:rsid w:val="003041F1"/>
    <w:rsid w:val="00305403"/>
    <w:rsid w:val="00305EC4"/>
    <w:rsid w:val="0030667A"/>
    <w:rsid w:val="00307908"/>
    <w:rsid w:val="00307AA3"/>
    <w:rsid w:val="0031019E"/>
    <w:rsid w:val="00310AF7"/>
    <w:rsid w:val="00310BF9"/>
    <w:rsid w:val="00310C1B"/>
    <w:rsid w:val="003111B7"/>
    <w:rsid w:val="00311BC9"/>
    <w:rsid w:val="00311E47"/>
    <w:rsid w:val="00312449"/>
    <w:rsid w:val="003128BF"/>
    <w:rsid w:val="00314325"/>
    <w:rsid w:val="003144B1"/>
    <w:rsid w:val="00314C6A"/>
    <w:rsid w:val="00314F06"/>
    <w:rsid w:val="003162DE"/>
    <w:rsid w:val="00316D6F"/>
    <w:rsid w:val="00316E73"/>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BE4"/>
    <w:rsid w:val="00336C88"/>
    <w:rsid w:val="00336CA5"/>
    <w:rsid w:val="00340A51"/>
    <w:rsid w:val="003431A7"/>
    <w:rsid w:val="00343224"/>
    <w:rsid w:val="00344180"/>
    <w:rsid w:val="003441BB"/>
    <w:rsid w:val="00345888"/>
    <w:rsid w:val="00345A7C"/>
    <w:rsid w:val="003465D3"/>
    <w:rsid w:val="0034730C"/>
    <w:rsid w:val="00347B37"/>
    <w:rsid w:val="00351B87"/>
    <w:rsid w:val="0035280B"/>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997"/>
    <w:rsid w:val="00382AC4"/>
    <w:rsid w:val="0038323A"/>
    <w:rsid w:val="00383378"/>
    <w:rsid w:val="0038358A"/>
    <w:rsid w:val="00383820"/>
    <w:rsid w:val="0038399D"/>
    <w:rsid w:val="00384940"/>
    <w:rsid w:val="00384B3C"/>
    <w:rsid w:val="00385A95"/>
    <w:rsid w:val="003862EB"/>
    <w:rsid w:val="00386CE3"/>
    <w:rsid w:val="00387ED3"/>
    <w:rsid w:val="003911D5"/>
    <w:rsid w:val="00391724"/>
    <w:rsid w:val="003918D4"/>
    <w:rsid w:val="00392312"/>
    <w:rsid w:val="00392343"/>
    <w:rsid w:val="003933AE"/>
    <w:rsid w:val="003938A7"/>
    <w:rsid w:val="003939A1"/>
    <w:rsid w:val="00393D0A"/>
    <w:rsid w:val="00393DDE"/>
    <w:rsid w:val="00394DAC"/>
    <w:rsid w:val="003957E7"/>
    <w:rsid w:val="0039588C"/>
    <w:rsid w:val="00395EE7"/>
    <w:rsid w:val="003960FE"/>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402A"/>
    <w:rsid w:val="003B5BE8"/>
    <w:rsid w:val="003B5CB1"/>
    <w:rsid w:val="003B6751"/>
    <w:rsid w:val="003B702F"/>
    <w:rsid w:val="003B7A1E"/>
    <w:rsid w:val="003C0DFB"/>
    <w:rsid w:val="003C1C14"/>
    <w:rsid w:val="003C2715"/>
    <w:rsid w:val="003C2BB4"/>
    <w:rsid w:val="003C3370"/>
    <w:rsid w:val="003C3ABE"/>
    <w:rsid w:val="003C3B6F"/>
    <w:rsid w:val="003C40DA"/>
    <w:rsid w:val="003C5164"/>
    <w:rsid w:val="003C6611"/>
    <w:rsid w:val="003C6976"/>
    <w:rsid w:val="003C78D3"/>
    <w:rsid w:val="003C7AB2"/>
    <w:rsid w:val="003D05FE"/>
    <w:rsid w:val="003D08DF"/>
    <w:rsid w:val="003D1338"/>
    <w:rsid w:val="003D18B5"/>
    <w:rsid w:val="003D382E"/>
    <w:rsid w:val="003D517F"/>
    <w:rsid w:val="003D5366"/>
    <w:rsid w:val="003D7201"/>
    <w:rsid w:val="003D7712"/>
    <w:rsid w:val="003D77DF"/>
    <w:rsid w:val="003E190A"/>
    <w:rsid w:val="003E1EAE"/>
    <w:rsid w:val="003E3C60"/>
    <w:rsid w:val="003E4350"/>
    <w:rsid w:val="003E6B79"/>
    <w:rsid w:val="003E6C10"/>
    <w:rsid w:val="003E6DEC"/>
    <w:rsid w:val="003E71E7"/>
    <w:rsid w:val="003E77FD"/>
    <w:rsid w:val="003E7C22"/>
    <w:rsid w:val="003F02E4"/>
    <w:rsid w:val="003F10EE"/>
    <w:rsid w:val="003F1260"/>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7254"/>
    <w:rsid w:val="00410A6C"/>
    <w:rsid w:val="00410AD3"/>
    <w:rsid w:val="00410B5D"/>
    <w:rsid w:val="004116D6"/>
    <w:rsid w:val="00411866"/>
    <w:rsid w:val="0041278A"/>
    <w:rsid w:val="0041280B"/>
    <w:rsid w:val="00412E46"/>
    <w:rsid w:val="004150E4"/>
    <w:rsid w:val="00415AFD"/>
    <w:rsid w:val="0041630C"/>
    <w:rsid w:val="00416B34"/>
    <w:rsid w:val="00416B41"/>
    <w:rsid w:val="00417E2E"/>
    <w:rsid w:val="00420908"/>
    <w:rsid w:val="0042151C"/>
    <w:rsid w:val="00421A75"/>
    <w:rsid w:val="00421B84"/>
    <w:rsid w:val="0042284E"/>
    <w:rsid w:val="00425140"/>
    <w:rsid w:val="004255A2"/>
    <w:rsid w:val="00425C28"/>
    <w:rsid w:val="004278C9"/>
    <w:rsid w:val="00431A6D"/>
    <w:rsid w:val="00431B62"/>
    <w:rsid w:val="00432465"/>
    <w:rsid w:val="0043319B"/>
    <w:rsid w:val="004331B6"/>
    <w:rsid w:val="004342F3"/>
    <w:rsid w:val="0043469B"/>
    <w:rsid w:val="00435B5F"/>
    <w:rsid w:val="004362D1"/>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6E17"/>
    <w:rsid w:val="004577E0"/>
    <w:rsid w:val="00457CB7"/>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A0"/>
    <w:rsid w:val="00474A5A"/>
    <w:rsid w:val="00475643"/>
    <w:rsid w:val="00480365"/>
    <w:rsid w:val="00480C94"/>
    <w:rsid w:val="00480E4B"/>
    <w:rsid w:val="00483F71"/>
    <w:rsid w:val="00483FA3"/>
    <w:rsid w:val="00485308"/>
    <w:rsid w:val="004854CA"/>
    <w:rsid w:val="00486AC8"/>
    <w:rsid w:val="00487184"/>
    <w:rsid w:val="00487F22"/>
    <w:rsid w:val="004904FB"/>
    <w:rsid w:val="00490ACC"/>
    <w:rsid w:val="00491CB1"/>
    <w:rsid w:val="00491ED2"/>
    <w:rsid w:val="00492CF1"/>
    <w:rsid w:val="0049352B"/>
    <w:rsid w:val="0049402C"/>
    <w:rsid w:val="0049407B"/>
    <w:rsid w:val="0049511D"/>
    <w:rsid w:val="00495303"/>
    <w:rsid w:val="0049555B"/>
    <w:rsid w:val="0049680A"/>
    <w:rsid w:val="00497271"/>
    <w:rsid w:val="00497D4B"/>
    <w:rsid w:val="004A03E0"/>
    <w:rsid w:val="004A05B2"/>
    <w:rsid w:val="004A256C"/>
    <w:rsid w:val="004A2E80"/>
    <w:rsid w:val="004A30CC"/>
    <w:rsid w:val="004A3BB8"/>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EE2"/>
    <w:rsid w:val="004B6704"/>
    <w:rsid w:val="004B6D51"/>
    <w:rsid w:val="004B7DB6"/>
    <w:rsid w:val="004C0480"/>
    <w:rsid w:val="004C2096"/>
    <w:rsid w:val="004C27E2"/>
    <w:rsid w:val="004C290A"/>
    <w:rsid w:val="004C2FFC"/>
    <w:rsid w:val="004C4820"/>
    <w:rsid w:val="004C6A86"/>
    <w:rsid w:val="004C6AA0"/>
    <w:rsid w:val="004C7748"/>
    <w:rsid w:val="004C7FED"/>
    <w:rsid w:val="004D0024"/>
    <w:rsid w:val="004D0389"/>
    <w:rsid w:val="004D07D4"/>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3AA9"/>
    <w:rsid w:val="004E54E3"/>
    <w:rsid w:val="004E621C"/>
    <w:rsid w:val="004E6572"/>
    <w:rsid w:val="004F2CE6"/>
    <w:rsid w:val="004F3140"/>
    <w:rsid w:val="004F481A"/>
    <w:rsid w:val="004F4945"/>
    <w:rsid w:val="004F4E48"/>
    <w:rsid w:val="004F5604"/>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07E46"/>
    <w:rsid w:val="00512068"/>
    <w:rsid w:val="00512A76"/>
    <w:rsid w:val="00512C26"/>
    <w:rsid w:val="00513378"/>
    <w:rsid w:val="00513E08"/>
    <w:rsid w:val="005143F1"/>
    <w:rsid w:val="00514446"/>
    <w:rsid w:val="00514514"/>
    <w:rsid w:val="005146C6"/>
    <w:rsid w:val="00514D7C"/>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13E"/>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B32"/>
    <w:rsid w:val="00550FF9"/>
    <w:rsid w:val="0055105D"/>
    <w:rsid w:val="0055126E"/>
    <w:rsid w:val="00552B38"/>
    <w:rsid w:val="0055326A"/>
    <w:rsid w:val="00554C3B"/>
    <w:rsid w:val="00555BE8"/>
    <w:rsid w:val="005568D3"/>
    <w:rsid w:val="0055721E"/>
    <w:rsid w:val="0055735E"/>
    <w:rsid w:val="0056073F"/>
    <w:rsid w:val="00560D43"/>
    <w:rsid w:val="00560FF2"/>
    <w:rsid w:val="00561730"/>
    <w:rsid w:val="00562AA3"/>
    <w:rsid w:val="005647B3"/>
    <w:rsid w:val="005650BF"/>
    <w:rsid w:val="005668A1"/>
    <w:rsid w:val="00570E91"/>
    <w:rsid w:val="00571285"/>
    <w:rsid w:val="005715A7"/>
    <w:rsid w:val="0057240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34F8"/>
    <w:rsid w:val="005A376F"/>
    <w:rsid w:val="005A4004"/>
    <w:rsid w:val="005A4FA6"/>
    <w:rsid w:val="005A5061"/>
    <w:rsid w:val="005A5DAC"/>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72B3"/>
    <w:rsid w:val="005C0487"/>
    <w:rsid w:val="005C05F9"/>
    <w:rsid w:val="005C0A4B"/>
    <w:rsid w:val="005C1C72"/>
    <w:rsid w:val="005C2F7E"/>
    <w:rsid w:val="005C513B"/>
    <w:rsid w:val="005C66F6"/>
    <w:rsid w:val="005C684C"/>
    <w:rsid w:val="005C6976"/>
    <w:rsid w:val="005C7E51"/>
    <w:rsid w:val="005D1803"/>
    <w:rsid w:val="005D1997"/>
    <w:rsid w:val="005D1A61"/>
    <w:rsid w:val="005D204E"/>
    <w:rsid w:val="005D474F"/>
    <w:rsid w:val="005D5555"/>
    <w:rsid w:val="005D6540"/>
    <w:rsid w:val="005D6E47"/>
    <w:rsid w:val="005D76C6"/>
    <w:rsid w:val="005E00D5"/>
    <w:rsid w:val="005E039C"/>
    <w:rsid w:val="005E06E7"/>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33B"/>
    <w:rsid w:val="0062055F"/>
    <w:rsid w:val="00621032"/>
    <w:rsid w:val="00621039"/>
    <w:rsid w:val="006217F8"/>
    <w:rsid w:val="00621E8A"/>
    <w:rsid w:val="0062201B"/>
    <w:rsid w:val="006229F0"/>
    <w:rsid w:val="0062308F"/>
    <w:rsid w:val="006233A3"/>
    <w:rsid w:val="0062363B"/>
    <w:rsid w:val="0062468C"/>
    <w:rsid w:val="0062477B"/>
    <w:rsid w:val="00624782"/>
    <w:rsid w:val="00625AA7"/>
    <w:rsid w:val="00625AFA"/>
    <w:rsid w:val="00626140"/>
    <w:rsid w:val="00626B83"/>
    <w:rsid w:val="00630C2A"/>
    <w:rsid w:val="00632139"/>
    <w:rsid w:val="00632FF3"/>
    <w:rsid w:val="00633210"/>
    <w:rsid w:val="00633580"/>
    <w:rsid w:val="00634DDC"/>
    <w:rsid w:val="006353C7"/>
    <w:rsid w:val="00635C9E"/>
    <w:rsid w:val="006372FE"/>
    <w:rsid w:val="0063754F"/>
    <w:rsid w:val="006404A3"/>
    <w:rsid w:val="00641178"/>
    <w:rsid w:val="006427D8"/>
    <w:rsid w:val="00643EAD"/>
    <w:rsid w:val="00643FD0"/>
    <w:rsid w:val="006453AF"/>
    <w:rsid w:val="0064608E"/>
    <w:rsid w:val="00646241"/>
    <w:rsid w:val="00646446"/>
    <w:rsid w:val="006468F3"/>
    <w:rsid w:val="00646C3A"/>
    <w:rsid w:val="00646F6E"/>
    <w:rsid w:val="00647A56"/>
    <w:rsid w:val="0065037B"/>
    <w:rsid w:val="006506B5"/>
    <w:rsid w:val="00650DF2"/>
    <w:rsid w:val="00651165"/>
    <w:rsid w:val="00651AE9"/>
    <w:rsid w:val="00654535"/>
    <w:rsid w:val="00655645"/>
    <w:rsid w:val="00656697"/>
    <w:rsid w:val="006575D7"/>
    <w:rsid w:val="0066007F"/>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0D0"/>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78C9"/>
    <w:rsid w:val="00697EE9"/>
    <w:rsid w:val="006A03BC"/>
    <w:rsid w:val="006A04CE"/>
    <w:rsid w:val="006A2427"/>
    <w:rsid w:val="006A3903"/>
    <w:rsid w:val="006A406A"/>
    <w:rsid w:val="006A61D7"/>
    <w:rsid w:val="006A6B1B"/>
    <w:rsid w:val="006A7861"/>
    <w:rsid w:val="006B0035"/>
    <w:rsid w:val="006B059E"/>
    <w:rsid w:val="006B117E"/>
    <w:rsid w:val="006B1755"/>
    <w:rsid w:val="006B1BF1"/>
    <w:rsid w:val="006B29CB"/>
    <w:rsid w:val="006B2DCC"/>
    <w:rsid w:val="006B38D1"/>
    <w:rsid w:val="006B3B0D"/>
    <w:rsid w:val="006B456A"/>
    <w:rsid w:val="006B464D"/>
    <w:rsid w:val="006B5A92"/>
    <w:rsid w:val="006B62E5"/>
    <w:rsid w:val="006B67E3"/>
    <w:rsid w:val="006B6ED7"/>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C7FF0"/>
    <w:rsid w:val="006D11F0"/>
    <w:rsid w:val="006D13C4"/>
    <w:rsid w:val="006D17EB"/>
    <w:rsid w:val="006D18AD"/>
    <w:rsid w:val="006D488E"/>
    <w:rsid w:val="006D48AA"/>
    <w:rsid w:val="006D58D0"/>
    <w:rsid w:val="006D6536"/>
    <w:rsid w:val="006D6817"/>
    <w:rsid w:val="006E031A"/>
    <w:rsid w:val="006E04AD"/>
    <w:rsid w:val="006E0637"/>
    <w:rsid w:val="006E209B"/>
    <w:rsid w:val="006E21F0"/>
    <w:rsid w:val="006E23F7"/>
    <w:rsid w:val="006E2BD7"/>
    <w:rsid w:val="006E3415"/>
    <w:rsid w:val="006E47E6"/>
    <w:rsid w:val="006E5269"/>
    <w:rsid w:val="006E6355"/>
    <w:rsid w:val="006E6729"/>
    <w:rsid w:val="006F0004"/>
    <w:rsid w:val="006F0129"/>
    <w:rsid w:val="006F0504"/>
    <w:rsid w:val="006F0C27"/>
    <w:rsid w:val="006F0F60"/>
    <w:rsid w:val="006F1FE7"/>
    <w:rsid w:val="006F24FC"/>
    <w:rsid w:val="006F2B1B"/>
    <w:rsid w:val="006F2CE3"/>
    <w:rsid w:val="006F4AB7"/>
    <w:rsid w:val="006F4ADE"/>
    <w:rsid w:val="006F5243"/>
    <w:rsid w:val="006F568D"/>
    <w:rsid w:val="006F5D73"/>
    <w:rsid w:val="00701039"/>
    <w:rsid w:val="00701C7F"/>
    <w:rsid w:val="00701CD9"/>
    <w:rsid w:val="00702212"/>
    <w:rsid w:val="00703550"/>
    <w:rsid w:val="00704473"/>
    <w:rsid w:val="00704B70"/>
    <w:rsid w:val="00704D52"/>
    <w:rsid w:val="007050CB"/>
    <w:rsid w:val="007052E7"/>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0F8"/>
    <w:rsid w:val="00722428"/>
    <w:rsid w:val="00722B69"/>
    <w:rsid w:val="0072506C"/>
    <w:rsid w:val="0072596B"/>
    <w:rsid w:val="007259BA"/>
    <w:rsid w:val="00725A6A"/>
    <w:rsid w:val="00726220"/>
    <w:rsid w:val="00726D90"/>
    <w:rsid w:val="00726E9E"/>
    <w:rsid w:val="00727648"/>
    <w:rsid w:val="00727A56"/>
    <w:rsid w:val="00731C73"/>
    <w:rsid w:val="0073260D"/>
    <w:rsid w:val="007327E0"/>
    <w:rsid w:val="007342C9"/>
    <w:rsid w:val="007352C1"/>
    <w:rsid w:val="00735FB1"/>
    <w:rsid w:val="007363C8"/>
    <w:rsid w:val="00737810"/>
    <w:rsid w:val="00740331"/>
    <w:rsid w:val="007410AB"/>
    <w:rsid w:val="007419FC"/>
    <w:rsid w:val="00742199"/>
    <w:rsid w:val="007433B4"/>
    <w:rsid w:val="007442CB"/>
    <w:rsid w:val="007450C3"/>
    <w:rsid w:val="00745DB3"/>
    <w:rsid w:val="007468FF"/>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C51"/>
    <w:rsid w:val="00773F6B"/>
    <w:rsid w:val="00774D45"/>
    <w:rsid w:val="00775122"/>
    <w:rsid w:val="00776069"/>
    <w:rsid w:val="00776137"/>
    <w:rsid w:val="00776164"/>
    <w:rsid w:val="0077716B"/>
    <w:rsid w:val="0078004E"/>
    <w:rsid w:val="007819EC"/>
    <w:rsid w:val="00783193"/>
    <w:rsid w:val="007836C7"/>
    <w:rsid w:val="00784217"/>
    <w:rsid w:val="00784E21"/>
    <w:rsid w:val="007857BB"/>
    <w:rsid w:val="00787F14"/>
    <w:rsid w:val="00790E4D"/>
    <w:rsid w:val="007915B8"/>
    <w:rsid w:val="0079161F"/>
    <w:rsid w:val="00791A4F"/>
    <w:rsid w:val="007928E7"/>
    <w:rsid w:val="00793134"/>
    <w:rsid w:val="00793CE1"/>
    <w:rsid w:val="00795855"/>
    <w:rsid w:val="00795EF6"/>
    <w:rsid w:val="007977A7"/>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97"/>
    <w:rsid w:val="007C12C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1980"/>
    <w:rsid w:val="007F2D28"/>
    <w:rsid w:val="007F30A6"/>
    <w:rsid w:val="007F38ED"/>
    <w:rsid w:val="007F42C1"/>
    <w:rsid w:val="007F435C"/>
    <w:rsid w:val="007F45C6"/>
    <w:rsid w:val="007F4E70"/>
    <w:rsid w:val="007F5E23"/>
    <w:rsid w:val="007F612F"/>
    <w:rsid w:val="007F6277"/>
    <w:rsid w:val="007F6432"/>
    <w:rsid w:val="007F75AE"/>
    <w:rsid w:val="00800195"/>
    <w:rsid w:val="008002E4"/>
    <w:rsid w:val="008009B7"/>
    <w:rsid w:val="00800B7A"/>
    <w:rsid w:val="00800E7D"/>
    <w:rsid w:val="0080157B"/>
    <w:rsid w:val="0080248C"/>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20255"/>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D71"/>
    <w:rsid w:val="00866DC7"/>
    <w:rsid w:val="008671E8"/>
    <w:rsid w:val="0086729C"/>
    <w:rsid w:val="008674AC"/>
    <w:rsid w:val="0087161C"/>
    <w:rsid w:val="0087162A"/>
    <w:rsid w:val="00871A54"/>
    <w:rsid w:val="00871A7D"/>
    <w:rsid w:val="00872DBC"/>
    <w:rsid w:val="00872E56"/>
    <w:rsid w:val="00874AAE"/>
    <w:rsid w:val="00876B63"/>
    <w:rsid w:val="008779FF"/>
    <w:rsid w:val="00877FFC"/>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13B3"/>
    <w:rsid w:val="008B1B97"/>
    <w:rsid w:val="008B2E04"/>
    <w:rsid w:val="008B2FDB"/>
    <w:rsid w:val="008B34D2"/>
    <w:rsid w:val="008B3672"/>
    <w:rsid w:val="008B3681"/>
    <w:rsid w:val="008B4506"/>
    <w:rsid w:val="008B56DE"/>
    <w:rsid w:val="008B6F74"/>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DEF"/>
    <w:rsid w:val="008D225D"/>
    <w:rsid w:val="008D28F1"/>
    <w:rsid w:val="008D37A3"/>
    <w:rsid w:val="008D390F"/>
    <w:rsid w:val="008D4A1B"/>
    <w:rsid w:val="008D5E60"/>
    <w:rsid w:val="008D639E"/>
    <w:rsid w:val="008D7008"/>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17DE6"/>
    <w:rsid w:val="00920300"/>
    <w:rsid w:val="00920808"/>
    <w:rsid w:val="00920979"/>
    <w:rsid w:val="00921615"/>
    <w:rsid w:val="00922420"/>
    <w:rsid w:val="00922721"/>
    <w:rsid w:val="009231F3"/>
    <w:rsid w:val="00925B00"/>
    <w:rsid w:val="00925F84"/>
    <w:rsid w:val="00926AC9"/>
    <w:rsid w:val="00927587"/>
    <w:rsid w:val="00930984"/>
    <w:rsid w:val="00931B03"/>
    <w:rsid w:val="009329BE"/>
    <w:rsid w:val="00932B0B"/>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D6B"/>
    <w:rsid w:val="00954EFA"/>
    <w:rsid w:val="0095588B"/>
    <w:rsid w:val="009559C5"/>
    <w:rsid w:val="009560B7"/>
    <w:rsid w:val="00956E92"/>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645"/>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7B0"/>
    <w:rsid w:val="009A38DD"/>
    <w:rsid w:val="009A39BE"/>
    <w:rsid w:val="009A3E75"/>
    <w:rsid w:val="009A4946"/>
    <w:rsid w:val="009A4B39"/>
    <w:rsid w:val="009A53DF"/>
    <w:rsid w:val="009A5A0C"/>
    <w:rsid w:val="009A5A40"/>
    <w:rsid w:val="009A638E"/>
    <w:rsid w:val="009B00CC"/>
    <w:rsid w:val="009B2AA2"/>
    <w:rsid w:val="009B2AE2"/>
    <w:rsid w:val="009B3A3A"/>
    <w:rsid w:val="009B484F"/>
    <w:rsid w:val="009B58F4"/>
    <w:rsid w:val="009B5C6D"/>
    <w:rsid w:val="009B6143"/>
    <w:rsid w:val="009B6E0A"/>
    <w:rsid w:val="009B724E"/>
    <w:rsid w:val="009B769D"/>
    <w:rsid w:val="009C036B"/>
    <w:rsid w:val="009C09FC"/>
    <w:rsid w:val="009C2C9D"/>
    <w:rsid w:val="009C3F19"/>
    <w:rsid w:val="009C5049"/>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A1C"/>
    <w:rsid w:val="009F0B7B"/>
    <w:rsid w:val="009F0EA5"/>
    <w:rsid w:val="009F0EE7"/>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315"/>
    <w:rsid w:val="00A147DD"/>
    <w:rsid w:val="00A14CA0"/>
    <w:rsid w:val="00A15F31"/>
    <w:rsid w:val="00A16E6D"/>
    <w:rsid w:val="00A16FC7"/>
    <w:rsid w:val="00A1710E"/>
    <w:rsid w:val="00A2136B"/>
    <w:rsid w:val="00A22DD7"/>
    <w:rsid w:val="00A22FB5"/>
    <w:rsid w:val="00A243EA"/>
    <w:rsid w:val="00A2453D"/>
    <w:rsid w:val="00A251AB"/>
    <w:rsid w:val="00A30164"/>
    <w:rsid w:val="00A307D4"/>
    <w:rsid w:val="00A309ED"/>
    <w:rsid w:val="00A30AF0"/>
    <w:rsid w:val="00A31140"/>
    <w:rsid w:val="00A31DEA"/>
    <w:rsid w:val="00A31E78"/>
    <w:rsid w:val="00A34719"/>
    <w:rsid w:val="00A35F8E"/>
    <w:rsid w:val="00A37512"/>
    <w:rsid w:val="00A3752F"/>
    <w:rsid w:val="00A379EF"/>
    <w:rsid w:val="00A37B3B"/>
    <w:rsid w:val="00A429FE"/>
    <w:rsid w:val="00A45249"/>
    <w:rsid w:val="00A45D9F"/>
    <w:rsid w:val="00A46EBE"/>
    <w:rsid w:val="00A472F7"/>
    <w:rsid w:val="00A51265"/>
    <w:rsid w:val="00A51DBE"/>
    <w:rsid w:val="00A521D1"/>
    <w:rsid w:val="00A52801"/>
    <w:rsid w:val="00A52804"/>
    <w:rsid w:val="00A533C9"/>
    <w:rsid w:val="00A538FF"/>
    <w:rsid w:val="00A53D68"/>
    <w:rsid w:val="00A53FDB"/>
    <w:rsid w:val="00A54122"/>
    <w:rsid w:val="00A54FAE"/>
    <w:rsid w:val="00A570DF"/>
    <w:rsid w:val="00A606EC"/>
    <w:rsid w:val="00A60C6A"/>
    <w:rsid w:val="00A617BC"/>
    <w:rsid w:val="00A62B77"/>
    <w:rsid w:val="00A63D8D"/>
    <w:rsid w:val="00A66BC9"/>
    <w:rsid w:val="00A67263"/>
    <w:rsid w:val="00A672AF"/>
    <w:rsid w:val="00A67D84"/>
    <w:rsid w:val="00A700BA"/>
    <w:rsid w:val="00A70330"/>
    <w:rsid w:val="00A7035A"/>
    <w:rsid w:val="00A7117F"/>
    <w:rsid w:val="00A74B68"/>
    <w:rsid w:val="00A759DA"/>
    <w:rsid w:val="00A75A67"/>
    <w:rsid w:val="00A75F82"/>
    <w:rsid w:val="00A76424"/>
    <w:rsid w:val="00A77646"/>
    <w:rsid w:val="00A804E3"/>
    <w:rsid w:val="00A80B03"/>
    <w:rsid w:val="00A818E0"/>
    <w:rsid w:val="00A81FF3"/>
    <w:rsid w:val="00A82A4A"/>
    <w:rsid w:val="00A82E2B"/>
    <w:rsid w:val="00A838E2"/>
    <w:rsid w:val="00A8397C"/>
    <w:rsid w:val="00A85CCF"/>
    <w:rsid w:val="00A87646"/>
    <w:rsid w:val="00A87648"/>
    <w:rsid w:val="00A90125"/>
    <w:rsid w:val="00A91DEC"/>
    <w:rsid w:val="00A92ACA"/>
    <w:rsid w:val="00A9392A"/>
    <w:rsid w:val="00A94DF8"/>
    <w:rsid w:val="00A94E42"/>
    <w:rsid w:val="00A95A9C"/>
    <w:rsid w:val="00A9620F"/>
    <w:rsid w:val="00A96222"/>
    <w:rsid w:val="00A96782"/>
    <w:rsid w:val="00A968D8"/>
    <w:rsid w:val="00A96AAA"/>
    <w:rsid w:val="00A96C2E"/>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444A"/>
    <w:rsid w:val="00AD5A52"/>
    <w:rsid w:val="00AD5CD9"/>
    <w:rsid w:val="00AD60AD"/>
    <w:rsid w:val="00AD7592"/>
    <w:rsid w:val="00AD7790"/>
    <w:rsid w:val="00AD7861"/>
    <w:rsid w:val="00AE0713"/>
    <w:rsid w:val="00AE15DA"/>
    <w:rsid w:val="00AE1B11"/>
    <w:rsid w:val="00AE298B"/>
    <w:rsid w:val="00AE2CE1"/>
    <w:rsid w:val="00AE3CCA"/>
    <w:rsid w:val="00AE43E8"/>
    <w:rsid w:val="00AE4577"/>
    <w:rsid w:val="00AE497D"/>
    <w:rsid w:val="00AE6A02"/>
    <w:rsid w:val="00AE72CB"/>
    <w:rsid w:val="00AE732E"/>
    <w:rsid w:val="00AE7786"/>
    <w:rsid w:val="00AE7B3E"/>
    <w:rsid w:val="00AF039F"/>
    <w:rsid w:val="00AF0F9A"/>
    <w:rsid w:val="00AF5929"/>
    <w:rsid w:val="00AF612F"/>
    <w:rsid w:val="00AF672F"/>
    <w:rsid w:val="00AF6A9B"/>
    <w:rsid w:val="00AF6DDA"/>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2BE1"/>
    <w:rsid w:val="00B134ED"/>
    <w:rsid w:val="00B15A17"/>
    <w:rsid w:val="00B17C31"/>
    <w:rsid w:val="00B200D0"/>
    <w:rsid w:val="00B20488"/>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2792"/>
    <w:rsid w:val="00B43168"/>
    <w:rsid w:val="00B43EFA"/>
    <w:rsid w:val="00B444C3"/>
    <w:rsid w:val="00B4473E"/>
    <w:rsid w:val="00B46593"/>
    <w:rsid w:val="00B472AC"/>
    <w:rsid w:val="00B47B33"/>
    <w:rsid w:val="00B50F57"/>
    <w:rsid w:val="00B52E86"/>
    <w:rsid w:val="00B52E94"/>
    <w:rsid w:val="00B53ED6"/>
    <w:rsid w:val="00B54130"/>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1D05"/>
    <w:rsid w:val="00B7235F"/>
    <w:rsid w:val="00B73A41"/>
    <w:rsid w:val="00B75A84"/>
    <w:rsid w:val="00B75BD5"/>
    <w:rsid w:val="00B75EF1"/>
    <w:rsid w:val="00B75F12"/>
    <w:rsid w:val="00B7611F"/>
    <w:rsid w:val="00B8000A"/>
    <w:rsid w:val="00B803FD"/>
    <w:rsid w:val="00B80DD3"/>
    <w:rsid w:val="00B8183D"/>
    <w:rsid w:val="00B8298A"/>
    <w:rsid w:val="00B834EC"/>
    <w:rsid w:val="00B83705"/>
    <w:rsid w:val="00B85187"/>
    <w:rsid w:val="00B856F0"/>
    <w:rsid w:val="00B85F74"/>
    <w:rsid w:val="00B865EE"/>
    <w:rsid w:val="00B868D1"/>
    <w:rsid w:val="00B86AB6"/>
    <w:rsid w:val="00B879DE"/>
    <w:rsid w:val="00B91ED7"/>
    <w:rsid w:val="00B92628"/>
    <w:rsid w:val="00B92776"/>
    <w:rsid w:val="00B92F45"/>
    <w:rsid w:val="00B92F55"/>
    <w:rsid w:val="00B93067"/>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A7B88"/>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3713"/>
    <w:rsid w:val="00BC4E31"/>
    <w:rsid w:val="00BC6425"/>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D7655"/>
    <w:rsid w:val="00BE053C"/>
    <w:rsid w:val="00BE0C57"/>
    <w:rsid w:val="00BE1516"/>
    <w:rsid w:val="00BE15D4"/>
    <w:rsid w:val="00BE23E2"/>
    <w:rsid w:val="00BE272A"/>
    <w:rsid w:val="00BE2F47"/>
    <w:rsid w:val="00BE322C"/>
    <w:rsid w:val="00BE335D"/>
    <w:rsid w:val="00BE341B"/>
    <w:rsid w:val="00BE3CE4"/>
    <w:rsid w:val="00BE3F08"/>
    <w:rsid w:val="00BE5411"/>
    <w:rsid w:val="00BE56B4"/>
    <w:rsid w:val="00BE69DD"/>
    <w:rsid w:val="00BE6C50"/>
    <w:rsid w:val="00BE7225"/>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D08"/>
    <w:rsid w:val="00C12472"/>
    <w:rsid w:val="00C13B59"/>
    <w:rsid w:val="00C13B94"/>
    <w:rsid w:val="00C14497"/>
    <w:rsid w:val="00C14581"/>
    <w:rsid w:val="00C156A9"/>
    <w:rsid w:val="00C176EF"/>
    <w:rsid w:val="00C17D14"/>
    <w:rsid w:val="00C20D6E"/>
    <w:rsid w:val="00C22E94"/>
    <w:rsid w:val="00C23A51"/>
    <w:rsid w:val="00C23D03"/>
    <w:rsid w:val="00C23DBB"/>
    <w:rsid w:val="00C246E4"/>
    <w:rsid w:val="00C264D2"/>
    <w:rsid w:val="00C26EAC"/>
    <w:rsid w:val="00C27A43"/>
    <w:rsid w:val="00C306F9"/>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1364"/>
    <w:rsid w:val="00C43CDB"/>
    <w:rsid w:val="00C44D07"/>
    <w:rsid w:val="00C44FF0"/>
    <w:rsid w:val="00C4516C"/>
    <w:rsid w:val="00C45755"/>
    <w:rsid w:val="00C52916"/>
    <w:rsid w:val="00C52A0A"/>
    <w:rsid w:val="00C52A5F"/>
    <w:rsid w:val="00C52DB3"/>
    <w:rsid w:val="00C52E9B"/>
    <w:rsid w:val="00C53D30"/>
    <w:rsid w:val="00C53DA6"/>
    <w:rsid w:val="00C551EA"/>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6F"/>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5456"/>
    <w:rsid w:val="00CD570E"/>
    <w:rsid w:val="00CD5D64"/>
    <w:rsid w:val="00CD6181"/>
    <w:rsid w:val="00CD66A9"/>
    <w:rsid w:val="00CD6ABC"/>
    <w:rsid w:val="00CE000F"/>
    <w:rsid w:val="00CE0D39"/>
    <w:rsid w:val="00CE0E6C"/>
    <w:rsid w:val="00CE10CE"/>
    <w:rsid w:val="00CE1154"/>
    <w:rsid w:val="00CE1EEE"/>
    <w:rsid w:val="00CE32AE"/>
    <w:rsid w:val="00CE4409"/>
    <w:rsid w:val="00CE58EE"/>
    <w:rsid w:val="00CE5A76"/>
    <w:rsid w:val="00CE6E95"/>
    <w:rsid w:val="00CE7CCB"/>
    <w:rsid w:val="00CE7D7A"/>
    <w:rsid w:val="00CF0A23"/>
    <w:rsid w:val="00CF10A9"/>
    <w:rsid w:val="00CF14B3"/>
    <w:rsid w:val="00CF1844"/>
    <w:rsid w:val="00CF2478"/>
    <w:rsid w:val="00CF3984"/>
    <w:rsid w:val="00CF5CC0"/>
    <w:rsid w:val="00CF6474"/>
    <w:rsid w:val="00CF656E"/>
    <w:rsid w:val="00CF76DF"/>
    <w:rsid w:val="00D03465"/>
    <w:rsid w:val="00D0408E"/>
    <w:rsid w:val="00D04439"/>
    <w:rsid w:val="00D053D8"/>
    <w:rsid w:val="00D05CC2"/>
    <w:rsid w:val="00D0639B"/>
    <w:rsid w:val="00D0675C"/>
    <w:rsid w:val="00D109E1"/>
    <w:rsid w:val="00D1120A"/>
    <w:rsid w:val="00D11DD0"/>
    <w:rsid w:val="00D13038"/>
    <w:rsid w:val="00D13301"/>
    <w:rsid w:val="00D1375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2B69"/>
    <w:rsid w:val="00D33E76"/>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4D74"/>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2E7"/>
    <w:rsid w:val="00D56989"/>
    <w:rsid w:val="00D56B72"/>
    <w:rsid w:val="00D56B76"/>
    <w:rsid w:val="00D57174"/>
    <w:rsid w:val="00D60655"/>
    <w:rsid w:val="00D606CD"/>
    <w:rsid w:val="00D61213"/>
    <w:rsid w:val="00D616D5"/>
    <w:rsid w:val="00D61835"/>
    <w:rsid w:val="00D627C7"/>
    <w:rsid w:val="00D63C03"/>
    <w:rsid w:val="00D6445E"/>
    <w:rsid w:val="00D646BE"/>
    <w:rsid w:val="00D66381"/>
    <w:rsid w:val="00D66F43"/>
    <w:rsid w:val="00D6748A"/>
    <w:rsid w:val="00D67B11"/>
    <w:rsid w:val="00D67BDD"/>
    <w:rsid w:val="00D70140"/>
    <w:rsid w:val="00D7044D"/>
    <w:rsid w:val="00D7052D"/>
    <w:rsid w:val="00D706DC"/>
    <w:rsid w:val="00D70F34"/>
    <w:rsid w:val="00D70FA1"/>
    <w:rsid w:val="00D7111D"/>
    <w:rsid w:val="00D71610"/>
    <w:rsid w:val="00D71D2E"/>
    <w:rsid w:val="00D72901"/>
    <w:rsid w:val="00D74615"/>
    <w:rsid w:val="00D74C2A"/>
    <w:rsid w:val="00D74FDB"/>
    <w:rsid w:val="00D75CCB"/>
    <w:rsid w:val="00D76B01"/>
    <w:rsid w:val="00D76DDC"/>
    <w:rsid w:val="00D772CF"/>
    <w:rsid w:val="00D77ACD"/>
    <w:rsid w:val="00D801F8"/>
    <w:rsid w:val="00D80A80"/>
    <w:rsid w:val="00D81020"/>
    <w:rsid w:val="00D8177A"/>
    <w:rsid w:val="00D81C96"/>
    <w:rsid w:val="00D82BB8"/>
    <w:rsid w:val="00D82DC5"/>
    <w:rsid w:val="00D842FD"/>
    <w:rsid w:val="00D84652"/>
    <w:rsid w:val="00D84DCF"/>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F1B"/>
    <w:rsid w:val="00DB3598"/>
    <w:rsid w:val="00DB3F29"/>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09B"/>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F03EA"/>
    <w:rsid w:val="00DF0415"/>
    <w:rsid w:val="00DF190A"/>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87D"/>
    <w:rsid w:val="00E06D14"/>
    <w:rsid w:val="00E06FB1"/>
    <w:rsid w:val="00E07BC2"/>
    <w:rsid w:val="00E10342"/>
    <w:rsid w:val="00E11741"/>
    <w:rsid w:val="00E11FD3"/>
    <w:rsid w:val="00E124BB"/>
    <w:rsid w:val="00E12620"/>
    <w:rsid w:val="00E12836"/>
    <w:rsid w:val="00E12846"/>
    <w:rsid w:val="00E157AA"/>
    <w:rsid w:val="00E158BA"/>
    <w:rsid w:val="00E15BB6"/>
    <w:rsid w:val="00E15D56"/>
    <w:rsid w:val="00E168D9"/>
    <w:rsid w:val="00E16BC4"/>
    <w:rsid w:val="00E1779A"/>
    <w:rsid w:val="00E226A3"/>
    <w:rsid w:val="00E22981"/>
    <w:rsid w:val="00E22D69"/>
    <w:rsid w:val="00E23018"/>
    <w:rsid w:val="00E2340B"/>
    <w:rsid w:val="00E25D63"/>
    <w:rsid w:val="00E26AEF"/>
    <w:rsid w:val="00E30E4D"/>
    <w:rsid w:val="00E31103"/>
    <w:rsid w:val="00E314F0"/>
    <w:rsid w:val="00E33803"/>
    <w:rsid w:val="00E34C77"/>
    <w:rsid w:val="00E36450"/>
    <w:rsid w:val="00E3656F"/>
    <w:rsid w:val="00E36935"/>
    <w:rsid w:val="00E37431"/>
    <w:rsid w:val="00E412D3"/>
    <w:rsid w:val="00E4159F"/>
    <w:rsid w:val="00E418A9"/>
    <w:rsid w:val="00E424F4"/>
    <w:rsid w:val="00E43853"/>
    <w:rsid w:val="00E442C7"/>
    <w:rsid w:val="00E45D4E"/>
    <w:rsid w:val="00E46BC1"/>
    <w:rsid w:val="00E46BED"/>
    <w:rsid w:val="00E47BE7"/>
    <w:rsid w:val="00E50CDE"/>
    <w:rsid w:val="00E511C4"/>
    <w:rsid w:val="00E53673"/>
    <w:rsid w:val="00E541AE"/>
    <w:rsid w:val="00E54307"/>
    <w:rsid w:val="00E545E8"/>
    <w:rsid w:val="00E548FF"/>
    <w:rsid w:val="00E54CFD"/>
    <w:rsid w:val="00E56359"/>
    <w:rsid w:val="00E573F7"/>
    <w:rsid w:val="00E57A2B"/>
    <w:rsid w:val="00E57A2C"/>
    <w:rsid w:val="00E6034E"/>
    <w:rsid w:val="00E61C73"/>
    <w:rsid w:val="00E633BB"/>
    <w:rsid w:val="00E63903"/>
    <w:rsid w:val="00E63F4A"/>
    <w:rsid w:val="00E6473E"/>
    <w:rsid w:val="00E64888"/>
    <w:rsid w:val="00E6706E"/>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300B"/>
    <w:rsid w:val="00EA37E6"/>
    <w:rsid w:val="00EA5566"/>
    <w:rsid w:val="00EA58D5"/>
    <w:rsid w:val="00EA67ED"/>
    <w:rsid w:val="00EA69CE"/>
    <w:rsid w:val="00EA6CAD"/>
    <w:rsid w:val="00EB035C"/>
    <w:rsid w:val="00EB1386"/>
    <w:rsid w:val="00EB184F"/>
    <w:rsid w:val="00EB24A3"/>
    <w:rsid w:val="00EB299E"/>
    <w:rsid w:val="00EB39D6"/>
    <w:rsid w:val="00EB443D"/>
    <w:rsid w:val="00EB49D8"/>
    <w:rsid w:val="00EB57FF"/>
    <w:rsid w:val="00EB5C1D"/>
    <w:rsid w:val="00EB6887"/>
    <w:rsid w:val="00EB7A7A"/>
    <w:rsid w:val="00EC114F"/>
    <w:rsid w:val="00EC2726"/>
    <w:rsid w:val="00EC2ECA"/>
    <w:rsid w:val="00EC3AAC"/>
    <w:rsid w:val="00EC443E"/>
    <w:rsid w:val="00EC4647"/>
    <w:rsid w:val="00EC480E"/>
    <w:rsid w:val="00EC4C28"/>
    <w:rsid w:val="00EC53C2"/>
    <w:rsid w:val="00EC5849"/>
    <w:rsid w:val="00EC609D"/>
    <w:rsid w:val="00EC63F6"/>
    <w:rsid w:val="00EC6682"/>
    <w:rsid w:val="00EC6B5C"/>
    <w:rsid w:val="00EC763A"/>
    <w:rsid w:val="00ED0C03"/>
    <w:rsid w:val="00ED216E"/>
    <w:rsid w:val="00ED222D"/>
    <w:rsid w:val="00ED40CD"/>
    <w:rsid w:val="00ED6B0C"/>
    <w:rsid w:val="00ED6BC3"/>
    <w:rsid w:val="00ED722F"/>
    <w:rsid w:val="00ED76C4"/>
    <w:rsid w:val="00ED77E5"/>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E35"/>
    <w:rsid w:val="00EF1FDC"/>
    <w:rsid w:val="00EF2294"/>
    <w:rsid w:val="00EF35F4"/>
    <w:rsid w:val="00EF4426"/>
    <w:rsid w:val="00EF46A2"/>
    <w:rsid w:val="00EF5142"/>
    <w:rsid w:val="00EF5F23"/>
    <w:rsid w:val="00EF5FAC"/>
    <w:rsid w:val="00EF6573"/>
    <w:rsid w:val="00EF66F8"/>
    <w:rsid w:val="00F0121D"/>
    <w:rsid w:val="00F01C4D"/>
    <w:rsid w:val="00F02558"/>
    <w:rsid w:val="00F0367B"/>
    <w:rsid w:val="00F0369D"/>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14C3"/>
    <w:rsid w:val="00F117B2"/>
    <w:rsid w:val="00F11BBF"/>
    <w:rsid w:val="00F12295"/>
    <w:rsid w:val="00F12B22"/>
    <w:rsid w:val="00F12FA8"/>
    <w:rsid w:val="00F14F21"/>
    <w:rsid w:val="00F15741"/>
    <w:rsid w:val="00F15FF0"/>
    <w:rsid w:val="00F16786"/>
    <w:rsid w:val="00F16FFE"/>
    <w:rsid w:val="00F1788B"/>
    <w:rsid w:val="00F20488"/>
    <w:rsid w:val="00F21DAD"/>
    <w:rsid w:val="00F22A15"/>
    <w:rsid w:val="00F2364F"/>
    <w:rsid w:val="00F236F3"/>
    <w:rsid w:val="00F23E24"/>
    <w:rsid w:val="00F24E7D"/>
    <w:rsid w:val="00F2557F"/>
    <w:rsid w:val="00F26B58"/>
    <w:rsid w:val="00F27582"/>
    <w:rsid w:val="00F275D5"/>
    <w:rsid w:val="00F279A0"/>
    <w:rsid w:val="00F27DC3"/>
    <w:rsid w:val="00F27DFE"/>
    <w:rsid w:val="00F3167E"/>
    <w:rsid w:val="00F31A8E"/>
    <w:rsid w:val="00F32540"/>
    <w:rsid w:val="00F329AD"/>
    <w:rsid w:val="00F32B0E"/>
    <w:rsid w:val="00F32C53"/>
    <w:rsid w:val="00F341CD"/>
    <w:rsid w:val="00F3624B"/>
    <w:rsid w:val="00F3633E"/>
    <w:rsid w:val="00F36782"/>
    <w:rsid w:val="00F367B3"/>
    <w:rsid w:val="00F372FE"/>
    <w:rsid w:val="00F37339"/>
    <w:rsid w:val="00F37DA2"/>
    <w:rsid w:val="00F40788"/>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4665"/>
    <w:rsid w:val="00F6537F"/>
    <w:rsid w:val="00F65973"/>
    <w:rsid w:val="00F66161"/>
    <w:rsid w:val="00F666C5"/>
    <w:rsid w:val="00F66FCE"/>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59EE"/>
    <w:rsid w:val="00F76512"/>
    <w:rsid w:val="00F81127"/>
    <w:rsid w:val="00F81B88"/>
    <w:rsid w:val="00F820FD"/>
    <w:rsid w:val="00F83908"/>
    <w:rsid w:val="00F83D2F"/>
    <w:rsid w:val="00F8429B"/>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6F1"/>
    <w:rsid w:val="00F95AEF"/>
    <w:rsid w:val="00F95F05"/>
    <w:rsid w:val="00F963C7"/>
    <w:rsid w:val="00FA03A1"/>
    <w:rsid w:val="00FA0F41"/>
    <w:rsid w:val="00FA162B"/>
    <w:rsid w:val="00FA2944"/>
    <w:rsid w:val="00FA2B24"/>
    <w:rsid w:val="00FA2BFB"/>
    <w:rsid w:val="00FA33A5"/>
    <w:rsid w:val="00FA34DC"/>
    <w:rsid w:val="00FA4B57"/>
    <w:rsid w:val="00FA5AD1"/>
    <w:rsid w:val="00FA630B"/>
    <w:rsid w:val="00FA637D"/>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2E1"/>
    <w:rsid w:val="00FC6414"/>
    <w:rsid w:val="00FC650F"/>
    <w:rsid w:val="00FC6932"/>
    <w:rsid w:val="00FC725E"/>
    <w:rsid w:val="00FC7803"/>
    <w:rsid w:val="00FC7F7F"/>
    <w:rsid w:val="00FD338D"/>
    <w:rsid w:val="00FD5D59"/>
    <w:rsid w:val="00FE094F"/>
    <w:rsid w:val="00FE0CC3"/>
    <w:rsid w:val="00FE2148"/>
    <w:rsid w:val="00FE21C9"/>
    <w:rsid w:val="00FE4B4B"/>
    <w:rsid w:val="00FE6CB6"/>
    <w:rsid w:val="00FE71CD"/>
    <w:rsid w:val="00FE7E6B"/>
    <w:rsid w:val="00FF007F"/>
    <w:rsid w:val="00FF0247"/>
    <w:rsid w:val="00FF1D65"/>
    <w:rsid w:val="00FF2BAD"/>
    <w:rsid w:val="00FF57EE"/>
    <w:rsid w:val="00FF5A60"/>
    <w:rsid w:val="00FF5C3B"/>
    <w:rsid w:val="00FF67F3"/>
    <w:rsid w:val="00FF6DE6"/>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5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link w:val="af0"/>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1">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2">
    <w:name w:val="Emphasis"/>
    <w:qFormat/>
    <w:rsid w:val="003F6BFC"/>
    <w:rPr>
      <w:rFonts w:cs="Times New Roman"/>
      <w:i/>
      <w:iCs/>
    </w:rPr>
  </w:style>
  <w:style w:type="paragraph" w:styleId="af3">
    <w:name w:val="footer"/>
    <w:basedOn w:val="a"/>
    <w:link w:val="af4"/>
    <w:rsid w:val="00934F9F"/>
    <w:pPr>
      <w:tabs>
        <w:tab w:val="center" w:pos="4677"/>
        <w:tab w:val="right" w:pos="9355"/>
      </w:tabs>
      <w:spacing w:after="200" w:line="276" w:lineRule="auto"/>
    </w:pPr>
    <w:rPr>
      <w:rFonts w:ascii="Calibri" w:hAnsi="Calibri"/>
      <w:sz w:val="20"/>
      <w:szCs w:val="20"/>
      <w:lang w:eastAsia="en-US"/>
    </w:rPr>
  </w:style>
  <w:style w:type="character" w:customStyle="1" w:styleId="af4">
    <w:name w:val="Нижний колонтитул Знак"/>
    <w:link w:val="af3"/>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5">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5"/>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character" w:customStyle="1" w:styleId="af0">
    <w:name w:val="Без интервала Знак"/>
    <w:link w:val="af"/>
    <w:uiPriority w:val="1"/>
    <w:locked/>
    <w:rsid w:val="004E3AA9"/>
    <w:rPr>
      <w:rFonts w:ascii="Calibri" w:eastAsia="Calibri" w:hAnsi="Calibri" w:cs="Calibri"/>
      <w:spacing w:val="-6"/>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DE19B-1C64-43CC-9C1A-73D6DFF7D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939</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6280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103</cp:revision>
  <cp:lastPrinted>2025-12-23T07:48:00Z</cp:lastPrinted>
  <dcterms:created xsi:type="dcterms:W3CDTF">2025-03-12T07:24:00Z</dcterms:created>
  <dcterms:modified xsi:type="dcterms:W3CDTF">2025-12-30T08:18:00Z</dcterms:modified>
</cp:coreProperties>
</file>