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4B" w:rsidRPr="009A039F" w:rsidRDefault="000A5E4B" w:rsidP="006A71FF">
      <w:pPr>
        <w:spacing w:after="0" w:line="240" w:lineRule="auto"/>
        <w:jc w:val="center"/>
        <w:rPr>
          <w:rFonts w:ascii="Times New Roman" w:eastAsia="Times New Roman" w:hAnsi="Times New Roman" w:cs="Times New Roman"/>
          <w:b/>
          <w:sz w:val="28"/>
          <w:szCs w:val="28"/>
          <w:lang w:eastAsia="ru-RU"/>
        </w:rPr>
      </w:pPr>
    </w:p>
    <w:p w:rsidR="000A5E4B" w:rsidRPr="009A039F" w:rsidRDefault="000A5E4B" w:rsidP="006A71FF">
      <w:pPr>
        <w:spacing w:after="0" w:line="240" w:lineRule="auto"/>
        <w:jc w:val="center"/>
        <w:rPr>
          <w:rFonts w:ascii="Times New Roman" w:eastAsia="Times New Roman" w:hAnsi="Times New Roman" w:cs="Times New Roman"/>
          <w:b/>
          <w:sz w:val="28"/>
          <w:szCs w:val="28"/>
          <w:lang w:eastAsia="ru-RU"/>
        </w:rPr>
      </w:pPr>
    </w:p>
    <w:p w:rsidR="000A5E4B" w:rsidRPr="009A039F" w:rsidRDefault="000A5E4B" w:rsidP="006A71FF">
      <w:pPr>
        <w:spacing w:after="0" w:line="240" w:lineRule="auto"/>
        <w:jc w:val="center"/>
        <w:rPr>
          <w:rFonts w:ascii="Times New Roman" w:eastAsia="Times New Roman" w:hAnsi="Times New Roman" w:cs="Times New Roman"/>
          <w:b/>
          <w:sz w:val="28"/>
          <w:szCs w:val="28"/>
          <w:lang w:eastAsia="ru-RU"/>
        </w:rPr>
      </w:pPr>
    </w:p>
    <w:p w:rsidR="000A5E4B" w:rsidRPr="009A039F" w:rsidRDefault="000A5E4B" w:rsidP="006A71FF">
      <w:pPr>
        <w:spacing w:after="0" w:line="240" w:lineRule="auto"/>
        <w:jc w:val="center"/>
        <w:rPr>
          <w:rFonts w:ascii="Times New Roman" w:eastAsia="Times New Roman" w:hAnsi="Times New Roman" w:cs="Times New Roman"/>
          <w:b/>
          <w:sz w:val="28"/>
          <w:szCs w:val="28"/>
          <w:lang w:eastAsia="ru-RU"/>
        </w:rPr>
      </w:pPr>
    </w:p>
    <w:p w:rsidR="000A5E4B" w:rsidRPr="009A039F" w:rsidRDefault="000A5E4B" w:rsidP="006A71FF">
      <w:pPr>
        <w:spacing w:after="0" w:line="240" w:lineRule="auto"/>
        <w:jc w:val="center"/>
        <w:rPr>
          <w:rFonts w:ascii="Times New Roman" w:eastAsia="Times New Roman" w:hAnsi="Times New Roman" w:cs="Times New Roman"/>
          <w:b/>
          <w:sz w:val="28"/>
          <w:szCs w:val="28"/>
          <w:lang w:eastAsia="ru-RU"/>
        </w:rPr>
      </w:pPr>
    </w:p>
    <w:p w:rsidR="006A71FF" w:rsidRPr="009A039F" w:rsidRDefault="00A44CF7" w:rsidP="006A71FF">
      <w:pPr>
        <w:spacing w:after="0" w:line="240" w:lineRule="auto"/>
        <w:jc w:val="center"/>
        <w:rPr>
          <w:rFonts w:ascii="Times New Roman" w:eastAsia="Times New Roman" w:hAnsi="Times New Roman" w:cs="Times New Roman"/>
          <w:b/>
          <w:sz w:val="28"/>
          <w:szCs w:val="28"/>
          <w:lang w:eastAsia="ru-RU"/>
        </w:rPr>
      </w:pPr>
      <w:r w:rsidRPr="009A039F">
        <w:rPr>
          <w:rFonts w:ascii="Times New Roman" w:eastAsia="Times New Roman" w:hAnsi="Times New Roman" w:cs="Times New Roman"/>
          <w:b/>
          <w:sz w:val="28"/>
          <w:szCs w:val="28"/>
          <w:lang w:eastAsia="ru-RU"/>
        </w:rPr>
        <w:t>Закон</w:t>
      </w:r>
    </w:p>
    <w:p w:rsidR="006A71FF" w:rsidRPr="009A039F" w:rsidRDefault="00A44CF7" w:rsidP="006A71FF">
      <w:pPr>
        <w:keepNext/>
        <w:spacing w:after="0" w:line="240" w:lineRule="auto"/>
        <w:jc w:val="center"/>
        <w:outlineLvl w:val="0"/>
        <w:rPr>
          <w:rFonts w:ascii="Times New Roman" w:eastAsia="Times New Roman" w:hAnsi="Times New Roman" w:cs="Times New Roman"/>
          <w:b/>
          <w:sz w:val="28"/>
          <w:szCs w:val="28"/>
          <w:lang w:eastAsia="ru-RU"/>
        </w:rPr>
      </w:pPr>
      <w:r w:rsidRPr="009A039F">
        <w:rPr>
          <w:rFonts w:ascii="Times New Roman" w:eastAsia="Times New Roman" w:hAnsi="Times New Roman" w:cs="Times New Roman"/>
          <w:b/>
          <w:sz w:val="28"/>
          <w:szCs w:val="28"/>
          <w:lang w:eastAsia="ru-RU"/>
        </w:rPr>
        <w:t>Приднестровской Молдавской Республики</w:t>
      </w:r>
    </w:p>
    <w:p w:rsidR="006A71FF" w:rsidRPr="009A039F" w:rsidRDefault="006A71FF" w:rsidP="006A71FF">
      <w:pPr>
        <w:spacing w:after="0" w:line="240" w:lineRule="auto"/>
        <w:rPr>
          <w:rFonts w:ascii="Times New Roman" w:eastAsia="Times New Roman" w:hAnsi="Times New Roman" w:cs="Times New Roman"/>
          <w:b/>
          <w:sz w:val="28"/>
          <w:szCs w:val="28"/>
          <w:lang w:eastAsia="ru-RU"/>
        </w:rPr>
      </w:pPr>
    </w:p>
    <w:p w:rsidR="006A71FF" w:rsidRPr="009A039F" w:rsidRDefault="00A54B4B" w:rsidP="006A71FF">
      <w:pPr>
        <w:spacing w:after="0" w:line="240" w:lineRule="auto"/>
        <w:jc w:val="center"/>
        <w:rPr>
          <w:rFonts w:ascii="Times New Roman" w:eastAsia="Times New Roman" w:hAnsi="Times New Roman" w:cs="Times New Roman"/>
          <w:b/>
          <w:sz w:val="28"/>
          <w:szCs w:val="28"/>
          <w:lang w:eastAsia="ru-RU"/>
        </w:rPr>
      </w:pPr>
      <w:r w:rsidRPr="009A039F">
        <w:rPr>
          <w:rFonts w:ascii="Times New Roman" w:eastAsia="Times New Roman" w:hAnsi="Times New Roman" w:cs="Times New Roman"/>
          <w:b/>
          <w:sz w:val="28"/>
          <w:szCs w:val="28"/>
          <w:lang w:eastAsia="ru-RU"/>
        </w:rPr>
        <w:t>«</w:t>
      </w:r>
      <w:r w:rsidR="006A71FF" w:rsidRPr="009A039F">
        <w:rPr>
          <w:rFonts w:ascii="Times New Roman" w:eastAsia="Times New Roman" w:hAnsi="Times New Roman" w:cs="Times New Roman"/>
          <w:b/>
          <w:sz w:val="28"/>
          <w:szCs w:val="28"/>
          <w:lang w:eastAsia="ru-RU"/>
        </w:rPr>
        <w:t xml:space="preserve">О внесении изменений </w:t>
      </w:r>
      <w:bookmarkStart w:id="0" w:name="_Hlk89942517"/>
      <w:r w:rsidR="006A71FF" w:rsidRPr="009A039F">
        <w:rPr>
          <w:rFonts w:ascii="Times New Roman" w:eastAsia="Times New Roman" w:hAnsi="Times New Roman" w:cs="Times New Roman"/>
          <w:b/>
          <w:sz w:val="28"/>
          <w:szCs w:val="28"/>
          <w:lang w:eastAsia="ru-RU"/>
        </w:rPr>
        <w:t xml:space="preserve">и дополнений в Закон </w:t>
      </w:r>
    </w:p>
    <w:p w:rsidR="006A71FF" w:rsidRPr="009A039F" w:rsidRDefault="006A71FF" w:rsidP="006A71FF">
      <w:pPr>
        <w:spacing w:after="0" w:line="240" w:lineRule="auto"/>
        <w:jc w:val="center"/>
        <w:rPr>
          <w:rFonts w:ascii="Times New Roman" w:eastAsia="Times New Roman" w:hAnsi="Times New Roman" w:cs="Times New Roman"/>
          <w:b/>
          <w:sz w:val="28"/>
          <w:szCs w:val="28"/>
          <w:lang w:eastAsia="ru-RU"/>
        </w:rPr>
      </w:pPr>
      <w:r w:rsidRPr="009A039F">
        <w:rPr>
          <w:rFonts w:ascii="Times New Roman" w:eastAsia="Times New Roman" w:hAnsi="Times New Roman" w:cs="Times New Roman"/>
          <w:b/>
          <w:sz w:val="28"/>
          <w:szCs w:val="28"/>
          <w:lang w:eastAsia="ru-RU"/>
        </w:rPr>
        <w:t xml:space="preserve">Приднестровской Молдавской Республики </w:t>
      </w:r>
    </w:p>
    <w:p w:rsidR="006A71FF" w:rsidRPr="009A039F" w:rsidRDefault="006A71FF" w:rsidP="006A71FF">
      <w:pPr>
        <w:spacing w:after="0" w:line="240" w:lineRule="auto"/>
        <w:jc w:val="center"/>
        <w:rPr>
          <w:rFonts w:ascii="Times New Roman" w:eastAsia="Times New Roman" w:hAnsi="Times New Roman" w:cs="Times New Roman"/>
          <w:b/>
          <w:sz w:val="28"/>
          <w:szCs w:val="28"/>
          <w:lang w:eastAsia="ru-RU"/>
        </w:rPr>
      </w:pPr>
      <w:r w:rsidRPr="009A039F">
        <w:rPr>
          <w:rFonts w:ascii="Times New Roman" w:eastAsia="Times New Roman" w:hAnsi="Times New Roman" w:cs="Times New Roman"/>
          <w:b/>
          <w:sz w:val="28"/>
          <w:szCs w:val="28"/>
          <w:lang w:eastAsia="ru-RU"/>
        </w:rPr>
        <w:t xml:space="preserve">«Специальный налоговый режим – </w:t>
      </w:r>
    </w:p>
    <w:p w:rsidR="006A71FF" w:rsidRPr="009A039F" w:rsidRDefault="006A71FF" w:rsidP="006A71FF">
      <w:pPr>
        <w:spacing w:after="0" w:line="240" w:lineRule="auto"/>
        <w:jc w:val="center"/>
        <w:rPr>
          <w:rFonts w:ascii="Times New Roman" w:eastAsia="Times New Roman" w:hAnsi="Times New Roman" w:cs="Times New Roman"/>
          <w:b/>
          <w:sz w:val="28"/>
          <w:szCs w:val="28"/>
          <w:lang w:eastAsia="ru-RU"/>
        </w:rPr>
      </w:pPr>
      <w:proofErr w:type="gramStart"/>
      <w:r w:rsidRPr="009A039F">
        <w:rPr>
          <w:rFonts w:ascii="Times New Roman" w:eastAsia="Times New Roman" w:hAnsi="Times New Roman" w:cs="Times New Roman"/>
          <w:b/>
          <w:sz w:val="28"/>
          <w:szCs w:val="28"/>
          <w:lang w:eastAsia="ru-RU"/>
        </w:rPr>
        <w:t>упрощенная</w:t>
      </w:r>
      <w:proofErr w:type="gramEnd"/>
      <w:r w:rsidRPr="009A039F">
        <w:rPr>
          <w:rFonts w:ascii="Times New Roman" w:eastAsia="Times New Roman" w:hAnsi="Times New Roman" w:cs="Times New Roman"/>
          <w:b/>
          <w:sz w:val="28"/>
          <w:szCs w:val="28"/>
          <w:lang w:eastAsia="ru-RU"/>
        </w:rPr>
        <w:t xml:space="preserve"> система налогообложения»</w:t>
      </w:r>
    </w:p>
    <w:p w:rsidR="000A5E4B" w:rsidRPr="009A039F" w:rsidRDefault="000A5E4B" w:rsidP="006A71FF">
      <w:pPr>
        <w:spacing w:after="0" w:line="240" w:lineRule="auto"/>
        <w:jc w:val="center"/>
        <w:rPr>
          <w:rFonts w:ascii="Times New Roman" w:eastAsia="Times New Roman" w:hAnsi="Times New Roman" w:cs="Times New Roman"/>
          <w:b/>
          <w:sz w:val="28"/>
          <w:szCs w:val="28"/>
          <w:lang w:eastAsia="ru-RU"/>
        </w:rPr>
      </w:pPr>
    </w:p>
    <w:p w:rsidR="000A5E4B" w:rsidRPr="009A039F" w:rsidRDefault="000A5E4B" w:rsidP="000A5E4B">
      <w:pPr>
        <w:spacing w:after="0" w:line="240" w:lineRule="auto"/>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Принят Верховным Советом</w:t>
      </w:r>
    </w:p>
    <w:p w:rsidR="000A5E4B" w:rsidRPr="009A039F" w:rsidRDefault="000A5E4B" w:rsidP="000A5E4B">
      <w:pPr>
        <w:spacing w:after="0" w:line="240" w:lineRule="auto"/>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Приднестровской Молдавской Республики                               16 июля 2025 года</w:t>
      </w:r>
    </w:p>
    <w:p w:rsidR="000A5E4B" w:rsidRPr="009A039F" w:rsidRDefault="000A5E4B" w:rsidP="006A71FF">
      <w:pPr>
        <w:spacing w:after="0" w:line="240" w:lineRule="auto"/>
        <w:jc w:val="center"/>
        <w:rPr>
          <w:rFonts w:ascii="Times New Roman" w:eastAsia="Times New Roman" w:hAnsi="Times New Roman" w:cs="Times New Roman"/>
          <w:b/>
          <w:sz w:val="28"/>
          <w:szCs w:val="28"/>
          <w:lang w:eastAsia="ru-RU"/>
        </w:rPr>
      </w:pPr>
    </w:p>
    <w:bookmarkEnd w:id="0"/>
    <w:p w:rsidR="006A71FF" w:rsidRPr="009A039F" w:rsidRDefault="006A71FF" w:rsidP="00594B36">
      <w:pPr>
        <w:pStyle w:val="a7"/>
        <w:ind w:firstLine="708"/>
        <w:jc w:val="both"/>
        <w:rPr>
          <w:rFonts w:ascii="Times New Roman" w:hAnsi="Times New Roman" w:cs="Times New Roman"/>
          <w:sz w:val="28"/>
          <w:szCs w:val="28"/>
        </w:rPr>
      </w:pPr>
      <w:r w:rsidRPr="009A039F">
        <w:rPr>
          <w:rFonts w:ascii="Times New Roman" w:hAnsi="Times New Roman" w:cs="Times New Roman"/>
          <w:b/>
          <w:sz w:val="28"/>
          <w:szCs w:val="28"/>
        </w:rPr>
        <w:t>Статья 1.</w:t>
      </w:r>
      <w:r w:rsidRPr="009A039F">
        <w:rPr>
          <w:rFonts w:ascii="Times New Roman" w:hAnsi="Times New Roman" w:cs="Times New Roman"/>
          <w:sz w:val="28"/>
          <w:szCs w:val="28"/>
        </w:rPr>
        <w:t xml:space="preserve"> Внести в Закон Приднестровской Молдавской Республики </w:t>
      </w:r>
      <w:r w:rsidRPr="009A039F">
        <w:rPr>
          <w:rFonts w:ascii="Times New Roman" w:hAnsi="Times New Roman" w:cs="Times New Roman"/>
          <w:sz w:val="28"/>
          <w:szCs w:val="28"/>
        </w:rPr>
        <w:br/>
        <w:t>от 30 сентября 2018 года № 270-З-VI «Специальный налоговый режим – упрощенная система налогообложения» (САЗ 18-39</w:t>
      </w:r>
      <w:r w:rsidR="0016719F" w:rsidRPr="009A039F">
        <w:rPr>
          <w:rFonts w:ascii="Times New Roman" w:hAnsi="Times New Roman" w:cs="Times New Roman"/>
          <w:sz w:val="28"/>
          <w:szCs w:val="28"/>
        </w:rPr>
        <w:t>,1</w:t>
      </w:r>
      <w:r w:rsidRPr="009A039F">
        <w:rPr>
          <w:rFonts w:ascii="Times New Roman" w:hAnsi="Times New Roman" w:cs="Times New Roman"/>
          <w:sz w:val="28"/>
          <w:szCs w:val="28"/>
        </w:rPr>
        <w:t xml:space="preserve">) с изменениями </w:t>
      </w:r>
      <w:r w:rsidRPr="009A039F">
        <w:rPr>
          <w:rFonts w:ascii="Times New Roman" w:hAnsi="Times New Roman" w:cs="Times New Roman"/>
          <w:sz w:val="28"/>
          <w:szCs w:val="28"/>
        </w:rPr>
        <w:br/>
        <w:t xml:space="preserve">и дополнениями, внесенными законами Приднестровской Молдавской Республики от 31 марта 2019 года № 41-ЗИД-VI (САЗ 19-12); от 29 мая </w:t>
      </w:r>
      <w:r w:rsidRPr="009A039F">
        <w:rPr>
          <w:rFonts w:ascii="Times New Roman" w:hAnsi="Times New Roman" w:cs="Times New Roman"/>
          <w:sz w:val="28"/>
          <w:szCs w:val="28"/>
        </w:rPr>
        <w:br/>
        <w:t xml:space="preserve">2019 года № 97-ЗИД-VI (САЗ 19-20); от 15 июля 2020 года № 92-ЗИД-VI </w:t>
      </w:r>
      <w:r w:rsidRPr="009A039F">
        <w:rPr>
          <w:rFonts w:ascii="Times New Roman" w:hAnsi="Times New Roman" w:cs="Times New Roman"/>
          <w:sz w:val="28"/>
          <w:szCs w:val="28"/>
        </w:rPr>
        <w:br/>
        <w:t xml:space="preserve">(САЗ 20-29); от 30 декабря 2020 года № 230-ЗД-VII (САЗ 21-1,1); от 30 декабря 2020 года № 240-ЗИД-VII (САЗ 21-1,1); от 22 июля 2021 года № 176-ЗД-VII (САЗ 21-29); от 29 сентября 2021 года № 226-ЗД-VII (САЗ 21-39,1); </w:t>
      </w:r>
      <w:r w:rsidRPr="009A039F">
        <w:rPr>
          <w:rFonts w:ascii="Times New Roman" w:hAnsi="Times New Roman" w:cs="Times New Roman"/>
          <w:sz w:val="28"/>
          <w:szCs w:val="28"/>
        </w:rPr>
        <w:br/>
        <w:t xml:space="preserve">от 29 сентября 2021 года № 229-ЗИ-VII (САЗ 21-39,1); от 2 декабря 2021 года </w:t>
      </w:r>
      <w:r w:rsidRPr="009A039F">
        <w:rPr>
          <w:rFonts w:ascii="Times New Roman" w:hAnsi="Times New Roman" w:cs="Times New Roman"/>
          <w:sz w:val="28"/>
          <w:szCs w:val="28"/>
        </w:rPr>
        <w:br/>
        <w:t xml:space="preserve">№ 293-ЗИ-VII (САЗ 21-48); от 3 декабря 2021 года № 305-ЗИД-VII </w:t>
      </w:r>
      <w:r w:rsidR="00594B36" w:rsidRPr="009A039F">
        <w:rPr>
          <w:rFonts w:ascii="Times New Roman" w:hAnsi="Times New Roman" w:cs="Times New Roman"/>
          <w:sz w:val="28"/>
          <w:szCs w:val="28"/>
        </w:rPr>
        <w:br/>
      </w:r>
      <w:r w:rsidRPr="009A039F">
        <w:rPr>
          <w:rFonts w:ascii="Times New Roman" w:hAnsi="Times New Roman" w:cs="Times New Roman"/>
          <w:sz w:val="28"/>
          <w:szCs w:val="28"/>
        </w:rPr>
        <w:t xml:space="preserve">(САЗ 21-48); от 6 декабря 2021 года № 322-ЗИД-VII (САЗ 21-49); от 18 апреля 2022 года № 61-ЗИД-VII (САЗ 22-15); от 25 июля 2022 года № 196-ЗИ-VII </w:t>
      </w:r>
      <w:r w:rsidR="00594B36" w:rsidRPr="009A039F">
        <w:rPr>
          <w:rFonts w:ascii="Times New Roman" w:hAnsi="Times New Roman" w:cs="Times New Roman"/>
          <w:sz w:val="28"/>
          <w:szCs w:val="28"/>
        </w:rPr>
        <w:br/>
      </w:r>
      <w:r w:rsidRPr="009A039F">
        <w:rPr>
          <w:rFonts w:ascii="Times New Roman" w:hAnsi="Times New Roman" w:cs="Times New Roman"/>
          <w:sz w:val="28"/>
          <w:szCs w:val="28"/>
        </w:rPr>
        <w:t xml:space="preserve">(САЗ 22-29); от 29 сентября 2022 года № 253-ЗИД-VII (САЗ 22-38,1); </w:t>
      </w:r>
      <w:r w:rsidR="00594B36" w:rsidRPr="009A039F">
        <w:rPr>
          <w:rFonts w:ascii="Times New Roman" w:hAnsi="Times New Roman" w:cs="Times New Roman"/>
          <w:sz w:val="28"/>
          <w:szCs w:val="28"/>
        </w:rPr>
        <w:br/>
      </w:r>
      <w:r w:rsidRPr="009A039F">
        <w:rPr>
          <w:rFonts w:ascii="Times New Roman" w:hAnsi="Times New Roman" w:cs="Times New Roman"/>
          <w:sz w:val="28"/>
          <w:szCs w:val="28"/>
        </w:rPr>
        <w:t xml:space="preserve">от 29 сентября 2022 года № 261-ЗИ-VII (САЗ 22-38,1); от 26 декабря 2022 года № 375-ЗИД-VII (САЗ 23-1); от 16 февраля 2023 года № 18-ЗИ-VII (САЗ 23-7,1); от 28 марта 2023 года № 52-ЗИД-VII (САЗ 23-13); от 17 июля 2023 года </w:t>
      </w:r>
      <w:r w:rsidR="00594B36" w:rsidRPr="009A039F">
        <w:rPr>
          <w:rFonts w:ascii="Times New Roman" w:hAnsi="Times New Roman" w:cs="Times New Roman"/>
          <w:sz w:val="28"/>
          <w:szCs w:val="28"/>
        </w:rPr>
        <w:br/>
      </w:r>
      <w:r w:rsidRPr="009A039F">
        <w:rPr>
          <w:rFonts w:ascii="Times New Roman" w:hAnsi="Times New Roman" w:cs="Times New Roman"/>
          <w:sz w:val="28"/>
          <w:szCs w:val="28"/>
        </w:rPr>
        <w:t>№ 235-ЗИ-VII (САЗ 23-29)</w:t>
      </w:r>
      <w:r w:rsidR="00076FFE" w:rsidRPr="009A039F">
        <w:rPr>
          <w:rFonts w:ascii="Times New Roman" w:hAnsi="Times New Roman" w:cs="Times New Roman"/>
          <w:sz w:val="28"/>
          <w:szCs w:val="28"/>
        </w:rPr>
        <w:t>;</w:t>
      </w:r>
      <w:r w:rsidRPr="009A039F">
        <w:rPr>
          <w:rFonts w:ascii="Times New Roman" w:hAnsi="Times New Roman" w:cs="Times New Roman"/>
          <w:sz w:val="28"/>
          <w:szCs w:val="28"/>
        </w:rPr>
        <w:t xml:space="preserve"> от 29 сентября 2023 года № 294-ЗИ-VII </w:t>
      </w:r>
      <w:r w:rsidR="00594B36" w:rsidRPr="009A039F">
        <w:rPr>
          <w:rFonts w:ascii="Times New Roman" w:hAnsi="Times New Roman" w:cs="Times New Roman"/>
          <w:sz w:val="28"/>
          <w:szCs w:val="28"/>
        </w:rPr>
        <w:br/>
      </w:r>
      <w:r w:rsidRPr="009A039F">
        <w:rPr>
          <w:rFonts w:ascii="Times New Roman" w:hAnsi="Times New Roman" w:cs="Times New Roman"/>
          <w:sz w:val="28"/>
          <w:szCs w:val="28"/>
        </w:rPr>
        <w:t>(САЗ 23-39</w:t>
      </w:r>
      <w:r w:rsidR="00952D62" w:rsidRPr="009A039F">
        <w:rPr>
          <w:rFonts w:ascii="Times New Roman" w:hAnsi="Times New Roman" w:cs="Times New Roman"/>
          <w:sz w:val="28"/>
          <w:szCs w:val="28"/>
        </w:rPr>
        <w:t>,1</w:t>
      </w:r>
      <w:r w:rsidRPr="009A039F">
        <w:rPr>
          <w:rFonts w:ascii="Times New Roman" w:hAnsi="Times New Roman" w:cs="Times New Roman"/>
          <w:sz w:val="28"/>
          <w:szCs w:val="28"/>
        </w:rPr>
        <w:t>)</w:t>
      </w:r>
      <w:r w:rsidR="00952D62" w:rsidRPr="009A039F">
        <w:rPr>
          <w:rFonts w:ascii="Times New Roman" w:hAnsi="Times New Roman" w:cs="Times New Roman"/>
          <w:sz w:val="28"/>
          <w:szCs w:val="28"/>
        </w:rPr>
        <w:t>;</w:t>
      </w:r>
      <w:r w:rsidRPr="009A039F">
        <w:rPr>
          <w:rFonts w:ascii="Times New Roman" w:hAnsi="Times New Roman" w:cs="Times New Roman"/>
          <w:sz w:val="28"/>
          <w:szCs w:val="28"/>
        </w:rPr>
        <w:t xml:space="preserve"> от 29 сентября 2023 года № 303-ЗИД-VII (САЗ 23-39</w:t>
      </w:r>
      <w:r w:rsidR="00952D62" w:rsidRPr="009A039F">
        <w:rPr>
          <w:rFonts w:ascii="Times New Roman" w:hAnsi="Times New Roman" w:cs="Times New Roman"/>
          <w:sz w:val="28"/>
          <w:szCs w:val="28"/>
        </w:rPr>
        <w:t>,1</w:t>
      </w:r>
      <w:r w:rsidRPr="009A039F">
        <w:rPr>
          <w:rFonts w:ascii="Times New Roman" w:hAnsi="Times New Roman" w:cs="Times New Roman"/>
          <w:sz w:val="28"/>
          <w:szCs w:val="28"/>
        </w:rPr>
        <w:t>)</w:t>
      </w:r>
      <w:r w:rsidR="00952D62" w:rsidRPr="009A039F">
        <w:rPr>
          <w:rFonts w:ascii="Times New Roman" w:hAnsi="Times New Roman" w:cs="Times New Roman"/>
          <w:sz w:val="28"/>
          <w:szCs w:val="28"/>
        </w:rPr>
        <w:t>;</w:t>
      </w:r>
      <w:r w:rsidRPr="009A039F">
        <w:rPr>
          <w:rFonts w:ascii="Times New Roman" w:hAnsi="Times New Roman" w:cs="Times New Roman"/>
          <w:sz w:val="28"/>
          <w:szCs w:val="28"/>
        </w:rPr>
        <w:t xml:space="preserve"> </w:t>
      </w:r>
      <w:r w:rsidR="00594B36" w:rsidRPr="009A039F">
        <w:rPr>
          <w:rFonts w:ascii="Times New Roman" w:hAnsi="Times New Roman" w:cs="Times New Roman"/>
          <w:sz w:val="28"/>
          <w:szCs w:val="28"/>
        </w:rPr>
        <w:br/>
      </w:r>
      <w:r w:rsidRPr="009A039F">
        <w:rPr>
          <w:rFonts w:ascii="Times New Roman" w:hAnsi="Times New Roman" w:cs="Times New Roman"/>
          <w:sz w:val="28"/>
          <w:szCs w:val="28"/>
        </w:rPr>
        <w:t>от 19 декабря 2023</w:t>
      </w:r>
      <w:r w:rsidR="003D40C8" w:rsidRPr="009A039F">
        <w:rPr>
          <w:rFonts w:ascii="Times New Roman" w:hAnsi="Times New Roman" w:cs="Times New Roman"/>
          <w:sz w:val="28"/>
          <w:szCs w:val="28"/>
        </w:rPr>
        <w:t xml:space="preserve"> года № 384-ЗИД-VII (САЗ 23-51);</w:t>
      </w:r>
      <w:r w:rsidRPr="009A039F">
        <w:rPr>
          <w:rFonts w:ascii="Times New Roman" w:hAnsi="Times New Roman" w:cs="Times New Roman"/>
          <w:sz w:val="28"/>
          <w:szCs w:val="28"/>
        </w:rPr>
        <w:t xml:space="preserve"> от 22 июля 2024 года </w:t>
      </w:r>
      <w:r w:rsidR="00594B36" w:rsidRPr="009A039F">
        <w:rPr>
          <w:rFonts w:ascii="Times New Roman" w:hAnsi="Times New Roman" w:cs="Times New Roman"/>
          <w:sz w:val="28"/>
          <w:szCs w:val="28"/>
        </w:rPr>
        <w:br/>
      </w:r>
      <w:r w:rsidRPr="009A039F">
        <w:rPr>
          <w:rFonts w:ascii="Times New Roman" w:hAnsi="Times New Roman" w:cs="Times New Roman"/>
          <w:sz w:val="28"/>
          <w:szCs w:val="28"/>
        </w:rPr>
        <w:t xml:space="preserve">№ 162-ЗД-VII (САЗ 24-31); от 24 июля 2024 года № 178-ЗД-VII (САЗ 24-31); от 24 июля 2024 года № 188-ЗИ-VII (САЗ 24-31); от 2 августа 2024 года </w:t>
      </w:r>
      <w:r w:rsidR="00594B36" w:rsidRPr="009A039F">
        <w:rPr>
          <w:rFonts w:ascii="Times New Roman" w:hAnsi="Times New Roman" w:cs="Times New Roman"/>
          <w:sz w:val="28"/>
          <w:szCs w:val="28"/>
        </w:rPr>
        <w:br/>
      </w:r>
      <w:r w:rsidRPr="009A039F">
        <w:rPr>
          <w:rFonts w:ascii="Times New Roman" w:hAnsi="Times New Roman" w:cs="Times New Roman"/>
          <w:sz w:val="28"/>
          <w:szCs w:val="28"/>
        </w:rPr>
        <w:t xml:space="preserve">№ 196-ЗИД-VII (САЗ 24-32); от 16 сентября 2024 года № 217-ЗИ-VII </w:t>
      </w:r>
      <w:r w:rsidR="00594B36" w:rsidRPr="009A039F">
        <w:rPr>
          <w:rFonts w:ascii="Times New Roman" w:hAnsi="Times New Roman" w:cs="Times New Roman"/>
          <w:sz w:val="28"/>
          <w:szCs w:val="28"/>
        </w:rPr>
        <w:br/>
      </w:r>
      <w:r w:rsidRPr="009A039F">
        <w:rPr>
          <w:rFonts w:ascii="Times New Roman" w:hAnsi="Times New Roman" w:cs="Times New Roman"/>
          <w:sz w:val="28"/>
          <w:szCs w:val="28"/>
        </w:rPr>
        <w:t>(САЗ 24-38); от 10 марта 2025 года № 23-ЗИД-VII</w:t>
      </w:r>
      <w:r w:rsidR="00594B36" w:rsidRPr="009A039F">
        <w:rPr>
          <w:rFonts w:ascii="Times New Roman" w:hAnsi="Times New Roman" w:cs="Times New Roman"/>
          <w:sz w:val="28"/>
          <w:szCs w:val="28"/>
        </w:rPr>
        <w:t xml:space="preserve"> (САЗ 25-10); от 24 марта 2025 года № 37-ЗД-VII (САЗ 25-12); от 24 апреля 2025 года № 68-ЗД-VII </w:t>
      </w:r>
      <w:r w:rsidR="00594B36" w:rsidRPr="009A039F">
        <w:rPr>
          <w:rFonts w:ascii="Times New Roman" w:hAnsi="Times New Roman" w:cs="Times New Roman"/>
          <w:sz w:val="28"/>
          <w:szCs w:val="28"/>
        </w:rPr>
        <w:br/>
        <w:t>(САЗ 25-16); от 20 июня 2025 года</w:t>
      </w:r>
      <w:r w:rsidR="006C0204" w:rsidRPr="009A039F">
        <w:rPr>
          <w:rFonts w:ascii="Times New Roman" w:hAnsi="Times New Roman" w:cs="Times New Roman"/>
          <w:sz w:val="28"/>
          <w:szCs w:val="28"/>
        </w:rPr>
        <w:t xml:space="preserve"> </w:t>
      </w:r>
      <w:r w:rsidR="00594B36" w:rsidRPr="009A039F">
        <w:rPr>
          <w:rFonts w:ascii="Times New Roman" w:hAnsi="Times New Roman" w:cs="Times New Roman"/>
          <w:sz w:val="28"/>
          <w:szCs w:val="28"/>
        </w:rPr>
        <w:t>№ 105-ЗИД-VII (САЗ 25-24),</w:t>
      </w:r>
      <w:r w:rsidRPr="009A039F">
        <w:rPr>
          <w:rFonts w:ascii="Times New Roman" w:hAnsi="Times New Roman" w:cs="Times New Roman"/>
          <w:sz w:val="28"/>
          <w:szCs w:val="28"/>
        </w:rPr>
        <w:t xml:space="preserve"> следующие изменения и дополнения.</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594B36" w:rsidRPr="009A039F" w:rsidRDefault="00594B36"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594B36" w:rsidP="00594B36">
      <w:pPr>
        <w:spacing w:after="0" w:line="240" w:lineRule="auto"/>
        <w:ind w:left="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lastRenderedPageBreak/>
        <w:t xml:space="preserve">1. </w:t>
      </w:r>
      <w:r w:rsidR="006A71FF" w:rsidRPr="009A039F">
        <w:rPr>
          <w:rFonts w:ascii="Times New Roman" w:eastAsia="Times New Roman" w:hAnsi="Times New Roman" w:cs="Times New Roman"/>
          <w:bCs/>
          <w:sz w:val="28"/>
          <w:szCs w:val="28"/>
          <w:lang w:eastAsia="ru-RU"/>
        </w:rPr>
        <w:t>Статью 1 дополнить пунктом 1-1 следующего содержания:</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«1-1. Документом, предоставляющим организациям или индивидуальным предпринимателям право на осуществление деятельности, не запрещенной настоящим Законом, с применением упрощенной системы налогообложения, является документ, подтверждающий право на применение упрощ</w:t>
      </w:r>
      <w:r w:rsidR="00594B36" w:rsidRPr="009A039F">
        <w:rPr>
          <w:rFonts w:ascii="Times New Roman" w:eastAsia="Times New Roman" w:hAnsi="Times New Roman" w:cs="Times New Roman"/>
          <w:bCs/>
          <w:sz w:val="28"/>
          <w:szCs w:val="28"/>
          <w:lang w:eastAsia="ru-RU"/>
        </w:rPr>
        <w:t>енной системы налогообложения (р</w:t>
      </w:r>
      <w:r w:rsidRPr="009A039F">
        <w:rPr>
          <w:rFonts w:ascii="Times New Roman" w:eastAsia="Times New Roman" w:hAnsi="Times New Roman" w:cs="Times New Roman"/>
          <w:bCs/>
          <w:sz w:val="28"/>
          <w:szCs w:val="28"/>
          <w:lang w:eastAsia="ru-RU"/>
        </w:rPr>
        <w:t>азрешение на применение организациями упрощенн</w:t>
      </w:r>
      <w:r w:rsidR="00594B36" w:rsidRPr="009A039F">
        <w:rPr>
          <w:rFonts w:ascii="Times New Roman" w:eastAsia="Times New Roman" w:hAnsi="Times New Roman" w:cs="Times New Roman"/>
          <w:bCs/>
          <w:sz w:val="28"/>
          <w:szCs w:val="28"/>
          <w:lang w:eastAsia="ru-RU"/>
        </w:rPr>
        <w:t>ой системы налогообложения или р</w:t>
      </w:r>
      <w:r w:rsidRPr="009A039F">
        <w:rPr>
          <w:rFonts w:ascii="Times New Roman" w:eastAsia="Times New Roman" w:hAnsi="Times New Roman" w:cs="Times New Roman"/>
          <w:bCs/>
          <w:sz w:val="28"/>
          <w:szCs w:val="28"/>
          <w:lang w:eastAsia="ru-RU"/>
        </w:rPr>
        <w:t>азрешение на применение индивидуальными предпринимателями упрощенной системы налогообложения) (далее – документ, подтверждающий право на применение упрощенной системы налогообложения)».</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 xml:space="preserve">2. Часть первую пункта 6 статьи 2 изложить в следующей редакции: </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w:t>
      </w:r>
      <w:r w:rsidRPr="009A039F">
        <w:rPr>
          <w:rFonts w:ascii="Times New Roman" w:eastAsia="Times New Roman" w:hAnsi="Times New Roman" w:cs="Times New Roman"/>
          <w:bCs/>
          <w:sz w:val="28"/>
          <w:szCs w:val="28"/>
          <w:lang w:eastAsia="ru-RU"/>
        </w:rPr>
        <w:t xml:space="preserve">Организации и индивидуальные предприниматели, применяющие упрощенную систему налогообложения, вправе осуществлять внешнеэкономическую деятельность. При этом для индивидуальных предпринимателей общая таможенная стоимость товаров, помещенных под таможенные процедуры выпуска для внутреннего потребления, переработки </w:t>
      </w:r>
      <w:r w:rsidRPr="009A039F">
        <w:rPr>
          <w:rFonts w:ascii="Times New Roman" w:eastAsia="Times New Roman" w:hAnsi="Times New Roman" w:cs="Times New Roman"/>
          <w:bCs/>
          <w:sz w:val="28"/>
          <w:szCs w:val="28"/>
          <w:lang w:eastAsia="ru-RU"/>
        </w:rPr>
        <w:br/>
        <w:t>на таможенной территории, переработки для внутреннего потребления, временного ввоза, уничтожения (далее – таможенная процедура), не должна превышать сумму, эквивалентную 50 000 долларов США, в текущем году. Для индивидуальных предпринимателей, осуществляющих деятельность в рамках крестьянского (фермерского) хозяйства, общая таможенная стоимость товаров, помещенных под таможенную процедуру, не должна превышать сумму, эквивалентную 50 000 долларов США, в текущем году, в целом на 1 (одно) хозяйство. В общую таможенную стоимость товаров, помещенных под таможенную процедуру, не включается стоимость товаров, помещенных под таможенную процедуру индивидуальным предпринимателем, осуществляющим деятельность по производству товаров (продукции), крестьянским (фермерским) хозяйством по внешнеэкономическим договорам, заключенным в рамках реализации программ льготного кредитования, предусмотренных законодательством Приднестровской Молдавской Республики, по заявкам, одобренным наблюдательным советом Фонда государственного резерва Приднестровской Молдавской Республики</w:t>
      </w:r>
      <w:r w:rsidRPr="009A039F">
        <w:rPr>
          <w:rFonts w:ascii="Times New Roman" w:eastAsia="Times New Roman" w:hAnsi="Times New Roman" w:cs="Times New Roman"/>
          <w:sz w:val="28"/>
          <w:szCs w:val="28"/>
          <w:lang w:eastAsia="ru-RU"/>
        </w:rPr>
        <w:t>».</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 xml:space="preserve">3. </w:t>
      </w:r>
      <w:r w:rsidRPr="009A039F">
        <w:rPr>
          <w:rFonts w:ascii="Times New Roman" w:eastAsia="Times New Roman" w:hAnsi="Times New Roman" w:cs="Times New Roman"/>
          <w:sz w:val="28"/>
          <w:szCs w:val="28"/>
          <w:lang w:eastAsia="ru-RU"/>
        </w:rPr>
        <w:t xml:space="preserve">Пункт 6 статьи 2 дополнить частью второй следующего содержания: </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 xml:space="preserve">«Для индивидуальных предпринимателей, применяющих упрощенную систему налогообложения, в общую таможенную стоимость товаров, помещенных под таможенную процедуру, включается также таможенная стоимость товаров, помещенных под таможенную процедуру юридическими лицами, являющимися стороной сделки, на основании которой товары перемещаются через таможенную границу Приднестровской Молдавской Республики, и действующими от имени и (или) по поручению индивидуальных предпринимателей, в рамках исполнения заключенных </w:t>
      </w:r>
      <w:r w:rsidRPr="009A039F">
        <w:rPr>
          <w:rFonts w:ascii="Times New Roman" w:eastAsia="Times New Roman" w:hAnsi="Times New Roman" w:cs="Times New Roman"/>
          <w:bCs/>
          <w:sz w:val="28"/>
          <w:szCs w:val="28"/>
          <w:lang w:eastAsia="ru-RU"/>
        </w:rPr>
        <w:lastRenderedPageBreak/>
        <w:t>сторонами договоров гражданско-правового характера, в том числе договоров поручения, агентских договоров, договоров комиссии».</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4. Часть вторую пункта 6 статьи 2 считать </w:t>
      </w:r>
      <w:r w:rsidR="00887827" w:rsidRPr="009A039F">
        <w:rPr>
          <w:rFonts w:ascii="Times New Roman" w:eastAsia="Times New Roman" w:hAnsi="Times New Roman" w:cs="Times New Roman"/>
          <w:sz w:val="28"/>
          <w:szCs w:val="28"/>
          <w:lang w:eastAsia="ru-RU"/>
        </w:rPr>
        <w:t xml:space="preserve">соответственно </w:t>
      </w:r>
      <w:r w:rsidR="00887827" w:rsidRPr="009A039F">
        <w:rPr>
          <w:rFonts w:ascii="Times New Roman" w:eastAsia="Times New Roman" w:hAnsi="Times New Roman" w:cs="Times New Roman"/>
          <w:sz w:val="28"/>
          <w:szCs w:val="28"/>
          <w:lang w:eastAsia="ru-RU"/>
        </w:rPr>
        <w:br/>
      </w:r>
      <w:r w:rsidRPr="009A039F">
        <w:rPr>
          <w:rFonts w:ascii="Times New Roman" w:eastAsia="Times New Roman" w:hAnsi="Times New Roman" w:cs="Times New Roman"/>
          <w:sz w:val="28"/>
          <w:szCs w:val="28"/>
          <w:lang w:eastAsia="ru-RU"/>
        </w:rPr>
        <w:t>частью третьей пункта 6 статьи 2.</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A54B4B" w:rsidRPr="009A039F" w:rsidRDefault="00A54B4B" w:rsidP="00A54B4B">
      <w:pPr>
        <w:spacing w:after="0" w:line="240" w:lineRule="auto"/>
        <w:ind w:firstLine="708"/>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5. Статью 2 дополнить пунктом 10 следующего содержания:</w:t>
      </w:r>
    </w:p>
    <w:p w:rsidR="006A71FF" w:rsidRPr="009A039F" w:rsidRDefault="00A54B4B" w:rsidP="00A54B4B">
      <w:pPr>
        <w:spacing w:after="0" w:line="240" w:lineRule="auto"/>
        <w:ind w:firstLine="708"/>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«10. Индивидуальные предприниматели, применяющие упрощенную систему налогообложения, не вправе осуществлять деятельность по передаче прав пользования нежилыми помещениями либо их частями, принадлежащими юридическому лицу на праве собственности, переданными юридическим лицом во владение и (или) пользование</w:t>
      </w:r>
      <w:r w:rsidR="006C0204" w:rsidRPr="009A039F">
        <w:rPr>
          <w:rFonts w:ascii="Times New Roman" w:eastAsia="Times New Roman" w:hAnsi="Times New Roman" w:cs="Times New Roman"/>
          <w:sz w:val="28"/>
          <w:szCs w:val="28"/>
          <w:lang w:eastAsia="ru-RU"/>
        </w:rPr>
        <w:t>,</w:t>
      </w:r>
      <w:r w:rsidRPr="009A039F">
        <w:rPr>
          <w:rFonts w:ascii="Times New Roman" w:eastAsia="Times New Roman" w:hAnsi="Times New Roman" w:cs="Times New Roman"/>
          <w:sz w:val="28"/>
          <w:szCs w:val="28"/>
          <w:lang w:eastAsia="ru-RU"/>
        </w:rPr>
        <w:t xml:space="preserve"> и (или) распоряжение</w:t>
      </w:r>
      <w:r w:rsidR="006C0204" w:rsidRPr="009A039F">
        <w:rPr>
          <w:rFonts w:ascii="Times New Roman" w:eastAsia="Times New Roman" w:hAnsi="Times New Roman" w:cs="Times New Roman"/>
          <w:sz w:val="28"/>
          <w:szCs w:val="28"/>
          <w:lang w:eastAsia="ru-RU"/>
        </w:rPr>
        <w:t>,</w:t>
      </w:r>
      <w:r w:rsidRPr="009A039F">
        <w:rPr>
          <w:rFonts w:ascii="Times New Roman" w:eastAsia="Times New Roman" w:hAnsi="Times New Roman" w:cs="Times New Roman"/>
          <w:sz w:val="28"/>
          <w:szCs w:val="28"/>
          <w:lang w:eastAsia="ru-RU"/>
        </w:rPr>
        <w:t xml:space="preserve"> и (или) доверительное управление индивидуальным предпринимателям, применяющим упрощенную систему налогообложения».</w:t>
      </w:r>
    </w:p>
    <w:p w:rsidR="00A54B4B" w:rsidRPr="009A039F" w:rsidRDefault="00A54B4B" w:rsidP="00A54B4B">
      <w:pPr>
        <w:spacing w:after="0" w:line="240" w:lineRule="auto"/>
        <w:ind w:firstLine="708"/>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6. Часть первую пункта 1 статьи 3 изложить в следующей редакции:</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w:t>
      </w:r>
      <w:r w:rsidRPr="009A039F">
        <w:rPr>
          <w:rFonts w:ascii="Times New Roman" w:eastAsia="Times New Roman" w:hAnsi="Times New Roman" w:cs="Times New Roman"/>
          <w:bCs/>
          <w:sz w:val="28"/>
          <w:szCs w:val="28"/>
          <w:lang w:eastAsia="ru-RU"/>
        </w:rPr>
        <w:t xml:space="preserve">Организации,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w:t>
      </w:r>
      <w:r w:rsidRPr="009A039F">
        <w:rPr>
          <w:rFonts w:ascii="Times New Roman" w:eastAsia="Times New Roman" w:hAnsi="Times New Roman" w:cs="Times New Roman"/>
          <w:bCs/>
          <w:sz w:val="28"/>
          <w:szCs w:val="28"/>
          <w:lang w:eastAsia="ru-RU"/>
        </w:rPr>
        <w:br/>
        <w:t>на упрощенную систему налогообложения, в налоговый орган по месту своего нахождения заявление, в котором сообщают о средней численности работников за 9 (девять) месяцев текущего года, и уплачивают государственную пошлину в размере, установленном Законом Приднестровской Молдавской Республики «О государственной пошлине».</w:t>
      </w:r>
    </w:p>
    <w:p w:rsidR="006A71FF" w:rsidRPr="009A039F" w:rsidRDefault="006A71FF" w:rsidP="006A71FF">
      <w:pPr>
        <w:spacing w:after="0" w:line="240" w:lineRule="auto"/>
        <w:ind w:firstLine="709"/>
        <w:jc w:val="both"/>
        <w:rPr>
          <w:rFonts w:ascii="Times New Roman" w:eastAsia="Times New Roman" w:hAnsi="Times New Roman" w:cs="Times New Roman"/>
          <w:bCs/>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sz w:val="28"/>
          <w:szCs w:val="28"/>
          <w:lang w:eastAsia="ru-RU"/>
        </w:rPr>
        <w:t xml:space="preserve">7. </w:t>
      </w:r>
      <w:r w:rsidR="009C3FE4" w:rsidRPr="009A039F">
        <w:rPr>
          <w:rFonts w:ascii="Times New Roman" w:eastAsia="Times New Roman" w:hAnsi="Times New Roman" w:cs="Times New Roman"/>
          <w:sz w:val="28"/>
          <w:szCs w:val="28"/>
          <w:lang w:eastAsia="ru-RU"/>
        </w:rPr>
        <w:t>Пункт 1 статьи 3 дополнить</w:t>
      </w:r>
      <w:r w:rsidRPr="009A039F">
        <w:rPr>
          <w:rFonts w:ascii="Times New Roman" w:eastAsia="Times New Roman" w:hAnsi="Times New Roman" w:cs="Times New Roman"/>
          <w:sz w:val="28"/>
          <w:szCs w:val="28"/>
          <w:lang w:eastAsia="ru-RU"/>
        </w:rPr>
        <w:t xml:space="preserve"> частью второй следующего содержания:</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«Налоговый орган в течение 3 (трех) рабочих дней после подачи организацией заявления на получение документа, подтверждающего право </w:t>
      </w:r>
      <w:r w:rsidRPr="009A039F">
        <w:rPr>
          <w:rFonts w:ascii="Times New Roman" w:eastAsia="Times New Roman" w:hAnsi="Times New Roman" w:cs="Times New Roman"/>
          <w:sz w:val="28"/>
          <w:szCs w:val="28"/>
          <w:lang w:eastAsia="ru-RU"/>
        </w:rPr>
        <w:br/>
        <w:t xml:space="preserve">на применение упрощенной системы налогообложения, и уплаты государственной пошлины выдает документ, подтверждающий право </w:t>
      </w:r>
      <w:r w:rsidRPr="009A039F">
        <w:rPr>
          <w:rFonts w:ascii="Times New Roman" w:eastAsia="Times New Roman" w:hAnsi="Times New Roman" w:cs="Times New Roman"/>
          <w:sz w:val="28"/>
          <w:szCs w:val="28"/>
          <w:lang w:eastAsia="ru-RU"/>
        </w:rPr>
        <w:br/>
        <w:t>на применение упрощенной системы налогообложения».</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9C3FE4"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8</w:t>
      </w:r>
      <w:r w:rsidR="006A71FF" w:rsidRPr="009A039F">
        <w:rPr>
          <w:rFonts w:ascii="Times New Roman" w:eastAsia="Times New Roman" w:hAnsi="Times New Roman" w:cs="Times New Roman"/>
          <w:bCs/>
          <w:sz w:val="28"/>
          <w:szCs w:val="28"/>
          <w:lang w:eastAsia="ru-RU"/>
        </w:rPr>
        <w:t>. Часть пятую пункта 1 статьи 3 изложить в следующей редакции:</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«Организация считается утратившей право на применение соответствующей ставки налога с выручки, если налогооблагаемые доходы организации превысили предельный размер налогооблагаемого дохода, установленный Приложением к настоящему Закону. В случае превышения предельного размера налогооблагаемого дохода данная организация переходит на применение иной ставки налогообложения, установленной Приложением к настоящему Закону. При этом в случае превышения предельного размера налогооблагаемого дохода в размере 1 500 000 (одного миллиона пятисот тысяч) РУ МЗП с начала нового календарного года организация утрачивает право на применение упрощенной системы налогообложения».</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9C3FE4"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9</w:t>
      </w:r>
      <w:r w:rsidR="006A71FF" w:rsidRPr="009A039F">
        <w:rPr>
          <w:rFonts w:ascii="Times New Roman" w:eastAsia="Times New Roman" w:hAnsi="Times New Roman" w:cs="Times New Roman"/>
          <w:sz w:val="28"/>
          <w:szCs w:val="28"/>
          <w:lang w:eastAsia="ru-RU"/>
        </w:rPr>
        <w:t>. Часть шестую пункта 1 статьи 3 изложить в следующей редакции:</w:t>
      </w:r>
    </w:p>
    <w:p w:rsidR="006A71FF" w:rsidRPr="009A039F" w:rsidRDefault="006A71FF" w:rsidP="006A71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«Для вновь созданных организаций предельный размер налогооблагаемого дохода за год, в котором прошла государственная регистрация организаций, рассчитывается исходя из предельного размера налогооблагаемого дохода, установленного для организаций, пропорционально количеству месяцев в текущем году, начиная с месяца, в котором состоялась постановка на учет в налоговом органе».</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9C3FE4"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10</w:t>
      </w:r>
      <w:r w:rsidR="006A71FF" w:rsidRPr="009A039F">
        <w:rPr>
          <w:rFonts w:ascii="Times New Roman" w:eastAsia="Times New Roman" w:hAnsi="Times New Roman" w:cs="Times New Roman"/>
          <w:sz w:val="28"/>
          <w:szCs w:val="28"/>
          <w:lang w:eastAsia="ru-RU"/>
        </w:rPr>
        <w:t>. В подпункте в) части седьмой пункта 1 статьи 3 слова «размер дохода» заменить словами «размер налогооблагаемого дохода».</w:t>
      </w:r>
    </w:p>
    <w:p w:rsidR="009C3FE4" w:rsidRPr="009A039F" w:rsidRDefault="009C3FE4" w:rsidP="006A71FF">
      <w:pPr>
        <w:spacing w:after="0" w:line="240" w:lineRule="auto"/>
        <w:ind w:firstLine="709"/>
        <w:jc w:val="both"/>
        <w:rPr>
          <w:rFonts w:ascii="Times New Roman" w:eastAsia="Times New Roman" w:hAnsi="Times New Roman" w:cs="Times New Roman"/>
          <w:sz w:val="28"/>
          <w:szCs w:val="28"/>
          <w:lang w:eastAsia="ru-RU"/>
        </w:rPr>
      </w:pPr>
    </w:p>
    <w:p w:rsidR="009C3FE4" w:rsidRPr="009A039F" w:rsidRDefault="009C3FE4" w:rsidP="009C3FE4">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11. Части вторую–десятую пункта 1 статьи 3 считать соответственно частями третьей–одиннадцатой пункта 1 статьи 3.</w:t>
      </w:r>
    </w:p>
    <w:p w:rsidR="009C3FE4" w:rsidRPr="009A039F" w:rsidRDefault="009C3FE4"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12. Часть вторую пункта 2 статьи 3 дополнить подпунктом е) следующего содержания: </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w:t>
      </w:r>
      <w:proofErr w:type="gramStart"/>
      <w:r w:rsidRPr="009A039F">
        <w:rPr>
          <w:rFonts w:ascii="Times New Roman" w:eastAsia="Times New Roman" w:hAnsi="Times New Roman" w:cs="Times New Roman"/>
          <w:sz w:val="28"/>
          <w:szCs w:val="28"/>
          <w:lang w:eastAsia="ru-RU"/>
        </w:rPr>
        <w:t>е</w:t>
      </w:r>
      <w:proofErr w:type="gramEnd"/>
      <w:r w:rsidRPr="009A039F">
        <w:rPr>
          <w:rFonts w:ascii="Times New Roman" w:eastAsia="Times New Roman" w:hAnsi="Times New Roman" w:cs="Times New Roman"/>
          <w:sz w:val="28"/>
          <w:szCs w:val="28"/>
          <w:lang w:eastAsia="ru-RU"/>
        </w:rPr>
        <w:t>) марка, модель, государственный регистрацион</w:t>
      </w:r>
      <w:r w:rsidR="00E42438" w:rsidRPr="009A039F">
        <w:rPr>
          <w:rFonts w:ascii="Times New Roman" w:eastAsia="Times New Roman" w:hAnsi="Times New Roman" w:cs="Times New Roman"/>
          <w:sz w:val="28"/>
          <w:szCs w:val="28"/>
          <w:lang w:eastAsia="ru-RU"/>
        </w:rPr>
        <w:t>ный знак транспортного средства</w:t>
      </w:r>
      <w:r w:rsidR="004746FB" w:rsidRPr="009A039F">
        <w:rPr>
          <w:rFonts w:ascii="Times New Roman" w:eastAsia="Times New Roman" w:hAnsi="Times New Roman" w:cs="Times New Roman"/>
          <w:sz w:val="28"/>
          <w:szCs w:val="28"/>
          <w:lang w:eastAsia="ru-RU"/>
        </w:rPr>
        <w:t xml:space="preserve"> </w:t>
      </w:r>
      <w:r w:rsidR="00E42438" w:rsidRPr="009A039F">
        <w:rPr>
          <w:rFonts w:ascii="Times New Roman" w:eastAsia="Times New Roman" w:hAnsi="Times New Roman" w:cs="Times New Roman"/>
          <w:sz w:val="28"/>
          <w:szCs w:val="28"/>
          <w:lang w:eastAsia="ru-RU"/>
        </w:rPr>
        <w:t>–</w:t>
      </w:r>
      <w:r w:rsidR="004746FB" w:rsidRPr="009A039F">
        <w:rPr>
          <w:rFonts w:ascii="Times New Roman" w:eastAsia="Times New Roman" w:hAnsi="Times New Roman" w:cs="Times New Roman"/>
          <w:sz w:val="28"/>
          <w:szCs w:val="28"/>
          <w:lang w:eastAsia="ru-RU"/>
        </w:rPr>
        <w:t xml:space="preserve"> </w:t>
      </w:r>
      <w:r w:rsidRPr="009A039F">
        <w:rPr>
          <w:rFonts w:ascii="Times New Roman" w:eastAsia="Times New Roman" w:hAnsi="Times New Roman" w:cs="Times New Roman"/>
          <w:sz w:val="28"/>
          <w:szCs w:val="28"/>
          <w:lang w:eastAsia="ru-RU"/>
        </w:rPr>
        <w:t>в случае осуществления предпринимательской деятельности по перевозке пассажиров и багажа».</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13. В части восьмой пункта 2 статьи 3 слова «предельный уровень дохода» заменить словами «предельный уровень налогооблагаемого дохода».</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14. Часть девятую пункта 2 статьи 3 исключить.</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15. Части двенадцатую и тринадцатую пункта 2 статьи 3 изложить </w:t>
      </w:r>
      <w:r w:rsidRPr="009A039F">
        <w:rPr>
          <w:rFonts w:ascii="Times New Roman" w:eastAsia="Times New Roman" w:hAnsi="Times New Roman" w:cs="Times New Roman"/>
          <w:sz w:val="28"/>
          <w:szCs w:val="28"/>
          <w:lang w:eastAsia="ru-RU"/>
        </w:rPr>
        <w:br/>
        <w:t>в следующей редакции:</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«Индивидуальный предприниматель, применяющий упрощенную систему налогообложения, вправе прекратить применение упрощенной системы налогообложения или перейти на иной специальный налоговый режим с начала следующего полугодия, уведомив об этом налоговый орган не позднее 31 декабря года или 30 июня полугодия, предшествующего полугодию, в котором он предполагает прекратить применение упрощенной системы налогообложения или перейти на иной режим налогообложения. При этом индивидуальный предприниматель, прекративший применение упрощенной системы налогообложения или перешедший на иной режим налогообложения, обязан до 1 числа месяца, следующего за месяцем, в котором он прекратил применение упрощенной системы налогообложения или перешел на иной специальный налоговый режим:</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roofErr w:type="gramStart"/>
      <w:r w:rsidRPr="009A039F">
        <w:rPr>
          <w:rFonts w:ascii="Times New Roman" w:eastAsia="Times New Roman" w:hAnsi="Times New Roman" w:cs="Times New Roman"/>
          <w:sz w:val="28"/>
          <w:szCs w:val="28"/>
          <w:lang w:eastAsia="ru-RU"/>
        </w:rPr>
        <w:t>а</w:t>
      </w:r>
      <w:proofErr w:type="gramEnd"/>
      <w:r w:rsidRPr="009A039F">
        <w:rPr>
          <w:rFonts w:ascii="Times New Roman" w:eastAsia="Times New Roman" w:hAnsi="Times New Roman" w:cs="Times New Roman"/>
          <w:sz w:val="28"/>
          <w:szCs w:val="28"/>
          <w:lang w:eastAsia="ru-RU"/>
        </w:rPr>
        <w:t xml:space="preserve">) оплатить налог с выручки по всем полученным налогооблагаемым доходам за период применения упрощенной системы налогообложения, </w:t>
      </w:r>
      <w:r w:rsidRPr="009A039F">
        <w:rPr>
          <w:rFonts w:ascii="Times New Roman" w:eastAsia="Times New Roman" w:hAnsi="Times New Roman" w:cs="Times New Roman"/>
          <w:sz w:val="28"/>
          <w:szCs w:val="28"/>
          <w:lang w:eastAsia="ru-RU"/>
        </w:rPr>
        <w:br/>
        <w:t xml:space="preserve">в случае если с данных налогооблагаемых доходов налог не был оплачен своевременно или оплачен не в полном размере, а также по произведенным </w:t>
      </w:r>
      <w:r w:rsidRPr="009A039F">
        <w:rPr>
          <w:rFonts w:ascii="Times New Roman" w:eastAsia="Times New Roman" w:hAnsi="Times New Roman" w:cs="Times New Roman"/>
          <w:sz w:val="28"/>
          <w:szCs w:val="28"/>
          <w:lang w:eastAsia="ru-RU"/>
        </w:rPr>
        <w:lastRenderedPageBreak/>
        <w:t>сделкам в части реализации товаров (продукции), выполнения работ, оказания услуг, по которым перед индивидуальным предпринимателем не погашена задолженность контрагента;</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roofErr w:type="gramStart"/>
      <w:r w:rsidRPr="009A039F">
        <w:rPr>
          <w:rFonts w:ascii="Times New Roman" w:eastAsia="Times New Roman" w:hAnsi="Times New Roman" w:cs="Times New Roman"/>
          <w:sz w:val="28"/>
          <w:szCs w:val="28"/>
          <w:lang w:eastAsia="ru-RU"/>
        </w:rPr>
        <w:t>б</w:t>
      </w:r>
      <w:proofErr w:type="gramEnd"/>
      <w:r w:rsidRPr="009A039F">
        <w:rPr>
          <w:rFonts w:ascii="Times New Roman" w:eastAsia="Times New Roman" w:hAnsi="Times New Roman" w:cs="Times New Roman"/>
          <w:sz w:val="28"/>
          <w:szCs w:val="28"/>
          <w:lang w:eastAsia="ru-RU"/>
        </w:rPr>
        <w:t>) предоставить в налоговый орган по месту постановки на учет сведения из банка о движении средств по текущим рублевым и валютным счетам, открытым для осуществления предпринимательской деятельности.</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Индивидуальный предприниматель, прекративший применение упрощенной системы налогообложения или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полгода после того, как он прекратил применение упрощенной системы налогообложения».</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16. Подпункт г) части четырнадцатой пункта 2 статьи 3 изложить </w:t>
      </w:r>
      <w:r w:rsidRPr="009A039F">
        <w:rPr>
          <w:rFonts w:ascii="Times New Roman" w:eastAsia="Times New Roman" w:hAnsi="Times New Roman" w:cs="Times New Roman"/>
          <w:sz w:val="28"/>
          <w:szCs w:val="28"/>
          <w:lang w:eastAsia="ru-RU"/>
        </w:rPr>
        <w:br/>
        <w:t>в следующей редакции:</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w:t>
      </w:r>
      <w:proofErr w:type="gramStart"/>
      <w:r w:rsidRPr="009A039F">
        <w:rPr>
          <w:rFonts w:ascii="Times New Roman" w:eastAsia="Times New Roman" w:hAnsi="Times New Roman" w:cs="Times New Roman"/>
          <w:sz w:val="28"/>
          <w:szCs w:val="28"/>
          <w:lang w:eastAsia="ru-RU"/>
        </w:rPr>
        <w:t>г</w:t>
      </w:r>
      <w:proofErr w:type="gramEnd"/>
      <w:r w:rsidRPr="009A039F">
        <w:rPr>
          <w:rFonts w:ascii="Times New Roman" w:eastAsia="Times New Roman" w:hAnsi="Times New Roman" w:cs="Times New Roman"/>
          <w:sz w:val="28"/>
          <w:szCs w:val="28"/>
          <w:lang w:eastAsia="ru-RU"/>
        </w:rPr>
        <w:t>) если общая таможенная стоимость товаров, помещенных под таможенную процедуру индивидуальными предпринимателями, превышает сумму, эквивалентную 50 000 долларов США, в текущем году».</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17. В частях третьей и четвертой подпункта а) части первой пункта 3 статьи 3 слова «в листке о нетрудоспособности» заменить словами </w:t>
      </w:r>
      <w:r w:rsidRPr="009A039F">
        <w:rPr>
          <w:rFonts w:ascii="Times New Roman" w:eastAsia="Times New Roman" w:hAnsi="Times New Roman" w:cs="Times New Roman"/>
          <w:sz w:val="28"/>
          <w:szCs w:val="28"/>
          <w:lang w:eastAsia="ru-RU"/>
        </w:rPr>
        <w:br/>
        <w:t>«в документе, подтверждающем временную нетрудоспособность».</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18. Статью 3 дополнить пунктом 3-1 следующего содержания:</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 xml:space="preserve">«3-1. В случае неисполнения обязанности по уплате налогов и иных обязательных платежей индивидуальным предпринимателем в бюджет </w:t>
      </w:r>
      <w:r w:rsidRPr="009A039F">
        <w:rPr>
          <w:rFonts w:ascii="Times New Roman" w:eastAsia="Times New Roman" w:hAnsi="Times New Roman" w:cs="Times New Roman"/>
          <w:bCs/>
          <w:sz w:val="28"/>
          <w:szCs w:val="28"/>
          <w:lang w:eastAsia="ru-RU"/>
        </w:rPr>
        <w:br/>
        <w:t xml:space="preserve">и внебюджетные фонды свыше 3 (трех) месяцев со дня, установленного настоящим Законом для их уплаты, при условии отсутствия движения средств по текущим рублевым и валютным счетам, открытым для осуществления предпринимательской деятельности, территориальная налоговая инспекция принимает решение о приостановлении применения упрощенной системы налогообложения и направляет в письменной форме индивидуальному предпринимателю по месту жительства (пребывания) в течение 3 (трех) рабочих дней с момента принятия данного решения уведомление. </w:t>
      </w:r>
      <w:r w:rsidRPr="009A039F">
        <w:rPr>
          <w:rFonts w:ascii="Times New Roman" w:eastAsia="Times New Roman" w:hAnsi="Times New Roman" w:cs="Times New Roman"/>
          <w:bCs/>
          <w:sz w:val="28"/>
          <w:szCs w:val="28"/>
          <w:lang w:eastAsia="ru-RU"/>
        </w:rPr>
        <w:br/>
        <w:t xml:space="preserve">По заявлению индивидуального предпринимателя и при условии погашения образовавшейся недоимки применение упрощенной системы налогообложения возобновляется. </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 xml:space="preserve">На период приостановления применения упрощенной системы налогообложения индивидуальный предприниматель освобождается </w:t>
      </w:r>
      <w:r w:rsidRPr="009A039F">
        <w:rPr>
          <w:rFonts w:ascii="Times New Roman" w:eastAsia="Times New Roman" w:hAnsi="Times New Roman" w:cs="Times New Roman"/>
          <w:bCs/>
          <w:sz w:val="28"/>
          <w:szCs w:val="28"/>
          <w:lang w:eastAsia="ru-RU"/>
        </w:rPr>
        <w:br/>
        <w:t>от необходимости уплаты единого социального налога, обязательного страхового взноса и подоходного налога».</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19. Часть </w:t>
      </w:r>
      <w:r w:rsidRPr="009A039F">
        <w:rPr>
          <w:rFonts w:ascii="Times New Roman" w:eastAsia="Times New Roman" w:hAnsi="Times New Roman" w:cs="Times New Roman"/>
          <w:bCs/>
          <w:sz w:val="28"/>
          <w:szCs w:val="28"/>
          <w:lang w:eastAsia="ru-RU"/>
        </w:rPr>
        <w:t>четвертую</w:t>
      </w:r>
      <w:r w:rsidRPr="009A039F">
        <w:rPr>
          <w:rFonts w:ascii="Times New Roman" w:eastAsia="Times New Roman" w:hAnsi="Times New Roman" w:cs="Times New Roman"/>
          <w:sz w:val="28"/>
          <w:szCs w:val="28"/>
          <w:lang w:eastAsia="ru-RU"/>
        </w:rPr>
        <w:t xml:space="preserve"> пункта 4 статьи 3 изложить в следующей редакции: </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lastRenderedPageBreak/>
        <w:t xml:space="preserve">«В случае необходимости изменения количества и (или) состава привлекаемых лиц, а также внесения иных изменений в документ, подтверждающий право на применение упрощенной системы налогообложения, индивидуальный предприниматель до начала осуществления деятельности с учетом необходимых изменений обязан подать </w:t>
      </w:r>
      <w:r w:rsidRPr="009A039F">
        <w:rPr>
          <w:rFonts w:ascii="Times New Roman" w:eastAsia="Times New Roman" w:hAnsi="Times New Roman" w:cs="Times New Roman"/>
          <w:bCs/>
          <w:sz w:val="28"/>
          <w:szCs w:val="28"/>
          <w:lang w:eastAsia="ru-RU"/>
        </w:rPr>
        <w:br/>
        <w:t xml:space="preserve">в территориальную налоговую инспекцию заявление о внесении соответствующего изменения (соответствующих изменений) </w:t>
      </w:r>
      <w:r w:rsidRPr="009A039F">
        <w:rPr>
          <w:rFonts w:ascii="Times New Roman" w:eastAsia="Times New Roman" w:hAnsi="Times New Roman" w:cs="Times New Roman"/>
          <w:bCs/>
          <w:sz w:val="28"/>
          <w:szCs w:val="28"/>
          <w:lang w:eastAsia="ru-RU"/>
        </w:rPr>
        <w:br/>
        <w:t>и непосредственно сам документ (в случае его выдачи в бумажной форме). Территориальная налоговая инспекция выдает документ, подтверждающий право на применение упрощенной системы налогообложения, с внесенным изменением (внесенными изменениями) не позднее рабочего дня, следующего за днем подачи заявления».</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20. В подпункте д) пункта 1 статьи 4 слова «листком нетрудоспособности» заменить словами «документом, подтверждающим временную нетрудоспособность».</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21. Части третью и четвертую статьи 6 изложить в следующей редакции:</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«При реализации, обмене основных средств, незавершенных капитальных вложений, нематериальных активов, инвестиционной недвижимости (в том числе классифицированных как долгосрочные активы, предназначенные для продажи) облагаемым оборотом является разница между ценами их реализации и остаточной стоимостью (с учетом переоценок, производи</w:t>
      </w:r>
      <w:r w:rsidR="006C0204" w:rsidRPr="009A039F">
        <w:rPr>
          <w:rFonts w:ascii="Times New Roman" w:eastAsia="Times New Roman" w:hAnsi="Times New Roman" w:cs="Times New Roman"/>
          <w:bCs/>
          <w:sz w:val="28"/>
          <w:szCs w:val="28"/>
          <w:lang w:eastAsia="ru-RU"/>
        </w:rPr>
        <w:t>мых в соответствии с</w:t>
      </w:r>
      <w:r w:rsidRPr="009A039F">
        <w:rPr>
          <w:rFonts w:ascii="Times New Roman" w:eastAsia="Times New Roman" w:hAnsi="Times New Roman" w:cs="Times New Roman"/>
          <w:bCs/>
          <w:sz w:val="28"/>
          <w:szCs w:val="28"/>
          <w:lang w:eastAsia="ru-RU"/>
        </w:rPr>
        <w:t xml:space="preserve"> законодательством Приднестровской Молдавской Республики). При реализации, обмене основных средств, незавершенных капитальных вложений, инвестиционной недвижимости (в том числе классифицированных как долгосрочные активы, предназначенные для продажи) по ценам не выше остаточной стоимости для целей налогообложения принимается остаточная стоимость основных средств, незавершенных капитальных вложений, инвестиционной недвижимости (в том числе классифицированных как долгосрочные активы, предназначенные для продажи).</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При реализации, обмене нематериальных активов (в том числе классифицированных как долгосрочные активы, предназначенные для продажи) по ценам не выше остаточной стоимости для целей налогообложения принимается выручка от реализации нематериальных активов (в том числе классифицированных как долгосрочные активы, предназначенные для продажи)».</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r w:rsidRPr="009A039F">
        <w:rPr>
          <w:rFonts w:ascii="Times New Roman" w:eastAsia="Times New Roman" w:hAnsi="Times New Roman" w:cs="Times New Roman"/>
          <w:bCs/>
          <w:sz w:val="28"/>
          <w:szCs w:val="28"/>
          <w:lang w:eastAsia="ru-RU"/>
        </w:rPr>
        <w:t>22. Часть восьмую статьи 6 изложить в следующей редакции:</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«Повышенная ставка налога применяется в отношении сумм налогооблагаемых доходов, превышающих предельный размер налогооблагаемого дохода, установленный для предыдущей (меньшей) ставки налога».</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lastRenderedPageBreak/>
        <w:t>23. В части четвертой статьи 7 слова «размера дохода» заменить словами «размера налогооблагаемого дохода».</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24. Статью 8 дополнить пунктом 3 следующего содержания:</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«3. Доходы индивидуальных предпринимателей, применяющих упрощенную систему налогообложения, полученные от предпринимательской деятельности, которая не может осуществляться в рамках упрощенной системы налогообложения в соответствии со статьей 2 настоящего Закона, подлежат налогообложению подоходным налогом с физических лиц </w:t>
      </w:r>
      <w:r w:rsidRPr="009A039F">
        <w:rPr>
          <w:rFonts w:ascii="Times New Roman" w:eastAsia="Times New Roman" w:hAnsi="Times New Roman" w:cs="Times New Roman"/>
          <w:sz w:val="28"/>
          <w:szCs w:val="28"/>
          <w:lang w:eastAsia="ru-RU"/>
        </w:rPr>
        <w:br/>
        <w:t>в общеустановленном порядке».</w:t>
      </w:r>
    </w:p>
    <w:p w:rsidR="006A71FF" w:rsidRPr="009A039F" w:rsidRDefault="006A71FF" w:rsidP="006A71FF">
      <w:pPr>
        <w:spacing w:after="0" w:line="240" w:lineRule="auto"/>
        <w:ind w:firstLine="709"/>
        <w:contextualSpacing/>
        <w:jc w:val="both"/>
        <w:rPr>
          <w:rFonts w:ascii="Times New Roman" w:eastAsia="Times New Roman" w:hAnsi="Times New Roman" w:cs="Times New Roman"/>
          <w:bCs/>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25. В Приложении к Закону слова «годового дохода» заменить словами «годового налогооблагаемого дохода».</w:t>
      </w: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p>
    <w:p w:rsidR="006A71FF" w:rsidRPr="009A039F" w:rsidRDefault="006A71FF" w:rsidP="006A71FF">
      <w:pPr>
        <w:spacing w:after="0" w:line="240" w:lineRule="auto"/>
        <w:ind w:firstLine="709"/>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b/>
          <w:bCs/>
          <w:sz w:val="28"/>
          <w:szCs w:val="28"/>
          <w:lang w:eastAsia="ru-RU"/>
        </w:rPr>
        <w:t>Статья 2.</w:t>
      </w:r>
      <w:r w:rsidRPr="009A039F">
        <w:rPr>
          <w:rFonts w:ascii="Times New Roman" w:eastAsia="Times New Roman" w:hAnsi="Times New Roman" w:cs="Times New Roman"/>
          <w:sz w:val="28"/>
          <w:szCs w:val="28"/>
          <w:lang w:eastAsia="ru-RU"/>
        </w:rPr>
        <w:t xml:space="preserve"> Настоящий Закон вступает в силу с 1 января 2026 года.</w:t>
      </w:r>
    </w:p>
    <w:p w:rsidR="006A71FF" w:rsidRPr="009A039F" w:rsidRDefault="006A71FF" w:rsidP="006A71FF">
      <w:pPr>
        <w:spacing w:after="0" w:line="240" w:lineRule="auto"/>
        <w:ind w:firstLine="709"/>
        <w:jc w:val="center"/>
        <w:rPr>
          <w:rFonts w:ascii="Times New Roman" w:eastAsia="Times New Roman" w:hAnsi="Times New Roman" w:cs="Times New Roman"/>
          <w:sz w:val="28"/>
          <w:szCs w:val="28"/>
          <w:lang w:eastAsia="ru-RU"/>
        </w:rPr>
      </w:pPr>
    </w:p>
    <w:p w:rsidR="000A5E4B" w:rsidRPr="009A039F" w:rsidRDefault="000A5E4B" w:rsidP="000A5E4B">
      <w:pPr>
        <w:spacing w:after="0" w:line="240" w:lineRule="auto"/>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Президент </w:t>
      </w:r>
    </w:p>
    <w:p w:rsidR="000A5E4B" w:rsidRPr="009A039F" w:rsidRDefault="000A5E4B" w:rsidP="000A5E4B">
      <w:pPr>
        <w:spacing w:after="0" w:line="240" w:lineRule="auto"/>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Приднестровской </w:t>
      </w:r>
    </w:p>
    <w:p w:rsidR="000A5E4B" w:rsidRPr="009A039F" w:rsidRDefault="000A5E4B" w:rsidP="000A5E4B">
      <w:pPr>
        <w:spacing w:after="0" w:line="240" w:lineRule="auto"/>
        <w:jc w:val="both"/>
        <w:rPr>
          <w:rFonts w:ascii="Times New Roman" w:eastAsia="Times New Roman" w:hAnsi="Times New Roman" w:cs="Times New Roman"/>
          <w:sz w:val="28"/>
          <w:szCs w:val="28"/>
          <w:lang w:eastAsia="ru-RU"/>
        </w:rPr>
      </w:pPr>
      <w:r w:rsidRPr="009A039F">
        <w:rPr>
          <w:rFonts w:ascii="Times New Roman" w:eastAsia="Times New Roman" w:hAnsi="Times New Roman" w:cs="Times New Roman"/>
          <w:sz w:val="28"/>
          <w:szCs w:val="28"/>
          <w:lang w:eastAsia="ru-RU"/>
        </w:rPr>
        <w:t xml:space="preserve">Молдавской Республики </w:t>
      </w:r>
      <w:r w:rsidRPr="009A039F">
        <w:rPr>
          <w:rFonts w:ascii="Times New Roman" w:eastAsia="Times New Roman" w:hAnsi="Times New Roman" w:cs="Times New Roman"/>
          <w:sz w:val="28"/>
          <w:szCs w:val="28"/>
          <w:lang w:eastAsia="ru-RU"/>
        </w:rPr>
        <w:tab/>
      </w:r>
      <w:r w:rsidRPr="009A039F">
        <w:rPr>
          <w:rFonts w:ascii="Times New Roman" w:eastAsia="Times New Roman" w:hAnsi="Times New Roman" w:cs="Times New Roman"/>
          <w:sz w:val="28"/>
          <w:szCs w:val="28"/>
          <w:lang w:eastAsia="ru-RU"/>
        </w:rPr>
        <w:tab/>
      </w:r>
      <w:r w:rsidRPr="009A039F">
        <w:rPr>
          <w:rFonts w:ascii="Times New Roman" w:eastAsia="Times New Roman" w:hAnsi="Times New Roman" w:cs="Times New Roman"/>
          <w:sz w:val="28"/>
          <w:szCs w:val="28"/>
          <w:lang w:eastAsia="ru-RU"/>
        </w:rPr>
        <w:tab/>
      </w:r>
      <w:r w:rsidRPr="009A039F">
        <w:rPr>
          <w:rFonts w:ascii="Times New Roman" w:eastAsia="Times New Roman" w:hAnsi="Times New Roman" w:cs="Times New Roman"/>
          <w:sz w:val="28"/>
          <w:szCs w:val="28"/>
          <w:lang w:eastAsia="ru-RU"/>
        </w:rPr>
        <w:tab/>
        <w:t xml:space="preserve">      В. Н. КРАСНОСЕЛЬСКИЙ</w:t>
      </w:r>
    </w:p>
    <w:p w:rsidR="000A5E4B" w:rsidRDefault="000A5E4B" w:rsidP="000A5E4B">
      <w:pPr>
        <w:pStyle w:val="a7"/>
        <w:jc w:val="both"/>
        <w:rPr>
          <w:rFonts w:ascii="Times New Roman" w:hAnsi="Times New Roman" w:cs="Times New Roman"/>
          <w:sz w:val="28"/>
          <w:szCs w:val="28"/>
        </w:rPr>
      </w:pPr>
    </w:p>
    <w:p w:rsidR="00C27037" w:rsidRDefault="00C27037" w:rsidP="000A5E4B">
      <w:pPr>
        <w:pStyle w:val="a7"/>
        <w:jc w:val="both"/>
        <w:rPr>
          <w:rFonts w:ascii="Times New Roman" w:hAnsi="Times New Roman" w:cs="Times New Roman"/>
          <w:sz w:val="28"/>
          <w:szCs w:val="28"/>
        </w:rPr>
      </w:pPr>
      <w:bookmarkStart w:id="1" w:name="_GoBack"/>
      <w:bookmarkEnd w:id="1"/>
    </w:p>
    <w:p w:rsidR="00C27037" w:rsidRDefault="00C27037" w:rsidP="000A5E4B">
      <w:pPr>
        <w:pStyle w:val="a7"/>
        <w:jc w:val="both"/>
        <w:rPr>
          <w:rFonts w:ascii="Times New Roman" w:hAnsi="Times New Roman" w:cs="Times New Roman"/>
          <w:sz w:val="28"/>
          <w:szCs w:val="28"/>
        </w:rPr>
      </w:pPr>
    </w:p>
    <w:p w:rsidR="00C27037" w:rsidRPr="00C27037" w:rsidRDefault="00C27037" w:rsidP="00C27037">
      <w:pPr>
        <w:pStyle w:val="a7"/>
        <w:rPr>
          <w:rFonts w:ascii="Times New Roman" w:hAnsi="Times New Roman" w:cs="Times New Roman"/>
          <w:sz w:val="28"/>
          <w:szCs w:val="28"/>
        </w:rPr>
      </w:pPr>
      <w:r w:rsidRPr="00C27037">
        <w:rPr>
          <w:rFonts w:ascii="Times New Roman" w:hAnsi="Times New Roman" w:cs="Times New Roman"/>
          <w:sz w:val="28"/>
          <w:szCs w:val="28"/>
        </w:rPr>
        <w:t>г. Тирасполь</w:t>
      </w:r>
    </w:p>
    <w:p w:rsidR="00C27037" w:rsidRPr="00C27037" w:rsidRDefault="00C27037" w:rsidP="00C27037">
      <w:pPr>
        <w:pStyle w:val="a7"/>
        <w:rPr>
          <w:rFonts w:ascii="Times New Roman" w:hAnsi="Times New Roman" w:cs="Times New Roman"/>
          <w:sz w:val="28"/>
          <w:szCs w:val="28"/>
        </w:rPr>
      </w:pPr>
      <w:r w:rsidRPr="00C27037">
        <w:rPr>
          <w:rFonts w:ascii="Times New Roman" w:hAnsi="Times New Roman" w:cs="Times New Roman"/>
          <w:sz w:val="28"/>
          <w:szCs w:val="28"/>
        </w:rPr>
        <w:t>31 июля 2025 г.</w:t>
      </w:r>
    </w:p>
    <w:p w:rsidR="00C27037" w:rsidRPr="00C27037" w:rsidRDefault="00C27037" w:rsidP="00C27037">
      <w:pPr>
        <w:pStyle w:val="a7"/>
        <w:jc w:val="both"/>
        <w:rPr>
          <w:rFonts w:ascii="Times New Roman" w:hAnsi="Times New Roman" w:cs="Times New Roman"/>
          <w:sz w:val="28"/>
          <w:szCs w:val="28"/>
        </w:rPr>
      </w:pPr>
      <w:r w:rsidRPr="00C27037">
        <w:rPr>
          <w:rFonts w:ascii="Times New Roman" w:hAnsi="Times New Roman" w:cs="Times New Roman"/>
          <w:sz w:val="28"/>
          <w:szCs w:val="28"/>
        </w:rPr>
        <w:t>№ 183-ЗИД-VI</w:t>
      </w:r>
      <w:r w:rsidRPr="00C27037">
        <w:rPr>
          <w:rFonts w:ascii="Times New Roman" w:hAnsi="Times New Roman" w:cs="Times New Roman"/>
          <w:sz w:val="28"/>
          <w:szCs w:val="28"/>
          <w:lang w:val="en-US"/>
        </w:rPr>
        <w:t>I</w:t>
      </w:r>
    </w:p>
    <w:p w:rsidR="00C27037" w:rsidRDefault="00C27037" w:rsidP="000A5E4B">
      <w:pPr>
        <w:pStyle w:val="a7"/>
        <w:jc w:val="both"/>
        <w:rPr>
          <w:rFonts w:ascii="Times New Roman" w:hAnsi="Times New Roman" w:cs="Times New Roman"/>
          <w:sz w:val="28"/>
          <w:szCs w:val="28"/>
        </w:rPr>
      </w:pPr>
    </w:p>
    <w:p w:rsidR="00C27037" w:rsidRDefault="00C27037" w:rsidP="000A5E4B">
      <w:pPr>
        <w:pStyle w:val="a7"/>
        <w:jc w:val="both"/>
        <w:rPr>
          <w:rFonts w:ascii="Times New Roman" w:hAnsi="Times New Roman" w:cs="Times New Roman"/>
          <w:sz w:val="28"/>
          <w:szCs w:val="28"/>
        </w:rPr>
      </w:pPr>
    </w:p>
    <w:p w:rsidR="00C27037" w:rsidRPr="009A039F" w:rsidRDefault="00C27037" w:rsidP="000A5E4B">
      <w:pPr>
        <w:pStyle w:val="a7"/>
        <w:jc w:val="both"/>
        <w:rPr>
          <w:rFonts w:ascii="Times New Roman" w:hAnsi="Times New Roman" w:cs="Times New Roman"/>
          <w:sz w:val="28"/>
          <w:szCs w:val="28"/>
        </w:rPr>
      </w:pPr>
    </w:p>
    <w:p w:rsidR="00720CB4" w:rsidRDefault="00720CB4" w:rsidP="005E7ED0">
      <w:pPr>
        <w:rPr>
          <w:rFonts w:ascii="Times New Roman" w:hAnsi="Times New Roman" w:cs="Times New Roman"/>
          <w:sz w:val="28"/>
          <w:szCs w:val="28"/>
        </w:rPr>
      </w:pPr>
    </w:p>
    <w:p w:rsidR="00C27037" w:rsidRDefault="00C27037" w:rsidP="005E7ED0">
      <w:pPr>
        <w:rPr>
          <w:rFonts w:ascii="Times New Roman" w:hAnsi="Times New Roman" w:cs="Times New Roman"/>
          <w:sz w:val="28"/>
          <w:szCs w:val="28"/>
        </w:rPr>
      </w:pPr>
    </w:p>
    <w:p w:rsidR="00C27037" w:rsidRDefault="00C27037" w:rsidP="005E7ED0">
      <w:pPr>
        <w:rPr>
          <w:rFonts w:ascii="Times New Roman" w:hAnsi="Times New Roman" w:cs="Times New Roman"/>
          <w:sz w:val="28"/>
          <w:szCs w:val="28"/>
        </w:rPr>
      </w:pPr>
    </w:p>
    <w:p w:rsidR="00C27037" w:rsidRDefault="00C27037" w:rsidP="005E7ED0">
      <w:pPr>
        <w:rPr>
          <w:rFonts w:ascii="Times New Roman" w:hAnsi="Times New Roman" w:cs="Times New Roman"/>
          <w:sz w:val="28"/>
          <w:szCs w:val="28"/>
        </w:rPr>
      </w:pPr>
    </w:p>
    <w:p w:rsidR="00C27037" w:rsidRDefault="00C27037" w:rsidP="005E7ED0">
      <w:pPr>
        <w:rPr>
          <w:rFonts w:ascii="Times New Roman" w:hAnsi="Times New Roman" w:cs="Times New Roman"/>
          <w:sz w:val="28"/>
          <w:szCs w:val="28"/>
        </w:rPr>
      </w:pPr>
    </w:p>
    <w:p w:rsidR="00C27037" w:rsidRPr="009A039F" w:rsidRDefault="00C27037" w:rsidP="005E7ED0">
      <w:pPr>
        <w:rPr>
          <w:rFonts w:ascii="Times New Roman" w:hAnsi="Times New Roman" w:cs="Times New Roman"/>
          <w:sz w:val="28"/>
          <w:szCs w:val="28"/>
        </w:rPr>
      </w:pPr>
    </w:p>
    <w:sectPr w:rsidR="00C27037" w:rsidRPr="009A039F" w:rsidSect="00AD5E7B">
      <w:headerReference w:type="default" r:id="rId7"/>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BEC" w:rsidRDefault="00242BEC" w:rsidP="00A4172B">
      <w:pPr>
        <w:spacing w:after="0" w:line="240" w:lineRule="auto"/>
      </w:pPr>
      <w:r>
        <w:separator/>
      </w:r>
    </w:p>
  </w:endnote>
  <w:endnote w:type="continuationSeparator" w:id="0">
    <w:p w:rsidR="00242BEC" w:rsidRDefault="00242BEC" w:rsidP="00A4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BEC" w:rsidRDefault="00242BEC" w:rsidP="00A4172B">
      <w:pPr>
        <w:spacing w:after="0" w:line="240" w:lineRule="auto"/>
      </w:pPr>
      <w:r>
        <w:separator/>
      </w:r>
    </w:p>
  </w:footnote>
  <w:footnote w:type="continuationSeparator" w:id="0">
    <w:p w:rsidR="00242BEC" w:rsidRDefault="00242BEC" w:rsidP="00A41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D0" w:rsidRDefault="004865A0">
    <w:pPr>
      <w:pStyle w:val="a3"/>
      <w:jc w:val="center"/>
    </w:pPr>
    <w:r>
      <w:fldChar w:fldCharType="begin"/>
    </w:r>
    <w:r>
      <w:instrText>PAGE   \* MERGEFORMAT</w:instrText>
    </w:r>
    <w:r>
      <w:fldChar w:fldCharType="separate"/>
    </w:r>
    <w:r w:rsidR="00C27037">
      <w:rPr>
        <w:noProof/>
      </w:rPr>
      <w:t>6</w:t>
    </w:r>
    <w:r>
      <w:fldChar w:fldCharType="end"/>
    </w:r>
  </w:p>
  <w:p w:rsidR="00F01AD0" w:rsidRDefault="00242B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E7B85"/>
    <w:multiLevelType w:val="hybridMultilevel"/>
    <w:tmpl w:val="2FC4BA92"/>
    <w:lvl w:ilvl="0" w:tplc="1ED8B60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3119B6"/>
    <w:multiLevelType w:val="hybridMultilevel"/>
    <w:tmpl w:val="A60CA1EA"/>
    <w:lvl w:ilvl="0" w:tplc="507618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86"/>
    <w:rsid w:val="00076FFE"/>
    <w:rsid w:val="000A5E4B"/>
    <w:rsid w:val="001642E6"/>
    <w:rsid w:val="0016719F"/>
    <w:rsid w:val="001A15B7"/>
    <w:rsid w:val="001F6C01"/>
    <w:rsid w:val="00242BEC"/>
    <w:rsid w:val="003D40C8"/>
    <w:rsid w:val="004746FB"/>
    <w:rsid w:val="004865A0"/>
    <w:rsid w:val="00594B36"/>
    <w:rsid w:val="005C2FD5"/>
    <w:rsid w:val="005E7ED0"/>
    <w:rsid w:val="006A71FF"/>
    <w:rsid w:val="006B14F6"/>
    <w:rsid w:val="006C0204"/>
    <w:rsid w:val="006C7BA2"/>
    <w:rsid w:val="00720CB4"/>
    <w:rsid w:val="00822A25"/>
    <w:rsid w:val="00887827"/>
    <w:rsid w:val="008C363E"/>
    <w:rsid w:val="00952D62"/>
    <w:rsid w:val="009A039F"/>
    <w:rsid w:val="009B7FF4"/>
    <w:rsid w:val="009C3FE4"/>
    <w:rsid w:val="00A11570"/>
    <w:rsid w:val="00A4172B"/>
    <w:rsid w:val="00A44CF7"/>
    <w:rsid w:val="00A54B4B"/>
    <w:rsid w:val="00AD5395"/>
    <w:rsid w:val="00AD5E7B"/>
    <w:rsid w:val="00AF0DA2"/>
    <w:rsid w:val="00B33E7B"/>
    <w:rsid w:val="00C27037"/>
    <w:rsid w:val="00DE3355"/>
    <w:rsid w:val="00E42438"/>
    <w:rsid w:val="00EA6186"/>
    <w:rsid w:val="00F03439"/>
    <w:rsid w:val="00F4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ACF7F-35B7-47ED-AFB1-E05A8653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A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71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A71F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417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172B"/>
  </w:style>
  <w:style w:type="paragraph" w:styleId="a7">
    <w:name w:val="No Spacing"/>
    <w:uiPriority w:val="1"/>
    <w:qFormat/>
    <w:rsid w:val="000A5E4B"/>
    <w:pPr>
      <w:spacing w:after="0" w:line="240" w:lineRule="auto"/>
    </w:pPr>
  </w:style>
  <w:style w:type="paragraph" w:styleId="a8">
    <w:name w:val="Balloon Text"/>
    <w:basedOn w:val="a"/>
    <w:link w:val="a9"/>
    <w:uiPriority w:val="99"/>
    <w:semiHidden/>
    <w:unhideWhenUsed/>
    <w:rsid w:val="005C2F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2FD5"/>
    <w:rPr>
      <w:rFonts w:ascii="Segoe UI" w:hAnsi="Segoe UI" w:cs="Segoe UI"/>
      <w:sz w:val="18"/>
      <w:szCs w:val="18"/>
    </w:rPr>
  </w:style>
  <w:style w:type="paragraph" w:styleId="aa">
    <w:name w:val="List Paragraph"/>
    <w:basedOn w:val="a"/>
    <w:uiPriority w:val="34"/>
    <w:qFormat/>
    <w:rsid w:val="00594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2248</Words>
  <Characters>12815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Бугаева В.Н.</cp:lastModifiedBy>
  <cp:revision>27</cp:revision>
  <cp:lastPrinted>2025-07-31T08:29:00Z</cp:lastPrinted>
  <dcterms:created xsi:type="dcterms:W3CDTF">2025-07-10T08:23:00Z</dcterms:created>
  <dcterms:modified xsi:type="dcterms:W3CDTF">2025-07-31T12:31:00Z</dcterms:modified>
</cp:coreProperties>
</file>