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E5E8B0" w14:textId="77777777" w:rsidR="00F0229B" w:rsidRDefault="00F0229B" w:rsidP="007753FE">
      <w:pPr>
        <w:tabs>
          <w:tab w:val="left" w:pos="993"/>
        </w:tabs>
        <w:spacing w:after="0" w:line="240" w:lineRule="auto"/>
        <w:jc w:val="center"/>
        <w:rPr>
          <w:rFonts w:eastAsia="Calibri"/>
          <w:sz w:val="28"/>
          <w:szCs w:val="28"/>
        </w:rPr>
      </w:pPr>
    </w:p>
    <w:p w14:paraId="52596756" w14:textId="77777777" w:rsidR="00D17E78" w:rsidRDefault="00D17E78" w:rsidP="007753FE">
      <w:pPr>
        <w:tabs>
          <w:tab w:val="left" w:pos="993"/>
        </w:tabs>
        <w:spacing w:after="0" w:line="240" w:lineRule="auto"/>
        <w:jc w:val="center"/>
        <w:rPr>
          <w:rFonts w:eastAsia="Calibri"/>
          <w:sz w:val="28"/>
          <w:szCs w:val="28"/>
        </w:rPr>
      </w:pPr>
    </w:p>
    <w:p w14:paraId="4ADE26BB" w14:textId="77777777" w:rsidR="00D17E78" w:rsidRDefault="00D17E78" w:rsidP="007753FE">
      <w:pPr>
        <w:tabs>
          <w:tab w:val="left" w:pos="993"/>
        </w:tabs>
        <w:spacing w:after="0" w:line="240" w:lineRule="auto"/>
        <w:jc w:val="center"/>
        <w:rPr>
          <w:rFonts w:eastAsia="Calibri"/>
          <w:sz w:val="28"/>
          <w:szCs w:val="28"/>
        </w:rPr>
      </w:pPr>
    </w:p>
    <w:p w14:paraId="4780C1A1" w14:textId="77777777" w:rsidR="00D17E78" w:rsidRDefault="00D17E78" w:rsidP="007753FE">
      <w:pPr>
        <w:tabs>
          <w:tab w:val="left" w:pos="993"/>
        </w:tabs>
        <w:spacing w:after="0" w:line="240" w:lineRule="auto"/>
        <w:jc w:val="center"/>
        <w:rPr>
          <w:rFonts w:eastAsia="Calibri"/>
          <w:sz w:val="28"/>
          <w:szCs w:val="28"/>
        </w:rPr>
      </w:pPr>
    </w:p>
    <w:p w14:paraId="31911455" w14:textId="77777777" w:rsidR="00D17E78" w:rsidRDefault="00D17E78" w:rsidP="007753FE">
      <w:pPr>
        <w:tabs>
          <w:tab w:val="left" w:pos="993"/>
        </w:tabs>
        <w:spacing w:after="0" w:line="240" w:lineRule="auto"/>
        <w:jc w:val="center"/>
        <w:rPr>
          <w:rFonts w:eastAsia="Calibri"/>
          <w:sz w:val="28"/>
          <w:szCs w:val="28"/>
        </w:rPr>
      </w:pPr>
    </w:p>
    <w:p w14:paraId="25C5C85D" w14:textId="77777777" w:rsidR="00D17E78" w:rsidRDefault="00D17E78" w:rsidP="007753FE">
      <w:pPr>
        <w:tabs>
          <w:tab w:val="left" w:pos="993"/>
        </w:tabs>
        <w:spacing w:after="0" w:line="240" w:lineRule="auto"/>
        <w:jc w:val="center"/>
        <w:rPr>
          <w:rFonts w:eastAsia="Calibri"/>
          <w:sz w:val="28"/>
          <w:szCs w:val="28"/>
        </w:rPr>
      </w:pPr>
    </w:p>
    <w:p w14:paraId="2FA45634" w14:textId="77777777" w:rsidR="00D17E78" w:rsidRDefault="00D17E78" w:rsidP="007753FE">
      <w:pPr>
        <w:tabs>
          <w:tab w:val="left" w:pos="993"/>
        </w:tabs>
        <w:spacing w:after="0" w:line="240" w:lineRule="auto"/>
        <w:jc w:val="center"/>
        <w:rPr>
          <w:rFonts w:eastAsia="Calibri"/>
          <w:sz w:val="28"/>
          <w:szCs w:val="28"/>
        </w:rPr>
      </w:pPr>
    </w:p>
    <w:p w14:paraId="4E8BC821" w14:textId="77777777" w:rsidR="00D17E78" w:rsidRDefault="00D17E78" w:rsidP="007753FE">
      <w:pPr>
        <w:tabs>
          <w:tab w:val="left" w:pos="993"/>
        </w:tabs>
        <w:spacing w:after="0" w:line="240" w:lineRule="auto"/>
        <w:jc w:val="center"/>
        <w:rPr>
          <w:rFonts w:eastAsia="Calibri"/>
          <w:sz w:val="28"/>
          <w:szCs w:val="28"/>
        </w:rPr>
      </w:pPr>
    </w:p>
    <w:p w14:paraId="63897F84" w14:textId="77777777" w:rsidR="00D17E78" w:rsidRDefault="00D17E78" w:rsidP="007753FE">
      <w:pPr>
        <w:tabs>
          <w:tab w:val="left" w:pos="993"/>
        </w:tabs>
        <w:spacing w:after="0" w:line="240" w:lineRule="auto"/>
        <w:jc w:val="center"/>
        <w:rPr>
          <w:rFonts w:eastAsia="Calibri"/>
          <w:sz w:val="28"/>
          <w:szCs w:val="28"/>
        </w:rPr>
      </w:pPr>
    </w:p>
    <w:p w14:paraId="1496FE60" w14:textId="77777777" w:rsidR="00D17E78" w:rsidRPr="00901F04" w:rsidRDefault="00D17E78" w:rsidP="007753FE">
      <w:pPr>
        <w:tabs>
          <w:tab w:val="left" w:pos="993"/>
        </w:tabs>
        <w:spacing w:after="0" w:line="240" w:lineRule="auto"/>
        <w:jc w:val="center"/>
        <w:rPr>
          <w:rFonts w:eastAsia="Calibri"/>
          <w:sz w:val="28"/>
          <w:szCs w:val="28"/>
        </w:rPr>
      </w:pPr>
    </w:p>
    <w:p w14:paraId="7FA96856" w14:textId="77777777" w:rsidR="00D17E78" w:rsidRDefault="00020148" w:rsidP="007753FE">
      <w:pPr>
        <w:spacing w:after="0" w:line="240" w:lineRule="auto"/>
        <w:jc w:val="center"/>
        <w:rPr>
          <w:rFonts w:eastAsia="Calibri"/>
          <w:sz w:val="28"/>
          <w:szCs w:val="28"/>
        </w:rPr>
      </w:pPr>
      <w:r w:rsidRPr="00901F04">
        <w:rPr>
          <w:rFonts w:eastAsia="Calibri"/>
          <w:sz w:val="28"/>
          <w:szCs w:val="28"/>
        </w:rPr>
        <w:t>О внесении изменени</w:t>
      </w:r>
      <w:r w:rsidR="009D7D8D" w:rsidRPr="00901F04">
        <w:rPr>
          <w:rFonts w:eastAsia="Calibri"/>
          <w:sz w:val="28"/>
          <w:szCs w:val="28"/>
        </w:rPr>
        <w:t>я</w:t>
      </w:r>
      <w:r w:rsidRPr="00901F04">
        <w:rPr>
          <w:rFonts w:eastAsia="Calibri"/>
          <w:sz w:val="28"/>
          <w:szCs w:val="28"/>
        </w:rPr>
        <w:t xml:space="preserve"> в Указ Президента </w:t>
      </w:r>
    </w:p>
    <w:p w14:paraId="723AD91F" w14:textId="2114A5AD" w:rsidR="007753FE" w:rsidRPr="00901F04" w:rsidRDefault="00020148" w:rsidP="007753FE">
      <w:pPr>
        <w:spacing w:after="0" w:line="240" w:lineRule="auto"/>
        <w:jc w:val="center"/>
        <w:rPr>
          <w:rFonts w:eastAsia="Calibri"/>
          <w:sz w:val="28"/>
          <w:szCs w:val="28"/>
        </w:rPr>
      </w:pPr>
      <w:r w:rsidRPr="00901F04">
        <w:rPr>
          <w:rFonts w:eastAsia="Calibri"/>
          <w:sz w:val="28"/>
          <w:szCs w:val="28"/>
        </w:rPr>
        <w:t xml:space="preserve">Приднестровской Молдавской Республики </w:t>
      </w:r>
    </w:p>
    <w:p w14:paraId="271458FF" w14:textId="77777777" w:rsidR="00D17E78" w:rsidRDefault="00020148" w:rsidP="007753FE">
      <w:pPr>
        <w:spacing w:after="0" w:line="240" w:lineRule="auto"/>
        <w:jc w:val="center"/>
        <w:rPr>
          <w:rFonts w:eastAsia="Calibri"/>
          <w:sz w:val="28"/>
          <w:szCs w:val="28"/>
        </w:rPr>
      </w:pPr>
      <w:proofErr w:type="gramStart"/>
      <w:r w:rsidRPr="00901F04">
        <w:rPr>
          <w:rFonts w:eastAsia="Calibri"/>
          <w:sz w:val="28"/>
          <w:szCs w:val="28"/>
        </w:rPr>
        <w:t>от</w:t>
      </w:r>
      <w:proofErr w:type="gramEnd"/>
      <w:r w:rsidRPr="00901F04">
        <w:rPr>
          <w:rFonts w:eastAsia="Calibri"/>
          <w:sz w:val="28"/>
          <w:szCs w:val="28"/>
        </w:rPr>
        <w:t xml:space="preserve"> 12 июня 2018 года № 224 </w:t>
      </w:r>
    </w:p>
    <w:p w14:paraId="6B61F47C" w14:textId="4EFCE923" w:rsidR="00D17E78" w:rsidRDefault="00020148" w:rsidP="00D17E78">
      <w:pPr>
        <w:spacing w:after="0" w:line="240" w:lineRule="auto"/>
        <w:jc w:val="center"/>
        <w:rPr>
          <w:rFonts w:eastAsia="Calibri"/>
          <w:sz w:val="28"/>
          <w:szCs w:val="28"/>
        </w:rPr>
      </w:pPr>
      <w:r w:rsidRPr="00901F04">
        <w:rPr>
          <w:rFonts w:eastAsia="Calibri"/>
          <w:sz w:val="28"/>
          <w:szCs w:val="28"/>
        </w:rPr>
        <w:t xml:space="preserve">«Об утверждении Положения, структуры и штатной численности </w:t>
      </w:r>
    </w:p>
    <w:p w14:paraId="38821A36" w14:textId="77777777" w:rsidR="00D17E78" w:rsidRDefault="00020148" w:rsidP="00D17E78">
      <w:pPr>
        <w:spacing w:after="0" w:line="240" w:lineRule="auto"/>
        <w:jc w:val="center"/>
        <w:rPr>
          <w:rFonts w:eastAsia="Calibri"/>
          <w:sz w:val="28"/>
          <w:szCs w:val="28"/>
        </w:rPr>
      </w:pPr>
      <w:r w:rsidRPr="00901F04">
        <w:rPr>
          <w:rFonts w:eastAsia="Calibri"/>
          <w:sz w:val="28"/>
          <w:szCs w:val="28"/>
        </w:rPr>
        <w:t xml:space="preserve">Государственного таможенного комитета </w:t>
      </w:r>
    </w:p>
    <w:p w14:paraId="5A69467A" w14:textId="723457FD" w:rsidR="00D17E78" w:rsidRDefault="00020148" w:rsidP="00D17E78">
      <w:pPr>
        <w:spacing w:after="0" w:line="240" w:lineRule="auto"/>
        <w:jc w:val="center"/>
        <w:rPr>
          <w:rFonts w:eastAsia="Calibri"/>
          <w:sz w:val="28"/>
          <w:szCs w:val="28"/>
        </w:rPr>
      </w:pPr>
      <w:r w:rsidRPr="00901F04">
        <w:rPr>
          <w:rFonts w:eastAsia="Calibri"/>
          <w:sz w:val="28"/>
          <w:szCs w:val="28"/>
        </w:rPr>
        <w:t xml:space="preserve">Приднестровской Молдавской Республики </w:t>
      </w:r>
    </w:p>
    <w:p w14:paraId="5D2084F6" w14:textId="77777777" w:rsidR="00D17E78" w:rsidRDefault="00020148" w:rsidP="007753FE">
      <w:pPr>
        <w:spacing w:after="0" w:line="240" w:lineRule="auto"/>
        <w:jc w:val="center"/>
        <w:rPr>
          <w:rFonts w:eastAsia="Calibri"/>
          <w:sz w:val="28"/>
          <w:szCs w:val="28"/>
        </w:rPr>
      </w:pPr>
      <w:proofErr w:type="gramStart"/>
      <w:r w:rsidRPr="00901F04">
        <w:rPr>
          <w:rFonts w:eastAsia="Calibri"/>
          <w:sz w:val="28"/>
          <w:szCs w:val="28"/>
        </w:rPr>
        <w:t>и</w:t>
      </w:r>
      <w:proofErr w:type="gramEnd"/>
      <w:r w:rsidRPr="00901F04">
        <w:rPr>
          <w:rFonts w:eastAsia="Calibri"/>
          <w:sz w:val="28"/>
          <w:szCs w:val="28"/>
        </w:rPr>
        <w:t xml:space="preserve"> Положения о порядке присвоения специальных званий </w:t>
      </w:r>
    </w:p>
    <w:p w14:paraId="059031E1" w14:textId="4399BB8A" w:rsidR="00D17E78" w:rsidRDefault="00020148" w:rsidP="007753FE">
      <w:pPr>
        <w:spacing w:after="0" w:line="240" w:lineRule="auto"/>
        <w:jc w:val="center"/>
        <w:rPr>
          <w:rFonts w:eastAsia="Calibri"/>
          <w:sz w:val="28"/>
          <w:szCs w:val="28"/>
        </w:rPr>
      </w:pPr>
      <w:proofErr w:type="gramStart"/>
      <w:r w:rsidRPr="00901F04">
        <w:rPr>
          <w:rFonts w:eastAsia="Calibri"/>
          <w:sz w:val="28"/>
          <w:szCs w:val="28"/>
        </w:rPr>
        <w:t>должностным</w:t>
      </w:r>
      <w:proofErr w:type="gramEnd"/>
      <w:r w:rsidRPr="00901F04">
        <w:rPr>
          <w:rFonts w:eastAsia="Calibri"/>
          <w:sz w:val="28"/>
          <w:szCs w:val="28"/>
        </w:rPr>
        <w:t xml:space="preserve"> лицам (сотрудникам) таможенных органов </w:t>
      </w:r>
    </w:p>
    <w:p w14:paraId="5193D4EA" w14:textId="07D63093" w:rsidR="00F4501B" w:rsidRPr="00901F04" w:rsidRDefault="00020148" w:rsidP="007753FE">
      <w:pPr>
        <w:spacing w:after="0" w:line="240" w:lineRule="auto"/>
        <w:jc w:val="center"/>
        <w:rPr>
          <w:rFonts w:eastAsia="Calibri"/>
          <w:sz w:val="28"/>
          <w:szCs w:val="28"/>
        </w:rPr>
      </w:pPr>
      <w:r w:rsidRPr="00901F04">
        <w:rPr>
          <w:rFonts w:eastAsia="Calibri"/>
          <w:sz w:val="28"/>
          <w:szCs w:val="28"/>
        </w:rPr>
        <w:t>Приднестровской Молдавской Республики»</w:t>
      </w:r>
    </w:p>
    <w:p w14:paraId="77EEE995" w14:textId="001C7232" w:rsidR="00F4501B" w:rsidRPr="00901F04" w:rsidRDefault="00F4501B" w:rsidP="00164F3B">
      <w:pPr>
        <w:tabs>
          <w:tab w:val="left" w:pos="993"/>
        </w:tabs>
        <w:spacing w:after="0" w:line="240" w:lineRule="auto"/>
        <w:ind w:firstLine="567"/>
        <w:jc w:val="both"/>
        <w:rPr>
          <w:rFonts w:eastAsia="Calibri"/>
          <w:sz w:val="28"/>
          <w:szCs w:val="28"/>
        </w:rPr>
      </w:pPr>
    </w:p>
    <w:p w14:paraId="629C33FD" w14:textId="77777777" w:rsidR="00413EA9" w:rsidRDefault="00020148" w:rsidP="00901F04">
      <w:pPr>
        <w:spacing w:after="0" w:line="240" w:lineRule="auto"/>
        <w:ind w:firstLine="709"/>
        <w:jc w:val="both"/>
        <w:rPr>
          <w:rFonts w:eastAsia="Calibri"/>
          <w:sz w:val="28"/>
          <w:szCs w:val="28"/>
        </w:rPr>
      </w:pPr>
      <w:r w:rsidRPr="00901F04">
        <w:rPr>
          <w:rFonts w:eastAsia="Calibri"/>
          <w:sz w:val="28"/>
          <w:szCs w:val="28"/>
        </w:rPr>
        <w:t xml:space="preserve">В соответствии со статьей 65 Конституции Приднестровской Молдавской Республики </w:t>
      </w:r>
    </w:p>
    <w:p w14:paraId="773C7DA8" w14:textId="1D836547" w:rsidR="0048648A" w:rsidRPr="00901F04" w:rsidRDefault="00020148" w:rsidP="00413EA9">
      <w:pPr>
        <w:spacing w:after="0" w:line="240" w:lineRule="auto"/>
        <w:jc w:val="both"/>
        <w:rPr>
          <w:rFonts w:eastAsia="Calibri"/>
          <w:sz w:val="28"/>
          <w:szCs w:val="28"/>
        </w:rPr>
      </w:pPr>
      <w:proofErr w:type="gramStart"/>
      <w:r w:rsidRPr="00901F04">
        <w:rPr>
          <w:rFonts w:eastAsia="Calibri"/>
          <w:sz w:val="28"/>
          <w:szCs w:val="28"/>
        </w:rPr>
        <w:t>п</w:t>
      </w:r>
      <w:proofErr w:type="gramEnd"/>
      <w:r w:rsidR="00413EA9">
        <w:rPr>
          <w:rFonts w:eastAsia="Calibri"/>
          <w:sz w:val="28"/>
          <w:szCs w:val="28"/>
        </w:rPr>
        <w:t xml:space="preserve"> </w:t>
      </w:r>
      <w:r w:rsidRPr="00901F04">
        <w:rPr>
          <w:rFonts w:eastAsia="Calibri"/>
          <w:sz w:val="28"/>
          <w:szCs w:val="28"/>
        </w:rPr>
        <w:t>о</w:t>
      </w:r>
      <w:r w:rsidR="00413EA9">
        <w:rPr>
          <w:rFonts w:eastAsia="Calibri"/>
          <w:sz w:val="28"/>
          <w:szCs w:val="28"/>
        </w:rPr>
        <w:t xml:space="preserve"> </w:t>
      </w:r>
      <w:r w:rsidRPr="00901F04">
        <w:rPr>
          <w:rFonts w:eastAsia="Calibri"/>
          <w:sz w:val="28"/>
          <w:szCs w:val="28"/>
        </w:rPr>
        <w:t>с</w:t>
      </w:r>
      <w:r w:rsidR="00413EA9">
        <w:rPr>
          <w:rFonts w:eastAsia="Calibri"/>
          <w:sz w:val="28"/>
          <w:szCs w:val="28"/>
        </w:rPr>
        <w:t xml:space="preserve"> </w:t>
      </w:r>
      <w:r w:rsidRPr="00901F04">
        <w:rPr>
          <w:rFonts w:eastAsia="Calibri"/>
          <w:sz w:val="28"/>
          <w:szCs w:val="28"/>
        </w:rPr>
        <w:t>т</w:t>
      </w:r>
      <w:r w:rsidR="00413EA9">
        <w:rPr>
          <w:rFonts w:eastAsia="Calibri"/>
          <w:sz w:val="28"/>
          <w:szCs w:val="28"/>
        </w:rPr>
        <w:t xml:space="preserve"> </w:t>
      </w:r>
      <w:r w:rsidRPr="00901F04">
        <w:rPr>
          <w:rFonts w:eastAsia="Calibri"/>
          <w:sz w:val="28"/>
          <w:szCs w:val="28"/>
        </w:rPr>
        <w:t>а</w:t>
      </w:r>
      <w:r w:rsidR="00413EA9">
        <w:rPr>
          <w:rFonts w:eastAsia="Calibri"/>
          <w:sz w:val="28"/>
          <w:szCs w:val="28"/>
        </w:rPr>
        <w:t xml:space="preserve"> </w:t>
      </w:r>
      <w:r w:rsidRPr="00901F04">
        <w:rPr>
          <w:rFonts w:eastAsia="Calibri"/>
          <w:sz w:val="28"/>
          <w:szCs w:val="28"/>
        </w:rPr>
        <w:t>н</w:t>
      </w:r>
      <w:r w:rsidR="00413EA9">
        <w:rPr>
          <w:rFonts w:eastAsia="Calibri"/>
          <w:sz w:val="28"/>
          <w:szCs w:val="28"/>
        </w:rPr>
        <w:t xml:space="preserve"> </w:t>
      </w:r>
      <w:r w:rsidRPr="00901F04">
        <w:rPr>
          <w:rFonts w:eastAsia="Calibri"/>
          <w:sz w:val="28"/>
          <w:szCs w:val="28"/>
        </w:rPr>
        <w:t>о</w:t>
      </w:r>
      <w:r w:rsidR="00413EA9">
        <w:rPr>
          <w:rFonts w:eastAsia="Calibri"/>
          <w:sz w:val="28"/>
          <w:szCs w:val="28"/>
        </w:rPr>
        <w:t xml:space="preserve"> </w:t>
      </w:r>
      <w:r w:rsidRPr="00901F04">
        <w:rPr>
          <w:rFonts w:eastAsia="Calibri"/>
          <w:sz w:val="28"/>
          <w:szCs w:val="28"/>
        </w:rPr>
        <w:t>в</w:t>
      </w:r>
      <w:r w:rsidR="00413EA9">
        <w:rPr>
          <w:rFonts w:eastAsia="Calibri"/>
          <w:sz w:val="28"/>
          <w:szCs w:val="28"/>
        </w:rPr>
        <w:t xml:space="preserve"> </w:t>
      </w:r>
      <w:r w:rsidRPr="00901F04">
        <w:rPr>
          <w:rFonts w:eastAsia="Calibri"/>
          <w:sz w:val="28"/>
          <w:szCs w:val="28"/>
        </w:rPr>
        <w:t>л</w:t>
      </w:r>
      <w:r w:rsidR="00413EA9">
        <w:rPr>
          <w:rFonts w:eastAsia="Calibri"/>
          <w:sz w:val="28"/>
          <w:szCs w:val="28"/>
        </w:rPr>
        <w:t xml:space="preserve"> </w:t>
      </w:r>
      <w:r w:rsidRPr="00901F04">
        <w:rPr>
          <w:rFonts w:eastAsia="Calibri"/>
          <w:sz w:val="28"/>
          <w:szCs w:val="28"/>
        </w:rPr>
        <w:t>я</w:t>
      </w:r>
      <w:r w:rsidR="00413EA9">
        <w:rPr>
          <w:rFonts w:eastAsia="Calibri"/>
          <w:sz w:val="28"/>
          <w:szCs w:val="28"/>
        </w:rPr>
        <w:t xml:space="preserve"> </w:t>
      </w:r>
      <w:r w:rsidRPr="00901F04">
        <w:rPr>
          <w:rFonts w:eastAsia="Calibri"/>
          <w:sz w:val="28"/>
          <w:szCs w:val="28"/>
        </w:rPr>
        <w:t>ю:</w:t>
      </w:r>
    </w:p>
    <w:p w14:paraId="4DB93D6D" w14:textId="79E5EFC0" w:rsidR="005644FF" w:rsidRPr="00D17E78" w:rsidRDefault="005644FF" w:rsidP="00901F04">
      <w:pPr>
        <w:spacing w:after="0" w:line="240" w:lineRule="auto"/>
        <w:ind w:firstLine="709"/>
        <w:jc w:val="both"/>
        <w:rPr>
          <w:rFonts w:eastAsia="Calibri"/>
          <w:sz w:val="20"/>
          <w:szCs w:val="28"/>
        </w:rPr>
      </w:pPr>
    </w:p>
    <w:p w14:paraId="052B8EFE" w14:textId="42C5AE47" w:rsidR="00020148" w:rsidRPr="00901F04" w:rsidRDefault="00020148" w:rsidP="00901F04">
      <w:pPr>
        <w:spacing w:after="0" w:line="240" w:lineRule="auto"/>
        <w:ind w:firstLine="709"/>
        <w:jc w:val="both"/>
        <w:rPr>
          <w:rFonts w:eastAsia="Times New Roman"/>
          <w:sz w:val="28"/>
          <w:szCs w:val="28"/>
          <w:lang w:eastAsia="ru-RU"/>
        </w:rPr>
      </w:pPr>
      <w:r w:rsidRPr="00901F04">
        <w:rPr>
          <w:rFonts w:eastAsia="Times New Roman"/>
          <w:sz w:val="28"/>
          <w:szCs w:val="28"/>
          <w:lang w:eastAsia="ru-RU"/>
        </w:rPr>
        <w:t xml:space="preserve">1. Внести в Указ Президента Приднестровской Молдавской Республики </w:t>
      </w:r>
      <w:r w:rsidR="00D17E78">
        <w:rPr>
          <w:rFonts w:eastAsia="Times New Roman"/>
          <w:sz w:val="28"/>
          <w:szCs w:val="28"/>
          <w:lang w:eastAsia="ru-RU"/>
        </w:rPr>
        <w:br/>
      </w:r>
      <w:r w:rsidRPr="00901F04">
        <w:rPr>
          <w:rFonts w:eastAsia="Times New Roman"/>
          <w:sz w:val="28"/>
          <w:szCs w:val="28"/>
          <w:lang w:eastAsia="ru-RU"/>
        </w:rPr>
        <w:t xml:space="preserve">от 12 июня 2018 года № 224 «Об утверждении Положения, структуры и штатной численности Государственного таможенного комитета Приднестровской Молдавской Республики и Положения о порядке присвоения специальных званий должностным лицам (сотрудникам) таможенных органов Приднестровской Молдавской Республики» (САЗ 18-24) с изменениями </w:t>
      </w:r>
      <w:r w:rsidR="00D17E78">
        <w:rPr>
          <w:rFonts w:eastAsia="Times New Roman"/>
          <w:sz w:val="28"/>
          <w:szCs w:val="28"/>
          <w:lang w:eastAsia="ru-RU"/>
        </w:rPr>
        <w:br/>
      </w:r>
      <w:r w:rsidRPr="00901F04">
        <w:rPr>
          <w:rFonts w:eastAsia="Times New Roman"/>
          <w:sz w:val="28"/>
          <w:szCs w:val="28"/>
          <w:lang w:eastAsia="ru-RU"/>
        </w:rPr>
        <w:t xml:space="preserve">и дополнениями, внесенными указами Президента Приднестровской Молдавской Республики от 28 июня 2019 года № 210 (САЗ 19-24), от 1 ноября 2019 года № 379 (САЗ 19-42), от 3 февраля 2020 года № 35 (САЗ 20-6), от 31 июля 2020 года № 277 (САЗ 20-31), от 29 ноября 2022 года № 500 (САЗ 22-47), </w:t>
      </w:r>
      <w:r w:rsidR="00D17E78">
        <w:rPr>
          <w:rFonts w:eastAsia="Times New Roman"/>
          <w:sz w:val="28"/>
          <w:szCs w:val="28"/>
          <w:lang w:eastAsia="ru-RU"/>
        </w:rPr>
        <w:br/>
      </w:r>
      <w:r w:rsidRPr="00901F04">
        <w:rPr>
          <w:rFonts w:eastAsia="Times New Roman"/>
          <w:sz w:val="28"/>
          <w:szCs w:val="28"/>
          <w:lang w:eastAsia="ru-RU"/>
        </w:rPr>
        <w:t xml:space="preserve">от 16 октября 2023 года № 399 (САЗ 23-42), </w:t>
      </w:r>
      <w:r w:rsidR="00523B2D" w:rsidRPr="00901F04">
        <w:rPr>
          <w:rFonts w:eastAsia="Times New Roman"/>
          <w:sz w:val="28"/>
          <w:szCs w:val="28"/>
          <w:lang w:eastAsia="ru-RU"/>
        </w:rPr>
        <w:t xml:space="preserve">от </w:t>
      </w:r>
      <w:r w:rsidR="00163616" w:rsidRPr="00901F04">
        <w:rPr>
          <w:rFonts w:eastAsia="Times New Roman"/>
          <w:sz w:val="28"/>
          <w:szCs w:val="28"/>
          <w:lang w:eastAsia="ru-RU"/>
        </w:rPr>
        <w:t xml:space="preserve">22 января 2024 года № 14 </w:t>
      </w:r>
      <w:r w:rsidR="00D17E78">
        <w:rPr>
          <w:rFonts w:eastAsia="Times New Roman"/>
          <w:sz w:val="28"/>
          <w:szCs w:val="28"/>
          <w:lang w:eastAsia="ru-RU"/>
        </w:rPr>
        <w:br/>
      </w:r>
      <w:r w:rsidR="00977175" w:rsidRPr="00901F04">
        <w:rPr>
          <w:rFonts w:eastAsia="Times New Roman"/>
          <w:sz w:val="28"/>
          <w:szCs w:val="28"/>
          <w:lang w:eastAsia="ru-RU"/>
        </w:rPr>
        <w:t>(</w:t>
      </w:r>
      <w:r w:rsidR="00383AAF" w:rsidRPr="00901F04">
        <w:rPr>
          <w:rFonts w:eastAsia="Times New Roman"/>
          <w:sz w:val="28"/>
          <w:szCs w:val="28"/>
          <w:lang w:eastAsia="ru-RU"/>
        </w:rPr>
        <w:t>САЗ 24-9</w:t>
      </w:r>
      <w:r w:rsidR="00977175" w:rsidRPr="00901F04">
        <w:rPr>
          <w:rFonts w:eastAsia="Times New Roman"/>
          <w:sz w:val="28"/>
          <w:szCs w:val="28"/>
          <w:lang w:eastAsia="ru-RU"/>
        </w:rPr>
        <w:t>),</w:t>
      </w:r>
      <w:r w:rsidR="00163616" w:rsidRPr="00901F04">
        <w:rPr>
          <w:rFonts w:eastAsia="Times New Roman"/>
          <w:sz w:val="28"/>
          <w:szCs w:val="28"/>
          <w:lang w:eastAsia="ru-RU"/>
        </w:rPr>
        <w:t xml:space="preserve"> </w:t>
      </w:r>
      <w:r w:rsidRPr="00901F04">
        <w:rPr>
          <w:rFonts w:eastAsia="Times New Roman"/>
          <w:sz w:val="28"/>
          <w:szCs w:val="28"/>
          <w:lang w:eastAsia="ru-RU"/>
        </w:rPr>
        <w:t>следующ</w:t>
      </w:r>
      <w:r w:rsidR="009D7D8D" w:rsidRPr="00901F04">
        <w:rPr>
          <w:rFonts w:eastAsia="Times New Roman"/>
          <w:sz w:val="28"/>
          <w:szCs w:val="28"/>
          <w:lang w:eastAsia="ru-RU"/>
        </w:rPr>
        <w:t>е</w:t>
      </w:r>
      <w:r w:rsidRPr="00901F04">
        <w:rPr>
          <w:rFonts w:eastAsia="Times New Roman"/>
          <w:sz w:val="28"/>
          <w:szCs w:val="28"/>
          <w:lang w:eastAsia="ru-RU"/>
        </w:rPr>
        <w:t>е изменени</w:t>
      </w:r>
      <w:r w:rsidR="009D7D8D" w:rsidRPr="00901F04">
        <w:rPr>
          <w:rFonts w:eastAsia="Times New Roman"/>
          <w:sz w:val="28"/>
          <w:szCs w:val="28"/>
          <w:lang w:eastAsia="ru-RU"/>
        </w:rPr>
        <w:t>е</w:t>
      </w:r>
      <w:r w:rsidR="009F2885" w:rsidRPr="00901F04">
        <w:rPr>
          <w:rFonts w:eastAsia="Times New Roman"/>
          <w:sz w:val="28"/>
          <w:szCs w:val="28"/>
          <w:lang w:eastAsia="ru-RU"/>
        </w:rPr>
        <w:t>:</w:t>
      </w:r>
    </w:p>
    <w:p w14:paraId="43292D93" w14:textId="1DC64961" w:rsidR="00020148" w:rsidRPr="00D17E78" w:rsidRDefault="00020148" w:rsidP="00901F04">
      <w:pPr>
        <w:spacing w:after="0" w:line="240" w:lineRule="auto"/>
        <w:ind w:firstLine="709"/>
        <w:jc w:val="both"/>
        <w:rPr>
          <w:rFonts w:eastAsia="Times New Roman"/>
          <w:sz w:val="18"/>
          <w:szCs w:val="28"/>
          <w:lang w:eastAsia="ru-RU"/>
        </w:rPr>
      </w:pPr>
    </w:p>
    <w:p w14:paraId="5AF9D412" w14:textId="526D534C" w:rsidR="00AA02C1" w:rsidRPr="00901F04" w:rsidRDefault="00214402" w:rsidP="00AA02C1">
      <w:pPr>
        <w:spacing w:after="0" w:line="240" w:lineRule="auto"/>
        <w:ind w:firstLine="709"/>
        <w:jc w:val="both"/>
        <w:rPr>
          <w:rFonts w:eastAsia="Times New Roman"/>
          <w:sz w:val="28"/>
          <w:szCs w:val="28"/>
          <w:lang w:eastAsia="ru-RU"/>
        </w:rPr>
      </w:pPr>
      <w:r w:rsidRPr="00901F04">
        <w:rPr>
          <w:rFonts w:eastAsia="Times New Roman"/>
          <w:sz w:val="28"/>
          <w:szCs w:val="28"/>
          <w:lang w:eastAsia="ru-RU"/>
        </w:rPr>
        <w:t>*</w:t>
      </w:r>
      <w:r w:rsidR="00AA02C1">
        <w:rPr>
          <w:rFonts w:eastAsia="Times New Roman"/>
          <w:sz w:val="28"/>
          <w:szCs w:val="28"/>
          <w:lang w:eastAsia="ru-RU"/>
        </w:rPr>
        <w:t>.</w:t>
      </w:r>
    </w:p>
    <w:p w14:paraId="2464627F" w14:textId="0125475C" w:rsidR="00427579" w:rsidRPr="00901F04" w:rsidRDefault="00427579" w:rsidP="00901F04">
      <w:pPr>
        <w:spacing w:after="0" w:line="240" w:lineRule="auto"/>
        <w:ind w:firstLine="709"/>
        <w:jc w:val="both"/>
        <w:rPr>
          <w:rFonts w:eastAsia="Times New Roman"/>
          <w:sz w:val="28"/>
          <w:szCs w:val="28"/>
          <w:lang w:eastAsia="ru-RU"/>
        </w:rPr>
      </w:pPr>
    </w:p>
    <w:p w14:paraId="7322EBB1" w14:textId="047DADD8" w:rsidR="00020148" w:rsidRPr="00901F04" w:rsidRDefault="00427579" w:rsidP="00901F04">
      <w:pPr>
        <w:spacing w:after="0" w:line="240" w:lineRule="auto"/>
        <w:ind w:firstLine="709"/>
        <w:jc w:val="both"/>
        <w:rPr>
          <w:rFonts w:eastAsia="Times New Roman"/>
          <w:sz w:val="28"/>
          <w:szCs w:val="28"/>
          <w:lang w:eastAsia="ru-RU"/>
        </w:rPr>
      </w:pPr>
      <w:r w:rsidRPr="00901F04">
        <w:rPr>
          <w:rFonts w:eastAsia="Times New Roman"/>
          <w:sz w:val="28"/>
          <w:szCs w:val="28"/>
          <w:lang w:eastAsia="ru-RU"/>
        </w:rPr>
        <w:t>2. На</w:t>
      </w:r>
      <w:r w:rsidR="00D17E78">
        <w:rPr>
          <w:rFonts w:eastAsia="Times New Roman"/>
          <w:sz w:val="28"/>
          <w:szCs w:val="28"/>
          <w:lang w:eastAsia="ru-RU"/>
        </w:rPr>
        <w:t>стоящий Указ вступает в силу с 7</w:t>
      </w:r>
      <w:r w:rsidRPr="00901F04">
        <w:rPr>
          <w:rFonts w:eastAsia="Times New Roman"/>
          <w:sz w:val="28"/>
          <w:szCs w:val="28"/>
          <w:lang w:eastAsia="ru-RU"/>
        </w:rPr>
        <w:t xml:space="preserve"> августа 2025 года.</w:t>
      </w:r>
    </w:p>
    <w:p w14:paraId="7D65A416" w14:textId="77777777" w:rsidR="00427579" w:rsidRPr="00D17E78" w:rsidRDefault="00427579" w:rsidP="00901F04">
      <w:pPr>
        <w:spacing w:after="0" w:line="240" w:lineRule="auto"/>
        <w:ind w:firstLine="709"/>
        <w:jc w:val="both"/>
        <w:rPr>
          <w:rFonts w:eastAsia="Times New Roman"/>
          <w:sz w:val="18"/>
          <w:szCs w:val="28"/>
          <w:lang w:eastAsia="ru-RU"/>
        </w:rPr>
      </w:pPr>
    </w:p>
    <w:p w14:paraId="04B258F1" w14:textId="65D009D6" w:rsidR="00D40D64" w:rsidRPr="00901F04" w:rsidRDefault="00901F04" w:rsidP="00901F04">
      <w:pPr>
        <w:spacing w:after="0" w:line="240" w:lineRule="auto"/>
        <w:ind w:firstLine="709"/>
        <w:jc w:val="both"/>
        <w:rPr>
          <w:rFonts w:eastAsia="Times New Roman"/>
          <w:sz w:val="28"/>
          <w:szCs w:val="28"/>
          <w:lang w:eastAsia="ru-RU"/>
        </w:rPr>
      </w:pPr>
      <w:r>
        <w:rPr>
          <w:rFonts w:eastAsia="Times New Roman"/>
          <w:sz w:val="28"/>
          <w:szCs w:val="28"/>
          <w:lang w:eastAsia="ru-RU"/>
        </w:rPr>
        <w:t>* –</w:t>
      </w:r>
      <w:r w:rsidR="00427579" w:rsidRPr="00901F04">
        <w:rPr>
          <w:rFonts w:eastAsia="Times New Roman"/>
          <w:sz w:val="28"/>
          <w:szCs w:val="28"/>
          <w:lang w:eastAsia="ru-RU"/>
        </w:rPr>
        <w:t xml:space="preserve"> </w:t>
      </w:r>
      <w:r>
        <w:rPr>
          <w:rFonts w:eastAsia="Times New Roman"/>
          <w:sz w:val="28"/>
          <w:szCs w:val="28"/>
          <w:lang w:eastAsia="ru-RU"/>
        </w:rPr>
        <w:t>д</w:t>
      </w:r>
      <w:r w:rsidR="00427579" w:rsidRPr="00901F04">
        <w:rPr>
          <w:rFonts w:eastAsia="Times New Roman"/>
          <w:sz w:val="28"/>
          <w:szCs w:val="28"/>
          <w:lang w:eastAsia="ru-RU"/>
        </w:rPr>
        <w:t>ля служебного пользования.</w:t>
      </w:r>
    </w:p>
    <w:p w14:paraId="053090B9" w14:textId="77F46250" w:rsidR="00D40D64" w:rsidRPr="00901F04" w:rsidRDefault="00D40D64" w:rsidP="005644FF">
      <w:pPr>
        <w:spacing w:after="0" w:line="240" w:lineRule="auto"/>
        <w:jc w:val="both"/>
        <w:rPr>
          <w:rFonts w:eastAsia="Times New Roman"/>
          <w:sz w:val="28"/>
          <w:szCs w:val="28"/>
          <w:lang w:eastAsia="ru-RU"/>
        </w:rPr>
      </w:pPr>
    </w:p>
    <w:p w14:paraId="756C837B" w14:textId="77777777" w:rsidR="00D40D64" w:rsidRPr="00413EA9" w:rsidRDefault="00D40D64" w:rsidP="005644FF">
      <w:pPr>
        <w:spacing w:after="0" w:line="240" w:lineRule="auto"/>
        <w:jc w:val="both"/>
        <w:rPr>
          <w:rFonts w:eastAsia="Times New Roman"/>
          <w:szCs w:val="28"/>
          <w:lang w:eastAsia="ru-RU"/>
        </w:rPr>
      </w:pPr>
    </w:p>
    <w:p w14:paraId="0BB8CBE5" w14:textId="77777777" w:rsidR="00D17E78" w:rsidRPr="00901F04" w:rsidRDefault="00D17E78" w:rsidP="005644FF">
      <w:pPr>
        <w:spacing w:after="0" w:line="240" w:lineRule="auto"/>
        <w:jc w:val="both"/>
        <w:rPr>
          <w:rFonts w:eastAsia="Times New Roman"/>
          <w:sz w:val="28"/>
          <w:szCs w:val="28"/>
          <w:lang w:eastAsia="ru-RU"/>
        </w:rPr>
      </w:pPr>
    </w:p>
    <w:p w14:paraId="290FDCC5" w14:textId="6482DF2E" w:rsidR="00901F04" w:rsidRPr="00D17E78" w:rsidRDefault="00901F04" w:rsidP="00901F04">
      <w:pPr>
        <w:spacing w:after="0" w:line="240" w:lineRule="auto"/>
        <w:jc w:val="both"/>
        <w:rPr>
          <w:szCs w:val="28"/>
        </w:rPr>
      </w:pPr>
      <w:r w:rsidRPr="00D17E78">
        <w:rPr>
          <w:szCs w:val="28"/>
        </w:rPr>
        <w:t xml:space="preserve">ПРЕЗИДЕНТ                              </w:t>
      </w:r>
      <w:r w:rsidR="00D17E78">
        <w:rPr>
          <w:szCs w:val="28"/>
        </w:rPr>
        <w:t xml:space="preserve">                                 </w:t>
      </w:r>
      <w:r w:rsidRPr="00D17E78">
        <w:rPr>
          <w:szCs w:val="28"/>
        </w:rPr>
        <w:t xml:space="preserve">                                                                 В.КРАСНОСЕЛЬСКИЙ</w:t>
      </w:r>
    </w:p>
    <w:p w14:paraId="60953BBF" w14:textId="77777777" w:rsidR="00901F04" w:rsidRPr="00405A2E" w:rsidRDefault="00901F04" w:rsidP="00901F04">
      <w:pPr>
        <w:spacing w:after="0" w:line="240" w:lineRule="auto"/>
        <w:ind w:firstLine="709"/>
        <w:jc w:val="both"/>
        <w:rPr>
          <w:szCs w:val="28"/>
        </w:rPr>
      </w:pPr>
    </w:p>
    <w:p w14:paraId="6FDC76AF" w14:textId="77777777" w:rsidR="00901F04" w:rsidRPr="00405A2E" w:rsidRDefault="00901F04" w:rsidP="00901F04">
      <w:pPr>
        <w:spacing w:after="0" w:line="240" w:lineRule="auto"/>
        <w:ind w:firstLine="709"/>
        <w:jc w:val="both"/>
        <w:rPr>
          <w:sz w:val="28"/>
          <w:szCs w:val="28"/>
        </w:rPr>
      </w:pPr>
      <w:r w:rsidRPr="00405A2E">
        <w:rPr>
          <w:sz w:val="28"/>
          <w:szCs w:val="28"/>
        </w:rPr>
        <w:t xml:space="preserve"> г. Тирасполь</w:t>
      </w:r>
    </w:p>
    <w:p w14:paraId="77C210BB" w14:textId="0BF1B27F" w:rsidR="00901F04" w:rsidRPr="00405A2E" w:rsidRDefault="00D17E78" w:rsidP="00901F04">
      <w:pPr>
        <w:spacing w:after="0" w:line="240" w:lineRule="auto"/>
        <w:ind w:firstLine="709"/>
        <w:jc w:val="both"/>
        <w:rPr>
          <w:sz w:val="28"/>
          <w:szCs w:val="28"/>
        </w:rPr>
      </w:pPr>
      <w:r w:rsidRPr="00405A2E">
        <w:rPr>
          <w:sz w:val="28"/>
          <w:szCs w:val="28"/>
        </w:rPr>
        <w:t>4</w:t>
      </w:r>
      <w:r w:rsidR="00901F04" w:rsidRPr="00405A2E">
        <w:rPr>
          <w:sz w:val="28"/>
          <w:szCs w:val="28"/>
        </w:rPr>
        <w:t xml:space="preserve"> июля 2025 г.</w:t>
      </w:r>
    </w:p>
    <w:p w14:paraId="1688894C" w14:textId="3693F2B8" w:rsidR="00841792" w:rsidRPr="00405A2E" w:rsidRDefault="00405A2E" w:rsidP="00413EA9">
      <w:pPr>
        <w:spacing w:after="0" w:line="240" w:lineRule="auto"/>
        <w:ind w:firstLine="709"/>
        <w:jc w:val="both"/>
        <w:rPr>
          <w:sz w:val="28"/>
          <w:szCs w:val="28"/>
        </w:rPr>
      </w:pPr>
      <w:r>
        <w:rPr>
          <w:sz w:val="28"/>
          <w:szCs w:val="28"/>
        </w:rPr>
        <w:t xml:space="preserve">      № 253</w:t>
      </w:r>
      <w:bookmarkStart w:id="0" w:name="_GoBack"/>
      <w:bookmarkEnd w:id="0"/>
    </w:p>
    <w:sectPr w:rsidR="00841792" w:rsidRPr="00405A2E" w:rsidSect="00D17E78">
      <w:pgSz w:w="11906" w:h="16838"/>
      <w:pgMar w:top="567" w:right="567" w:bottom="28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C60D5"/>
    <w:multiLevelType w:val="hybridMultilevel"/>
    <w:tmpl w:val="F5F420F8"/>
    <w:lvl w:ilvl="0" w:tplc="87A2DA5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EDB0078"/>
    <w:multiLevelType w:val="hybridMultilevel"/>
    <w:tmpl w:val="44EC7968"/>
    <w:lvl w:ilvl="0" w:tplc="984C28C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30FB3DEA"/>
    <w:multiLevelType w:val="hybridMultilevel"/>
    <w:tmpl w:val="0E16BBC2"/>
    <w:lvl w:ilvl="0" w:tplc="984C28C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35AC43A1"/>
    <w:multiLevelType w:val="hybridMultilevel"/>
    <w:tmpl w:val="88D01EF8"/>
    <w:lvl w:ilvl="0" w:tplc="984C28C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66034090"/>
    <w:multiLevelType w:val="hybridMultilevel"/>
    <w:tmpl w:val="699C23CA"/>
    <w:lvl w:ilvl="0" w:tplc="0BF868D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86F"/>
    <w:rsid w:val="00002A64"/>
    <w:rsid w:val="00020148"/>
    <w:rsid w:val="00022867"/>
    <w:rsid w:val="000279C6"/>
    <w:rsid w:val="00034F25"/>
    <w:rsid w:val="000403E4"/>
    <w:rsid w:val="00041382"/>
    <w:rsid w:val="00042A4E"/>
    <w:rsid w:val="00046FCD"/>
    <w:rsid w:val="00053C91"/>
    <w:rsid w:val="00053E74"/>
    <w:rsid w:val="00056258"/>
    <w:rsid w:val="00062269"/>
    <w:rsid w:val="0006681C"/>
    <w:rsid w:val="00071356"/>
    <w:rsid w:val="00073A90"/>
    <w:rsid w:val="0007756C"/>
    <w:rsid w:val="00092211"/>
    <w:rsid w:val="00097833"/>
    <w:rsid w:val="000B249F"/>
    <w:rsid w:val="000B2E64"/>
    <w:rsid w:val="000B3870"/>
    <w:rsid w:val="000B7B11"/>
    <w:rsid w:val="000C0C45"/>
    <w:rsid w:val="000C4106"/>
    <w:rsid w:val="000D27A5"/>
    <w:rsid w:val="000E0280"/>
    <w:rsid w:val="000E2959"/>
    <w:rsid w:val="000E71C4"/>
    <w:rsid w:val="000F7AE8"/>
    <w:rsid w:val="001076D2"/>
    <w:rsid w:val="00111C96"/>
    <w:rsid w:val="00113CFE"/>
    <w:rsid w:val="00123683"/>
    <w:rsid w:val="001278D2"/>
    <w:rsid w:val="00127C1A"/>
    <w:rsid w:val="00130556"/>
    <w:rsid w:val="001333B7"/>
    <w:rsid w:val="00133EB1"/>
    <w:rsid w:val="00141EC2"/>
    <w:rsid w:val="00145B78"/>
    <w:rsid w:val="00146523"/>
    <w:rsid w:val="001502C0"/>
    <w:rsid w:val="001611CA"/>
    <w:rsid w:val="00163616"/>
    <w:rsid w:val="00164F3B"/>
    <w:rsid w:val="00166637"/>
    <w:rsid w:val="001673B0"/>
    <w:rsid w:val="001714A1"/>
    <w:rsid w:val="001756DA"/>
    <w:rsid w:val="00184129"/>
    <w:rsid w:val="00191154"/>
    <w:rsid w:val="00193406"/>
    <w:rsid w:val="00193817"/>
    <w:rsid w:val="001A2CE7"/>
    <w:rsid w:val="001A5598"/>
    <w:rsid w:val="001C077C"/>
    <w:rsid w:val="001C2717"/>
    <w:rsid w:val="001C416F"/>
    <w:rsid w:val="001C5435"/>
    <w:rsid w:val="001C5D13"/>
    <w:rsid w:val="001E5E00"/>
    <w:rsid w:val="00205EF0"/>
    <w:rsid w:val="00210C48"/>
    <w:rsid w:val="00210FE8"/>
    <w:rsid w:val="00214402"/>
    <w:rsid w:val="00215EAD"/>
    <w:rsid w:val="00220FCE"/>
    <w:rsid w:val="002229C0"/>
    <w:rsid w:val="00222CF1"/>
    <w:rsid w:val="00227ECD"/>
    <w:rsid w:val="00230F04"/>
    <w:rsid w:val="00232080"/>
    <w:rsid w:val="00235BC9"/>
    <w:rsid w:val="0024073E"/>
    <w:rsid w:val="0024657A"/>
    <w:rsid w:val="00246A86"/>
    <w:rsid w:val="00264909"/>
    <w:rsid w:val="0027346E"/>
    <w:rsid w:val="00276FCE"/>
    <w:rsid w:val="00286A85"/>
    <w:rsid w:val="00290183"/>
    <w:rsid w:val="002910B4"/>
    <w:rsid w:val="00291ED6"/>
    <w:rsid w:val="00293A1A"/>
    <w:rsid w:val="00293C9E"/>
    <w:rsid w:val="00294818"/>
    <w:rsid w:val="00295732"/>
    <w:rsid w:val="002972C8"/>
    <w:rsid w:val="002A68E8"/>
    <w:rsid w:val="002A6FD0"/>
    <w:rsid w:val="002A7858"/>
    <w:rsid w:val="002C5ADB"/>
    <w:rsid w:val="002C5E81"/>
    <w:rsid w:val="002C6B71"/>
    <w:rsid w:val="002D1428"/>
    <w:rsid w:val="002D232D"/>
    <w:rsid w:val="002D2EE8"/>
    <w:rsid w:val="002E2FBB"/>
    <w:rsid w:val="002E6534"/>
    <w:rsid w:val="00301A68"/>
    <w:rsid w:val="00306034"/>
    <w:rsid w:val="003067AE"/>
    <w:rsid w:val="00310FFD"/>
    <w:rsid w:val="00311B07"/>
    <w:rsid w:val="00312684"/>
    <w:rsid w:val="00316A44"/>
    <w:rsid w:val="0033765B"/>
    <w:rsid w:val="00337E65"/>
    <w:rsid w:val="00343896"/>
    <w:rsid w:val="00344D0E"/>
    <w:rsid w:val="00352E4C"/>
    <w:rsid w:val="0035430E"/>
    <w:rsid w:val="00357EAF"/>
    <w:rsid w:val="00362FCF"/>
    <w:rsid w:val="00366414"/>
    <w:rsid w:val="003836C6"/>
    <w:rsid w:val="00383AAF"/>
    <w:rsid w:val="003A2539"/>
    <w:rsid w:val="003A3042"/>
    <w:rsid w:val="003A3F89"/>
    <w:rsid w:val="003A5D6F"/>
    <w:rsid w:val="003B5C45"/>
    <w:rsid w:val="003B695F"/>
    <w:rsid w:val="003B7AC5"/>
    <w:rsid w:val="003C2366"/>
    <w:rsid w:val="003C68B5"/>
    <w:rsid w:val="003C77DF"/>
    <w:rsid w:val="003D08E7"/>
    <w:rsid w:val="003D44BD"/>
    <w:rsid w:val="003F7F86"/>
    <w:rsid w:val="00403821"/>
    <w:rsid w:val="00405300"/>
    <w:rsid w:val="00405A2E"/>
    <w:rsid w:val="004077B7"/>
    <w:rsid w:val="00407D5D"/>
    <w:rsid w:val="0041288F"/>
    <w:rsid w:val="00413EA9"/>
    <w:rsid w:val="004155DE"/>
    <w:rsid w:val="00423CDD"/>
    <w:rsid w:val="00427579"/>
    <w:rsid w:val="00435074"/>
    <w:rsid w:val="0043649E"/>
    <w:rsid w:val="00437C6D"/>
    <w:rsid w:val="004446E8"/>
    <w:rsid w:val="004509DB"/>
    <w:rsid w:val="00455B47"/>
    <w:rsid w:val="00457C0C"/>
    <w:rsid w:val="00460A2A"/>
    <w:rsid w:val="00463615"/>
    <w:rsid w:val="00474B26"/>
    <w:rsid w:val="00480729"/>
    <w:rsid w:val="0048648A"/>
    <w:rsid w:val="0048716F"/>
    <w:rsid w:val="004877D8"/>
    <w:rsid w:val="004927E8"/>
    <w:rsid w:val="004A3208"/>
    <w:rsid w:val="004A6364"/>
    <w:rsid w:val="004A67B0"/>
    <w:rsid w:val="004B1151"/>
    <w:rsid w:val="004B14F3"/>
    <w:rsid w:val="004C65FD"/>
    <w:rsid w:val="004D0E48"/>
    <w:rsid w:val="004E3B26"/>
    <w:rsid w:val="004E5B51"/>
    <w:rsid w:val="004F64E4"/>
    <w:rsid w:val="00507F87"/>
    <w:rsid w:val="00511B84"/>
    <w:rsid w:val="00520760"/>
    <w:rsid w:val="00522285"/>
    <w:rsid w:val="005227AF"/>
    <w:rsid w:val="00523B2D"/>
    <w:rsid w:val="00530F32"/>
    <w:rsid w:val="0054386F"/>
    <w:rsid w:val="005454AC"/>
    <w:rsid w:val="00550E11"/>
    <w:rsid w:val="00557864"/>
    <w:rsid w:val="0056349D"/>
    <w:rsid w:val="005644FF"/>
    <w:rsid w:val="00565FE1"/>
    <w:rsid w:val="005674EE"/>
    <w:rsid w:val="0057462D"/>
    <w:rsid w:val="00580A38"/>
    <w:rsid w:val="005923C6"/>
    <w:rsid w:val="0059543B"/>
    <w:rsid w:val="00595875"/>
    <w:rsid w:val="005A388F"/>
    <w:rsid w:val="005D106D"/>
    <w:rsid w:val="005D513D"/>
    <w:rsid w:val="005D7209"/>
    <w:rsid w:val="005D7955"/>
    <w:rsid w:val="005E1AAC"/>
    <w:rsid w:val="005E7623"/>
    <w:rsid w:val="005F3C14"/>
    <w:rsid w:val="005F4AE1"/>
    <w:rsid w:val="005F619F"/>
    <w:rsid w:val="005F799F"/>
    <w:rsid w:val="00623007"/>
    <w:rsid w:val="006303A4"/>
    <w:rsid w:val="00640122"/>
    <w:rsid w:val="0064576A"/>
    <w:rsid w:val="00650807"/>
    <w:rsid w:val="006536CE"/>
    <w:rsid w:val="00656C1A"/>
    <w:rsid w:val="006615DC"/>
    <w:rsid w:val="006637A5"/>
    <w:rsid w:val="006643B2"/>
    <w:rsid w:val="00665FE6"/>
    <w:rsid w:val="006743E4"/>
    <w:rsid w:val="00695190"/>
    <w:rsid w:val="00695843"/>
    <w:rsid w:val="0069655C"/>
    <w:rsid w:val="00696DF9"/>
    <w:rsid w:val="00697C73"/>
    <w:rsid w:val="006A0C89"/>
    <w:rsid w:val="006A665F"/>
    <w:rsid w:val="006C49FD"/>
    <w:rsid w:val="006C4E6A"/>
    <w:rsid w:val="006D1668"/>
    <w:rsid w:val="006D1B54"/>
    <w:rsid w:val="006D7CBE"/>
    <w:rsid w:val="006E6DF0"/>
    <w:rsid w:val="006F2EEA"/>
    <w:rsid w:val="006F665B"/>
    <w:rsid w:val="007074EC"/>
    <w:rsid w:val="007234DE"/>
    <w:rsid w:val="00724C52"/>
    <w:rsid w:val="007258DB"/>
    <w:rsid w:val="00726C43"/>
    <w:rsid w:val="0073447C"/>
    <w:rsid w:val="007352C4"/>
    <w:rsid w:val="0073548F"/>
    <w:rsid w:val="00741FE2"/>
    <w:rsid w:val="00744D53"/>
    <w:rsid w:val="00752148"/>
    <w:rsid w:val="00765724"/>
    <w:rsid w:val="0076584B"/>
    <w:rsid w:val="007670BA"/>
    <w:rsid w:val="00770939"/>
    <w:rsid w:val="00770E41"/>
    <w:rsid w:val="007730F4"/>
    <w:rsid w:val="00773460"/>
    <w:rsid w:val="00774612"/>
    <w:rsid w:val="007753FE"/>
    <w:rsid w:val="00783982"/>
    <w:rsid w:val="00783FEC"/>
    <w:rsid w:val="007B0C51"/>
    <w:rsid w:val="007B1E5F"/>
    <w:rsid w:val="007C3E32"/>
    <w:rsid w:val="007D01C0"/>
    <w:rsid w:val="007D178D"/>
    <w:rsid w:val="007E3976"/>
    <w:rsid w:val="007E6065"/>
    <w:rsid w:val="007E67AF"/>
    <w:rsid w:val="007F5468"/>
    <w:rsid w:val="00802A32"/>
    <w:rsid w:val="00803089"/>
    <w:rsid w:val="0080481E"/>
    <w:rsid w:val="00807E11"/>
    <w:rsid w:val="0082519B"/>
    <w:rsid w:val="00837601"/>
    <w:rsid w:val="00841792"/>
    <w:rsid w:val="008516B1"/>
    <w:rsid w:val="00854452"/>
    <w:rsid w:val="00856CF1"/>
    <w:rsid w:val="00863207"/>
    <w:rsid w:val="00881E0E"/>
    <w:rsid w:val="00883677"/>
    <w:rsid w:val="00893027"/>
    <w:rsid w:val="00895D62"/>
    <w:rsid w:val="00895DE7"/>
    <w:rsid w:val="008A3BD3"/>
    <w:rsid w:val="008B55F1"/>
    <w:rsid w:val="008B6C6B"/>
    <w:rsid w:val="008B7A54"/>
    <w:rsid w:val="008C08C9"/>
    <w:rsid w:val="008C2726"/>
    <w:rsid w:val="008D1988"/>
    <w:rsid w:val="008D2F40"/>
    <w:rsid w:val="008D684F"/>
    <w:rsid w:val="008D7073"/>
    <w:rsid w:val="008D7871"/>
    <w:rsid w:val="008F1B24"/>
    <w:rsid w:val="008F6B18"/>
    <w:rsid w:val="00900EF5"/>
    <w:rsid w:val="00901F04"/>
    <w:rsid w:val="00904390"/>
    <w:rsid w:val="009112E1"/>
    <w:rsid w:val="009161FE"/>
    <w:rsid w:val="00920DF9"/>
    <w:rsid w:val="00920DFD"/>
    <w:rsid w:val="00921D30"/>
    <w:rsid w:val="00924DB8"/>
    <w:rsid w:val="00925E54"/>
    <w:rsid w:val="009303C3"/>
    <w:rsid w:val="00931811"/>
    <w:rsid w:val="00937355"/>
    <w:rsid w:val="00941E1B"/>
    <w:rsid w:val="009437FD"/>
    <w:rsid w:val="00950A47"/>
    <w:rsid w:val="00955AE6"/>
    <w:rsid w:val="00955C12"/>
    <w:rsid w:val="00961659"/>
    <w:rsid w:val="00964A54"/>
    <w:rsid w:val="00977175"/>
    <w:rsid w:val="00983B4D"/>
    <w:rsid w:val="0098409E"/>
    <w:rsid w:val="0098677F"/>
    <w:rsid w:val="009B6E88"/>
    <w:rsid w:val="009C4FC5"/>
    <w:rsid w:val="009D0C88"/>
    <w:rsid w:val="009D1239"/>
    <w:rsid w:val="009D1C85"/>
    <w:rsid w:val="009D3420"/>
    <w:rsid w:val="009D423C"/>
    <w:rsid w:val="009D52F5"/>
    <w:rsid w:val="009D700A"/>
    <w:rsid w:val="009D7D8D"/>
    <w:rsid w:val="009E4C93"/>
    <w:rsid w:val="009E77AE"/>
    <w:rsid w:val="009E7C94"/>
    <w:rsid w:val="009F2885"/>
    <w:rsid w:val="009F305D"/>
    <w:rsid w:val="009F56B5"/>
    <w:rsid w:val="00A03596"/>
    <w:rsid w:val="00A05B68"/>
    <w:rsid w:val="00A13908"/>
    <w:rsid w:val="00A14522"/>
    <w:rsid w:val="00A23F68"/>
    <w:rsid w:val="00A24CB6"/>
    <w:rsid w:val="00A266F6"/>
    <w:rsid w:val="00A27D4D"/>
    <w:rsid w:val="00A314E3"/>
    <w:rsid w:val="00A328DF"/>
    <w:rsid w:val="00A3347F"/>
    <w:rsid w:val="00A373C4"/>
    <w:rsid w:val="00A43E41"/>
    <w:rsid w:val="00A44141"/>
    <w:rsid w:val="00A44459"/>
    <w:rsid w:val="00A51E07"/>
    <w:rsid w:val="00A53FA6"/>
    <w:rsid w:val="00A56DC2"/>
    <w:rsid w:val="00A6064D"/>
    <w:rsid w:val="00A657AA"/>
    <w:rsid w:val="00A66CB1"/>
    <w:rsid w:val="00A724AB"/>
    <w:rsid w:val="00AA02C1"/>
    <w:rsid w:val="00AA0933"/>
    <w:rsid w:val="00AA4398"/>
    <w:rsid w:val="00AA5CFF"/>
    <w:rsid w:val="00AB186F"/>
    <w:rsid w:val="00AB758D"/>
    <w:rsid w:val="00AC130B"/>
    <w:rsid w:val="00AC3E23"/>
    <w:rsid w:val="00AC60B2"/>
    <w:rsid w:val="00AD1568"/>
    <w:rsid w:val="00AD3B00"/>
    <w:rsid w:val="00AF21C9"/>
    <w:rsid w:val="00AF3B23"/>
    <w:rsid w:val="00B063F1"/>
    <w:rsid w:val="00B06DCD"/>
    <w:rsid w:val="00B20884"/>
    <w:rsid w:val="00B23907"/>
    <w:rsid w:val="00B317A6"/>
    <w:rsid w:val="00B32E49"/>
    <w:rsid w:val="00B3329F"/>
    <w:rsid w:val="00B33330"/>
    <w:rsid w:val="00B33E9E"/>
    <w:rsid w:val="00B47032"/>
    <w:rsid w:val="00B50D47"/>
    <w:rsid w:val="00B53122"/>
    <w:rsid w:val="00B57F53"/>
    <w:rsid w:val="00B61574"/>
    <w:rsid w:val="00B62534"/>
    <w:rsid w:val="00B63A4D"/>
    <w:rsid w:val="00B715DA"/>
    <w:rsid w:val="00B804BF"/>
    <w:rsid w:val="00B84E5F"/>
    <w:rsid w:val="00B86F37"/>
    <w:rsid w:val="00B93A12"/>
    <w:rsid w:val="00BA663B"/>
    <w:rsid w:val="00BA75B8"/>
    <w:rsid w:val="00BB491C"/>
    <w:rsid w:val="00BB4BBC"/>
    <w:rsid w:val="00BB62AD"/>
    <w:rsid w:val="00BB68B3"/>
    <w:rsid w:val="00BC46D0"/>
    <w:rsid w:val="00BD7157"/>
    <w:rsid w:val="00BE18CC"/>
    <w:rsid w:val="00BE30E0"/>
    <w:rsid w:val="00BF1A2F"/>
    <w:rsid w:val="00BF381C"/>
    <w:rsid w:val="00BF394D"/>
    <w:rsid w:val="00C02A66"/>
    <w:rsid w:val="00C0733D"/>
    <w:rsid w:val="00C103A6"/>
    <w:rsid w:val="00C14ADE"/>
    <w:rsid w:val="00C169BE"/>
    <w:rsid w:val="00C21463"/>
    <w:rsid w:val="00C32000"/>
    <w:rsid w:val="00C43B8B"/>
    <w:rsid w:val="00C470D3"/>
    <w:rsid w:val="00C66912"/>
    <w:rsid w:val="00C71B75"/>
    <w:rsid w:val="00C72DC3"/>
    <w:rsid w:val="00C75E4F"/>
    <w:rsid w:val="00C77606"/>
    <w:rsid w:val="00C80D8A"/>
    <w:rsid w:val="00C83C25"/>
    <w:rsid w:val="00CA33B7"/>
    <w:rsid w:val="00CA7FA0"/>
    <w:rsid w:val="00CB1CD1"/>
    <w:rsid w:val="00CB4626"/>
    <w:rsid w:val="00CB50BD"/>
    <w:rsid w:val="00CC22C0"/>
    <w:rsid w:val="00CE0417"/>
    <w:rsid w:val="00CE4622"/>
    <w:rsid w:val="00CE733C"/>
    <w:rsid w:val="00CF1BA0"/>
    <w:rsid w:val="00CF6A8E"/>
    <w:rsid w:val="00D0437E"/>
    <w:rsid w:val="00D10BE7"/>
    <w:rsid w:val="00D12969"/>
    <w:rsid w:val="00D1731A"/>
    <w:rsid w:val="00D17CAC"/>
    <w:rsid w:val="00D17E78"/>
    <w:rsid w:val="00D235F8"/>
    <w:rsid w:val="00D24846"/>
    <w:rsid w:val="00D24D43"/>
    <w:rsid w:val="00D276E4"/>
    <w:rsid w:val="00D2775F"/>
    <w:rsid w:val="00D32935"/>
    <w:rsid w:val="00D40D64"/>
    <w:rsid w:val="00D432B4"/>
    <w:rsid w:val="00D4629D"/>
    <w:rsid w:val="00D46664"/>
    <w:rsid w:val="00D47657"/>
    <w:rsid w:val="00D534BC"/>
    <w:rsid w:val="00D64E52"/>
    <w:rsid w:val="00D66B2B"/>
    <w:rsid w:val="00D67199"/>
    <w:rsid w:val="00D6778E"/>
    <w:rsid w:val="00D7584E"/>
    <w:rsid w:val="00D76422"/>
    <w:rsid w:val="00D93BA8"/>
    <w:rsid w:val="00D9599D"/>
    <w:rsid w:val="00DA073F"/>
    <w:rsid w:val="00DB34AF"/>
    <w:rsid w:val="00DB5C38"/>
    <w:rsid w:val="00DB650A"/>
    <w:rsid w:val="00DB6FF8"/>
    <w:rsid w:val="00DC0904"/>
    <w:rsid w:val="00DC3BA9"/>
    <w:rsid w:val="00DC4733"/>
    <w:rsid w:val="00DD1003"/>
    <w:rsid w:val="00DD1F35"/>
    <w:rsid w:val="00DE5F2D"/>
    <w:rsid w:val="00DF07B4"/>
    <w:rsid w:val="00DF667D"/>
    <w:rsid w:val="00DF727E"/>
    <w:rsid w:val="00E01341"/>
    <w:rsid w:val="00E067D7"/>
    <w:rsid w:val="00E06A9E"/>
    <w:rsid w:val="00E10F55"/>
    <w:rsid w:val="00E150E0"/>
    <w:rsid w:val="00E15A6A"/>
    <w:rsid w:val="00E16CC8"/>
    <w:rsid w:val="00E22643"/>
    <w:rsid w:val="00E23459"/>
    <w:rsid w:val="00E26971"/>
    <w:rsid w:val="00E302F7"/>
    <w:rsid w:val="00E3083F"/>
    <w:rsid w:val="00E317D1"/>
    <w:rsid w:val="00E368C6"/>
    <w:rsid w:val="00E37E16"/>
    <w:rsid w:val="00E40A9F"/>
    <w:rsid w:val="00E41836"/>
    <w:rsid w:val="00E431F6"/>
    <w:rsid w:val="00E52E45"/>
    <w:rsid w:val="00E53AFF"/>
    <w:rsid w:val="00E53D48"/>
    <w:rsid w:val="00E56D13"/>
    <w:rsid w:val="00E61C94"/>
    <w:rsid w:val="00E6424C"/>
    <w:rsid w:val="00E74DDB"/>
    <w:rsid w:val="00E7690D"/>
    <w:rsid w:val="00E76C6D"/>
    <w:rsid w:val="00E82A96"/>
    <w:rsid w:val="00E846C9"/>
    <w:rsid w:val="00E85E01"/>
    <w:rsid w:val="00E96A14"/>
    <w:rsid w:val="00E973CD"/>
    <w:rsid w:val="00EB2036"/>
    <w:rsid w:val="00EB3D6F"/>
    <w:rsid w:val="00EC01FB"/>
    <w:rsid w:val="00EC4F53"/>
    <w:rsid w:val="00ED194C"/>
    <w:rsid w:val="00ED32C2"/>
    <w:rsid w:val="00EE3455"/>
    <w:rsid w:val="00EE3620"/>
    <w:rsid w:val="00EE4EF6"/>
    <w:rsid w:val="00EF0E96"/>
    <w:rsid w:val="00EF4958"/>
    <w:rsid w:val="00F0229B"/>
    <w:rsid w:val="00F052A2"/>
    <w:rsid w:val="00F06C60"/>
    <w:rsid w:val="00F07233"/>
    <w:rsid w:val="00F205FE"/>
    <w:rsid w:val="00F30CB1"/>
    <w:rsid w:val="00F3115E"/>
    <w:rsid w:val="00F35672"/>
    <w:rsid w:val="00F42AFB"/>
    <w:rsid w:val="00F4454C"/>
    <w:rsid w:val="00F4501B"/>
    <w:rsid w:val="00F519A7"/>
    <w:rsid w:val="00F61E36"/>
    <w:rsid w:val="00F666EB"/>
    <w:rsid w:val="00F66FF2"/>
    <w:rsid w:val="00F73AD1"/>
    <w:rsid w:val="00F9363A"/>
    <w:rsid w:val="00FC4CF7"/>
    <w:rsid w:val="00FD00FD"/>
    <w:rsid w:val="00FD1113"/>
    <w:rsid w:val="00FD1B24"/>
    <w:rsid w:val="00FD3763"/>
    <w:rsid w:val="00FD7AF2"/>
    <w:rsid w:val="00FE1F8C"/>
    <w:rsid w:val="00FE316D"/>
    <w:rsid w:val="00FE4485"/>
    <w:rsid w:val="00FF392F"/>
    <w:rsid w:val="00FF68D0"/>
    <w:rsid w:val="00FF6D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7FD82"/>
  <w15:chartTrackingRefBased/>
  <w15:docId w15:val="{98FFE1EA-522C-4B02-8F62-330E779AD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501B"/>
    <w:rPr>
      <w:rFonts w:ascii="Times New Roman" w:eastAsiaTheme="minorHAnsi" w:hAnsi="Times New Roman" w:cs="Times New Roman"/>
      <w:sz w:val="24"/>
      <w:szCs w:val="24"/>
    </w:rPr>
  </w:style>
  <w:style w:type="paragraph" w:styleId="1">
    <w:name w:val="heading 1"/>
    <w:basedOn w:val="a"/>
    <w:next w:val="a"/>
    <w:link w:val="10"/>
    <w:uiPriority w:val="9"/>
    <w:qFormat/>
    <w:rsid w:val="00D3293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164F3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27D4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27D4D"/>
    <w:rPr>
      <w:rFonts w:ascii="Segoe UI" w:eastAsiaTheme="minorHAnsi" w:hAnsi="Segoe UI" w:cs="Segoe UI"/>
      <w:sz w:val="18"/>
      <w:szCs w:val="18"/>
    </w:rPr>
  </w:style>
  <w:style w:type="paragraph" w:styleId="a5">
    <w:name w:val="List Paragraph"/>
    <w:basedOn w:val="a"/>
    <w:qFormat/>
    <w:rsid w:val="005F799F"/>
    <w:pPr>
      <w:ind w:left="720"/>
      <w:contextualSpacing/>
    </w:pPr>
  </w:style>
  <w:style w:type="table" w:customStyle="1" w:styleId="TableNormal">
    <w:name w:val="Table Normal"/>
    <w:uiPriority w:val="59"/>
    <w:rsid w:val="00DC0904"/>
    <w:pPr>
      <w:spacing w:after="0" w:line="240" w:lineRule="auto"/>
    </w:pPr>
    <w:rPr>
      <w:rFonts w:ascii="Times New Roman" w:hAnsi="Times New Roman" w:cs="Times New Roman"/>
      <w:sz w:val="20"/>
      <w:szCs w:val="20"/>
    </w:rPr>
    <w:tblPr>
      <w:tblCellMar>
        <w:top w:w="0" w:type="dxa"/>
        <w:left w:w="108" w:type="dxa"/>
        <w:bottom w:w="0" w:type="dxa"/>
        <w:right w:w="108" w:type="dxa"/>
      </w:tblCellMar>
    </w:tblPr>
  </w:style>
  <w:style w:type="paragraph" w:styleId="a6">
    <w:name w:val="Normal (Web)"/>
    <w:basedOn w:val="a"/>
    <w:uiPriority w:val="99"/>
    <w:unhideWhenUsed/>
    <w:rsid w:val="00EE3620"/>
    <w:pPr>
      <w:spacing w:before="100" w:beforeAutospacing="1" w:after="100" w:afterAutospacing="1" w:line="240" w:lineRule="auto"/>
    </w:pPr>
    <w:rPr>
      <w:rFonts w:eastAsia="Times New Roman"/>
      <w:lang w:eastAsia="ru-RU"/>
    </w:rPr>
  </w:style>
  <w:style w:type="character" w:styleId="a7">
    <w:name w:val="Hyperlink"/>
    <w:basedOn w:val="a0"/>
    <w:uiPriority w:val="99"/>
    <w:unhideWhenUsed/>
    <w:rsid w:val="00895D62"/>
    <w:rPr>
      <w:color w:val="0563C1" w:themeColor="hyperlink"/>
      <w:u w:val="single"/>
    </w:rPr>
  </w:style>
  <w:style w:type="paragraph" w:styleId="a8">
    <w:name w:val="Plain Text"/>
    <w:aliases w:val="Текст Знак1 Знак,Текст Знак Знак Знак, Знак Знак Знак Знак,Знак, Знак,Текст Знак1, Знак Знак Знак,Текст Знак2,Текст Знак1 Знак Знак,Текст Знак Знак Знак Знак,Знак Знак Знак Знак Знак,Знак Знак Знак Знак1, Знак Знак Знак Знак Знак, Зна, , Знак3, Зн"/>
    <w:basedOn w:val="a"/>
    <w:link w:val="3"/>
    <w:rsid w:val="00306034"/>
    <w:pPr>
      <w:spacing w:after="0" w:line="240" w:lineRule="auto"/>
    </w:pPr>
    <w:rPr>
      <w:rFonts w:ascii="Courier New" w:eastAsia="Times New Roman" w:hAnsi="Courier New" w:cs="Courier New"/>
      <w:sz w:val="20"/>
      <w:szCs w:val="20"/>
      <w:lang w:eastAsia="ru-RU"/>
    </w:rPr>
  </w:style>
  <w:style w:type="character" w:customStyle="1" w:styleId="a9">
    <w:name w:val="Текст Знак"/>
    <w:basedOn w:val="a0"/>
    <w:uiPriority w:val="99"/>
    <w:semiHidden/>
    <w:rsid w:val="00306034"/>
    <w:rPr>
      <w:rFonts w:ascii="Consolas" w:eastAsiaTheme="minorHAnsi" w:hAnsi="Consolas" w:cs="Times New Roman"/>
      <w:sz w:val="21"/>
      <w:szCs w:val="21"/>
    </w:rPr>
  </w:style>
  <w:style w:type="character" w:customStyle="1" w:styleId="3">
    <w:name w:val="Текст Знак3"/>
    <w:aliases w:val="Текст Знак1 Знак Знак1,Текст Знак Знак Знак Знак1, Знак Знак Знак Знак Знак1,Знак Знак, Знак Знак,Текст Знак1 Знак1, Знак Знак Знак Знак1,Текст Знак2 Знак,Текст Знак1 Знак Знак Знак,Текст Знак Знак Знак Знак Знак,Знак Знак Знак Знак1 Знак"/>
    <w:link w:val="a8"/>
    <w:rsid w:val="00306034"/>
    <w:rPr>
      <w:rFonts w:ascii="Courier New" w:hAnsi="Courier New" w:cs="Courier New"/>
      <w:sz w:val="20"/>
      <w:szCs w:val="20"/>
      <w:lang w:eastAsia="ru-RU"/>
    </w:rPr>
  </w:style>
  <w:style w:type="character" w:customStyle="1" w:styleId="10">
    <w:name w:val="Заголовок 1 Знак"/>
    <w:basedOn w:val="a0"/>
    <w:link w:val="1"/>
    <w:uiPriority w:val="9"/>
    <w:rsid w:val="00D32935"/>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164F3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517626">
      <w:bodyDiv w:val="1"/>
      <w:marLeft w:val="0"/>
      <w:marRight w:val="0"/>
      <w:marTop w:val="0"/>
      <w:marBottom w:val="0"/>
      <w:divBdr>
        <w:top w:val="none" w:sz="0" w:space="0" w:color="auto"/>
        <w:left w:val="none" w:sz="0" w:space="0" w:color="auto"/>
        <w:bottom w:val="none" w:sz="0" w:space="0" w:color="auto"/>
        <w:right w:val="none" w:sz="0" w:space="0" w:color="auto"/>
      </w:divBdr>
    </w:div>
    <w:div w:id="319385011">
      <w:bodyDiv w:val="1"/>
      <w:marLeft w:val="0"/>
      <w:marRight w:val="0"/>
      <w:marTop w:val="0"/>
      <w:marBottom w:val="0"/>
      <w:divBdr>
        <w:top w:val="none" w:sz="0" w:space="0" w:color="auto"/>
        <w:left w:val="none" w:sz="0" w:space="0" w:color="auto"/>
        <w:bottom w:val="none" w:sz="0" w:space="0" w:color="auto"/>
        <w:right w:val="none" w:sz="0" w:space="0" w:color="auto"/>
      </w:divBdr>
    </w:div>
    <w:div w:id="569081747">
      <w:bodyDiv w:val="1"/>
      <w:marLeft w:val="0"/>
      <w:marRight w:val="0"/>
      <w:marTop w:val="0"/>
      <w:marBottom w:val="0"/>
      <w:divBdr>
        <w:top w:val="none" w:sz="0" w:space="0" w:color="auto"/>
        <w:left w:val="none" w:sz="0" w:space="0" w:color="auto"/>
        <w:bottom w:val="none" w:sz="0" w:space="0" w:color="auto"/>
        <w:right w:val="none" w:sz="0" w:space="0" w:color="auto"/>
      </w:divBdr>
    </w:div>
    <w:div w:id="615327639">
      <w:bodyDiv w:val="1"/>
      <w:marLeft w:val="0"/>
      <w:marRight w:val="0"/>
      <w:marTop w:val="0"/>
      <w:marBottom w:val="0"/>
      <w:divBdr>
        <w:top w:val="none" w:sz="0" w:space="0" w:color="auto"/>
        <w:left w:val="none" w:sz="0" w:space="0" w:color="auto"/>
        <w:bottom w:val="none" w:sz="0" w:space="0" w:color="auto"/>
        <w:right w:val="none" w:sz="0" w:space="0" w:color="auto"/>
      </w:divBdr>
    </w:div>
    <w:div w:id="1104572232">
      <w:bodyDiv w:val="1"/>
      <w:marLeft w:val="0"/>
      <w:marRight w:val="0"/>
      <w:marTop w:val="0"/>
      <w:marBottom w:val="0"/>
      <w:divBdr>
        <w:top w:val="none" w:sz="0" w:space="0" w:color="auto"/>
        <w:left w:val="none" w:sz="0" w:space="0" w:color="auto"/>
        <w:bottom w:val="none" w:sz="0" w:space="0" w:color="auto"/>
        <w:right w:val="none" w:sz="0" w:space="0" w:color="auto"/>
      </w:divBdr>
    </w:div>
    <w:div w:id="1230849139">
      <w:bodyDiv w:val="1"/>
      <w:marLeft w:val="0"/>
      <w:marRight w:val="0"/>
      <w:marTop w:val="0"/>
      <w:marBottom w:val="0"/>
      <w:divBdr>
        <w:top w:val="none" w:sz="0" w:space="0" w:color="auto"/>
        <w:left w:val="none" w:sz="0" w:space="0" w:color="auto"/>
        <w:bottom w:val="none" w:sz="0" w:space="0" w:color="auto"/>
        <w:right w:val="none" w:sz="0" w:space="0" w:color="auto"/>
      </w:divBdr>
    </w:div>
    <w:div w:id="1728842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A08103-3884-4A17-887E-256063E99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237</Words>
  <Characters>1352</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Носова В.</dc:creator>
  <cp:keywords/>
  <dc:description/>
  <cp:lastModifiedBy>Бугаева В.Н.</cp:lastModifiedBy>
  <cp:revision>9</cp:revision>
  <cp:lastPrinted>2025-07-02T06:15:00Z</cp:lastPrinted>
  <dcterms:created xsi:type="dcterms:W3CDTF">2025-06-24T09:29:00Z</dcterms:created>
  <dcterms:modified xsi:type="dcterms:W3CDTF">2025-07-04T12:29:00Z</dcterms:modified>
</cp:coreProperties>
</file>