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77B77" w:rsidRDefault="00490ACC" w:rsidP="00821B03">
      <w:pPr>
        <w:ind w:firstLine="709"/>
        <w:jc w:val="both"/>
        <w:rPr>
          <w:spacing w:val="0"/>
          <w:lang w:val="en-US"/>
        </w:rPr>
      </w:pPr>
    </w:p>
    <w:p w:rsidR="00490ACC" w:rsidRPr="00F77B77" w:rsidRDefault="00490ACC" w:rsidP="00821B03">
      <w:pPr>
        <w:ind w:firstLine="709"/>
        <w:jc w:val="both"/>
        <w:rPr>
          <w:spacing w:val="0"/>
        </w:rPr>
      </w:pPr>
    </w:p>
    <w:p w:rsidR="00490ACC" w:rsidRPr="00F77B77" w:rsidRDefault="00490ACC" w:rsidP="00821B03">
      <w:pPr>
        <w:ind w:firstLine="709"/>
        <w:jc w:val="both"/>
        <w:rPr>
          <w:spacing w:val="0"/>
        </w:rPr>
      </w:pPr>
    </w:p>
    <w:p w:rsidR="00490ACC" w:rsidRPr="00F77B77" w:rsidRDefault="00490ACC" w:rsidP="00821B03">
      <w:pPr>
        <w:ind w:firstLine="709"/>
        <w:jc w:val="both"/>
        <w:rPr>
          <w:spacing w:val="0"/>
        </w:rPr>
      </w:pPr>
    </w:p>
    <w:p w:rsidR="003B0F28" w:rsidRPr="00F77B77" w:rsidRDefault="003B0F28" w:rsidP="00821B03">
      <w:pPr>
        <w:ind w:firstLine="709"/>
        <w:jc w:val="center"/>
        <w:rPr>
          <w:b/>
          <w:spacing w:val="0"/>
        </w:rPr>
      </w:pPr>
    </w:p>
    <w:p w:rsidR="00490ACC" w:rsidRPr="00F77B77" w:rsidRDefault="006404A3" w:rsidP="00821B03">
      <w:pPr>
        <w:jc w:val="center"/>
        <w:rPr>
          <w:b/>
          <w:spacing w:val="0"/>
        </w:rPr>
      </w:pPr>
      <w:r w:rsidRPr="00F77B77">
        <w:rPr>
          <w:b/>
          <w:spacing w:val="0"/>
        </w:rPr>
        <w:t>З</w:t>
      </w:r>
      <w:r w:rsidR="00490ACC" w:rsidRPr="00F77B77">
        <w:rPr>
          <w:b/>
          <w:spacing w:val="0"/>
        </w:rPr>
        <w:t>акон</w:t>
      </w:r>
    </w:p>
    <w:p w:rsidR="00490ACC" w:rsidRPr="00F77B77" w:rsidRDefault="00490ACC" w:rsidP="00821B03">
      <w:pPr>
        <w:jc w:val="center"/>
        <w:outlineLvl w:val="0"/>
        <w:rPr>
          <w:b/>
          <w:caps/>
          <w:spacing w:val="0"/>
        </w:rPr>
      </w:pPr>
      <w:r w:rsidRPr="00F77B77">
        <w:rPr>
          <w:b/>
          <w:spacing w:val="0"/>
        </w:rPr>
        <w:t xml:space="preserve">Приднестровской Молдавской Республики </w:t>
      </w:r>
    </w:p>
    <w:p w:rsidR="00490ACC" w:rsidRPr="00F77B77" w:rsidRDefault="00490ACC" w:rsidP="00821B03">
      <w:pPr>
        <w:pStyle w:val="41"/>
        <w:shd w:val="clear" w:color="auto" w:fill="auto"/>
        <w:spacing w:before="0" w:after="0" w:line="240" w:lineRule="auto"/>
        <w:jc w:val="center"/>
        <w:rPr>
          <w:spacing w:val="0"/>
          <w:sz w:val="28"/>
          <w:szCs w:val="28"/>
        </w:rPr>
      </w:pPr>
    </w:p>
    <w:p w:rsidR="004C44CD" w:rsidRDefault="00982FD2" w:rsidP="00982FD2">
      <w:pPr>
        <w:jc w:val="center"/>
        <w:rPr>
          <w:b/>
          <w:bCs/>
          <w:spacing w:val="0"/>
        </w:rPr>
      </w:pPr>
      <w:r w:rsidRPr="00982FD2">
        <w:rPr>
          <w:b/>
          <w:bCs/>
          <w:spacing w:val="0"/>
        </w:rPr>
        <w:t xml:space="preserve">«О внесении дополнений </w:t>
      </w:r>
    </w:p>
    <w:p w:rsidR="00982FD2" w:rsidRPr="00982FD2" w:rsidRDefault="00982FD2" w:rsidP="00982FD2">
      <w:pPr>
        <w:jc w:val="center"/>
        <w:rPr>
          <w:b/>
          <w:bCs/>
          <w:spacing w:val="0"/>
        </w:rPr>
      </w:pPr>
      <w:r w:rsidRPr="00982FD2">
        <w:rPr>
          <w:b/>
          <w:bCs/>
          <w:spacing w:val="0"/>
        </w:rPr>
        <w:t xml:space="preserve">в Закон Приднестровской Молдавской Республики </w:t>
      </w:r>
    </w:p>
    <w:p w:rsidR="00982FD2" w:rsidRPr="00982FD2" w:rsidRDefault="00982FD2" w:rsidP="00982FD2">
      <w:pPr>
        <w:jc w:val="center"/>
        <w:rPr>
          <w:b/>
          <w:bCs/>
          <w:spacing w:val="0"/>
        </w:rPr>
      </w:pPr>
      <w:r w:rsidRPr="00982FD2">
        <w:rPr>
          <w:b/>
          <w:bCs/>
          <w:spacing w:val="0"/>
        </w:rPr>
        <w:t xml:space="preserve">«О государственных мерах, направленных на минимизацию </w:t>
      </w:r>
    </w:p>
    <w:p w:rsidR="00982FD2" w:rsidRPr="00982FD2" w:rsidRDefault="00982FD2" w:rsidP="00982FD2">
      <w:pPr>
        <w:jc w:val="center"/>
        <w:rPr>
          <w:b/>
          <w:bCs/>
          <w:spacing w:val="0"/>
        </w:rPr>
      </w:pPr>
      <w:r w:rsidRPr="00982FD2">
        <w:rPr>
          <w:b/>
          <w:bCs/>
          <w:spacing w:val="0"/>
        </w:rPr>
        <w:t xml:space="preserve">негативного воздействия на экономику, </w:t>
      </w:r>
    </w:p>
    <w:p w:rsidR="00982FD2" w:rsidRPr="00982FD2" w:rsidRDefault="00982FD2" w:rsidP="00982FD2">
      <w:pPr>
        <w:jc w:val="center"/>
        <w:rPr>
          <w:b/>
          <w:bCs/>
          <w:spacing w:val="0"/>
        </w:rPr>
      </w:pPr>
      <w:r w:rsidRPr="00982FD2">
        <w:rPr>
          <w:b/>
          <w:bCs/>
          <w:spacing w:val="0"/>
        </w:rPr>
        <w:t xml:space="preserve">связанного с сокращением (прекращением) поставок природного газа </w:t>
      </w:r>
    </w:p>
    <w:p w:rsidR="008D1DEF" w:rsidRPr="00F77B77" w:rsidRDefault="00982FD2" w:rsidP="00982FD2">
      <w:pPr>
        <w:jc w:val="center"/>
        <w:rPr>
          <w:b/>
          <w:spacing w:val="0"/>
        </w:rPr>
      </w:pPr>
      <w:r w:rsidRPr="00982FD2">
        <w:rPr>
          <w:b/>
          <w:bCs/>
          <w:spacing w:val="0"/>
        </w:rPr>
        <w:t>в Приднестровскую Молдавскую Республику в 2025 году»</w:t>
      </w:r>
    </w:p>
    <w:p w:rsidR="00BD0DB1" w:rsidRPr="00F77B77" w:rsidRDefault="00BD0DB1" w:rsidP="00821B03">
      <w:pPr>
        <w:ind w:firstLine="709"/>
        <w:jc w:val="center"/>
        <w:rPr>
          <w:spacing w:val="0"/>
        </w:rPr>
      </w:pPr>
    </w:p>
    <w:p w:rsidR="00490ACC" w:rsidRPr="00F77B77" w:rsidRDefault="00490ACC" w:rsidP="00821B03">
      <w:pPr>
        <w:jc w:val="both"/>
        <w:rPr>
          <w:spacing w:val="0"/>
        </w:rPr>
      </w:pPr>
      <w:r w:rsidRPr="00F77B77">
        <w:rPr>
          <w:spacing w:val="0"/>
        </w:rPr>
        <w:t>Принят Верховным Советом</w:t>
      </w:r>
    </w:p>
    <w:p w:rsidR="00490ACC" w:rsidRPr="00F77B77" w:rsidRDefault="00490ACC" w:rsidP="00821B03">
      <w:pPr>
        <w:jc w:val="both"/>
        <w:rPr>
          <w:spacing w:val="0"/>
        </w:rPr>
      </w:pPr>
      <w:r w:rsidRPr="00F77B77">
        <w:rPr>
          <w:spacing w:val="0"/>
        </w:rPr>
        <w:t xml:space="preserve">Приднестровской Молдавской Республики         </w:t>
      </w:r>
      <w:r w:rsidR="005A34F8" w:rsidRPr="00F77B77">
        <w:rPr>
          <w:spacing w:val="0"/>
        </w:rPr>
        <w:t xml:space="preserve"> </w:t>
      </w:r>
      <w:r w:rsidR="00EF66F8" w:rsidRPr="00F77B77">
        <w:rPr>
          <w:spacing w:val="0"/>
        </w:rPr>
        <w:t xml:space="preserve">  </w:t>
      </w:r>
      <w:r w:rsidR="00160CB7" w:rsidRPr="00F77B77">
        <w:rPr>
          <w:spacing w:val="0"/>
        </w:rPr>
        <w:t xml:space="preserve"> </w:t>
      </w:r>
      <w:r w:rsidR="004D0024" w:rsidRPr="00F77B77">
        <w:rPr>
          <w:spacing w:val="0"/>
        </w:rPr>
        <w:t xml:space="preserve"> </w:t>
      </w:r>
      <w:r w:rsidR="00EB39D6" w:rsidRPr="00F77B77">
        <w:rPr>
          <w:spacing w:val="0"/>
        </w:rPr>
        <w:t xml:space="preserve"> </w:t>
      </w:r>
      <w:r w:rsidR="001B7E0C" w:rsidRPr="00F77B77">
        <w:rPr>
          <w:spacing w:val="0"/>
        </w:rPr>
        <w:t xml:space="preserve"> </w:t>
      </w:r>
      <w:r w:rsidR="006B67E3" w:rsidRPr="00F77B77">
        <w:rPr>
          <w:spacing w:val="0"/>
        </w:rPr>
        <w:t xml:space="preserve"> </w:t>
      </w:r>
      <w:r w:rsidR="00C63E7C" w:rsidRPr="00F77B77">
        <w:rPr>
          <w:spacing w:val="0"/>
        </w:rPr>
        <w:t xml:space="preserve"> </w:t>
      </w:r>
      <w:r w:rsidR="000F4014" w:rsidRPr="00F77B77">
        <w:rPr>
          <w:spacing w:val="0"/>
        </w:rPr>
        <w:t xml:space="preserve">  </w:t>
      </w:r>
      <w:r w:rsidR="00C63E7C" w:rsidRPr="00F77B77">
        <w:rPr>
          <w:spacing w:val="0"/>
        </w:rPr>
        <w:t xml:space="preserve"> </w:t>
      </w:r>
      <w:r w:rsidR="006F2CE3" w:rsidRPr="00F77B77">
        <w:rPr>
          <w:spacing w:val="0"/>
        </w:rPr>
        <w:t xml:space="preserve"> </w:t>
      </w:r>
      <w:r w:rsidR="00685667" w:rsidRPr="00F77B77">
        <w:rPr>
          <w:spacing w:val="0"/>
        </w:rPr>
        <w:t xml:space="preserve"> </w:t>
      </w:r>
      <w:r w:rsidR="006F2CE3" w:rsidRPr="00F77B77">
        <w:rPr>
          <w:spacing w:val="0"/>
        </w:rPr>
        <w:t xml:space="preserve"> </w:t>
      </w:r>
      <w:r w:rsidR="00E22981" w:rsidRPr="00F77B77">
        <w:rPr>
          <w:spacing w:val="0"/>
        </w:rPr>
        <w:t xml:space="preserve"> </w:t>
      </w:r>
      <w:r w:rsidR="007401BA" w:rsidRPr="00F77B77">
        <w:rPr>
          <w:spacing w:val="0"/>
        </w:rPr>
        <w:t xml:space="preserve">    </w:t>
      </w:r>
      <w:r w:rsidR="00410FC8" w:rsidRPr="00F77B77">
        <w:rPr>
          <w:spacing w:val="0"/>
        </w:rPr>
        <w:t>2</w:t>
      </w:r>
      <w:r w:rsidR="00B96B64" w:rsidRPr="00F77B77">
        <w:rPr>
          <w:spacing w:val="0"/>
        </w:rPr>
        <w:t>5</w:t>
      </w:r>
      <w:r w:rsidRPr="00F77B77">
        <w:rPr>
          <w:spacing w:val="0"/>
        </w:rPr>
        <w:t xml:space="preserve"> </w:t>
      </w:r>
      <w:r w:rsidR="003D5E8A" w:rsidRPr="00F77B77">
        <w:rPr>
          <w:spacing w:val="0"/>
        </w:rPr>
        <w:t>июн</w:t>
      </w:r>
      <w:r w:rsidR="009C5206" w:rsidRPr="00F77B77">
        <w:rPr>
          <w:spacing w:val="0"/>
        </w:rPr>
        <w:t>я</w:t>
      </w:r>
      <w:r w:rsidRPr="00F77B77">
        <w:rPr>
          <w:spacing w:val="0"/>
        </w:rPr>
        <w:t xml:space="preserve"> 20</w:t>
      </w:r>
      <w:r w:rsidR="007626B4" w:rsidRPr="00F77B77">
        <w:rPr>
          <w:spacing w:val="0"/>
        </w:rPr>
        <w:t>2</w:t>
      </w:r>
      <w:r w:rsidR="00046792" w:rsidRPr="00F77B77">
        <w:rPr>
          <w:spacing w:val="0"/>
        </w:rPr>
        <w:t>5</w:t>
      </w:r>
      <w:r w:rsidRPr="00F77B77">
        <w:rPr>
          <w:spacing w:val="0"/>
        </w:rPr>
        <w:t xml:space="preserve"> года</w:t>
      </w:r>
    </w:p>
    <w:p w:rsidR="00CD3904" w:rsidRPr="00F77B77" w:rsidRDefault="00CD3904" w:rsidP="00821B03">
      <w:pPr>
        <w:jc w:val="both"/>
        <w:rPr>
          <w:spacing w:val="0"/>
        </w:rPr>
      </w:pPr>
    </w:p>
    <w:p w:rsidR="00982FD2" w:rsidRPr="00982FD2" w:rsidRDefault="00982FD2" w:rsidP="00982FD2">
      <w:pPr>
        <w:ind w:firstLine="709"/>
        <w:jc w:val="both"/>
        <w:rPr>
          <w:rFonts w:eastAsia="Calibri"/>
          <w:spacing w:val="0"/>
          <w:lang w:eastAsia="en-US"/>
        </w:rPr>
      </w:pPr>
      <w:r w:rsidRPr="00982FD2">
        <w:rPr>
          <w:b/>
          <w:spacing w:val="0"/>
        </w:rPr>
        <w:t>Статья 1.</w:t>
      </w:r>
      <w:r w:rsidRPr="00982FD2">
        <w:rPr>
          <w:rFonts w:eastAsia="Calibri"/>
          <w:spacing w:val="0"/>
          <w:lang w:eastAsia="en-US"/>
        </w:rPr>
        <w:t xml:space="preserve"> Внести в Закон Приднестровской Молдавской Республики </w:t>
      </w:r>
      <w:r w:rsidRPr="00982FD2">
        <w:rPr>
          <w:rFonts w:eastAsia="Calibri"/>
          <w:spacing w:val="0"/>
          <w:lang w:eastAsia="en-US"/>
        </w:rPr>
        <w:br/>
        <w:t xml:space="preserve">от 28 декабря 2024 года № 362-З-VII «О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Приднестровскую Молдавскую Республику в 2025 году» (САЗ 24-52) </w:t>
      </w:r>
      <w:r w:rsidR="009230C7">
        <w:rPr>
          <w:rFonts w:eastAsia="Calibri"/>
          <w:spacing w:val="0"/>
          <w:lang w:eastAsia="en-US"/>
        </w:rPr>
        <w:br/>
      </w:r>
      <w:r w:rsidRPr="00982FD2">
        <w:rPr>
          <w:rFonts w:eastAsia="Calibri"/>
          <w:spacing w:val="0"/>
          <w:lang w:eastAsia="en-US"/>
        </w:rPr>
        <w:t xml:space="preserve">с изменениями и дополнениями, внесенными законами Приднестровской Молдавской Республики от 15 января 2025 года № 1-ЗД-VII (САЗ 25-2); </w:t>
      </w:r>
      <w:r w:rsidR="009230C7">
        <w:rPr>
          <w:rFonts w:eastAsia="Calibri"/>
          <w:spacing w:val="0"/>
          <w:lang w:eastAsia="en-US"/>
        </w:rPr>
        <w:br/>
      </w:r>
      <w:r w:rsidRPr="00982FD2">
        <w:rPr>
          <w:rFonts w:eastAsia="Calibri"/>
          <w:spacing w:val="0"/>
          <w:lang w:eastAsia="en-US"/>
        </w:rPr>
        <w:t xml:space="preserve">от 1 апреля 2025 года № 45-ЗД-VII (САЗ 25-13); от 23 апреля 2025 года </w:t>
      </w:r>
      <w:r w:rsidR="009230C7">
        <w:rPr>
          <w:rFonts w:eastAsia="Calibri"/>
          <w:spacing w:val="0"/>
          <w:lang w:eastAsia="en-US"/>
        </w:rPr>
        <w:br/>
      </w:r>
      <w:r w:rsidRPr="00982FD2">
        <w:rPr>
          <w:rFonts w:eastAsia="Calibri"/>
          <w:spacing w:val="0"/>
          <w:lang w:eastAsia="en-US"/>
        </w:rPr>
        <w:t xml:space="preserve">№ 64-ЗИ-VII (САЗ 25-16); от 29 мая 2025 года № 80-ЗД-VII (САЗ 25-21); </w:t>
      </w:r>
      <w:r w:rsidR="009230C7">
        <w:rPr>
          <w:rFonts w:eastAsia="Calibri"/>
          <w:spacing w:val="0"/>
          <w:lang w:eastAsia="en-US"/>
        </w:rPr>
        <w:br/>
      </w:r>
      <w:r w:rsidRPr="00982FD2">
        <w:rPr>
          <w:rFonts w:eastAsia="Calibri"/>
          <w:spacing w:val="0"/>
          <w:lang w:eastAsia="en-US"/>
        </w:rPr>
        <w:t>от 13 июня 2025 года № 100-ЗИД-VII (САЗ 25-23), следующие дополнения.</w:t>
      </w:r>
    </w:p>
    <w:p w:rsidR="00982FD2" w:rsidRDefault="00982FD2" w:rsidP="00A416CE">
      <w:pPr>
        <w:shd w:val="clear" w:color="auto" w:fill="FFFFFF"/>
        <w:tabs>
          <w:tab w:val="center" w:pos="4677"/>
          <w:tab w:val="right" w:pos="9355"/>
        </w:tabs>
        <w:ind w:firstLine="709"/>
        <w:contextualSpacing/>
        <w:jc w:val="both"/>
        <w:rPr>
          <w:rFonts w:eastAsia="Calibri"/>
          <w:spacing w:val="0"/>
          <w:lang w:eastAsia="en-US"/>
        </w:rPr>
      </w:pPr>
    </w:p>
    <w:p w:rsidR="002453F9" w:rsidRPr="002453F9" w:rsidRDefault="00A416CE" w:rsidP="002453F9">
      <w:pPr>
        <w:shd w:val="clear" w:color="auto" w:fill="FFFFFF"/>
        <w:tabs>
          <w:tab w:val="center" w:pos="426"/>
        </w:tabs>
        <w:ind w:firstLine="709"/>
        <w:jc w:val="both"/>
        <w:rPr>
          <w:bCs/>
          <w:spacing w:val="0"/>
        </w:rPr>
      </w:pPr>
      <w:r>
        <w:rPr>
          <w:bCs/>
          <w:spacing w:val="0"/>
        </w:rPr>
        <w:t>1</w:t>
      </w:r>
      <w:r w:rsidR="002453F9" w:rsidRPr="002453F9">
        <w:rPr>
          <w:bCs/>
          <w:spacing w:val="0"/>
        </w:rPr>
        <w:t>. Дополнить Закон статьей 8-1 следующего содержания:</w:t>
      </w:r>
    </w:p>
    <w:p w:rsidR="002453F9" w:rsidRPr="002453F9" w:rsidRDefault="002453F9" w:rsidP="002453F9">
      <w:pPr>
        <w:shd w:val="clear" w:color="auto" w:fill="FFFFFF"/>
        <w:tabs>
          <w:tab w:val="center" w:pos="426"/>
        </w:tabs>
        <w:ind w:firstLine="709"/>
        <w:jc w:val="both"/>
        <w:rPr>
          <w:spacing w:val="0"/>
        </w:rPr>
      </w:pPr>
      <w:r w:rsidRPr="002453F9">
        <w:rPr>
          <w:spacing w:val="0"/>
        </w:rPr>
        <w:t>«Статья 8-1.</w:t>
      </w:r>
    </w:p>
    <w:p w:rsidR="002453F9" w:rsidRPr="002453F9" w:rsidRDefault="002453F9" w:rsidP="002453F9">
      <w:pPr>
        <w:shd w:val="clear" w:color="auto" w:fill="FFFFFF"/>
        <w:tabs>
          <w:tab w:val="center" w:pos="426"/>
        </w:tabs>
        <w:ind w:firstLine="709"/>
        <w:jc w:val="both"/>
        <w:rPr>
          <w:bCs/>
          <w:spacing w:val="0"/>
        </w:rPr>
      </w:pPr>
      <w:r w:rsidRPr="002453F9">
        <w:rPr>
          <w:spacing w:val="0"/>
        </w:rPr>
        <w:t>Во изменение норм законодательства</w:t>
      </w:r>
      <w:r w:rsidRPr="002453F9">
        <w:rPr>
          <w:b/>
          <w:spacing w:val="0"/>
        </w:rPr>
        <w:t xml:space="preserve"> </w:t>
      </w:r>
      <w:r w:rsidRPr="002453F9">
        <w:rPr>
          <w:spacing w:val="0"/>
        </w:rPr>
        <w:t>Приднестровской Молдавской Республики установить, что с 1 июля 2025 года по 31 декабря 2025 года выплата заработной платы (денежного содержания, денежного довольствия), иных причитающихся сумм, окончательный расчет при увольнении лицам, вознаграждение за труд (службу) которым осуществляется за счет средств государственного бюджета или внебюджетных фондов, производятся не реже 1 (одного) раза в месяц в порядке, определенном нормативным правовым актом Правительства Приднестровской Молдавской Республики</w:t>
      </w:r>
      <w:r w:rsidRPr="002453F9">
        <w:rPr>
          <w:bCs/>
          <w:spacing w:val="0"/>
        </w:rPr>
        <w:t>».</w:t>
      </w:r>
    </w:p>
    <w:p w:rsidR="00982FD2" w:rsidRPr="00982FD2" w:rsidRDefault="00982FD2" w:rsidP="00982FD2">
      <w:pPr>
        <w:shd w:val="clear" w:color="auto" w:fill="FFFFFF"/>
        <w:tabs>
          <w:tab w:val="center" w:pos="426"/>
        </w:tabs>
        <w:ind w:firstLine="709"/>
        <w:jc w:val="both"/>
        <w:rPr>
          <w:spacing w:val="0"/>
        </w:rPr>
      </w:pPr>
    </w:p>
    <w:p w:rsidR="00982FD2" w:rsidRPr="00982FD2" w:rsidRDefault="00A416CE" w:rsidP="00982FD2">
      <w:pPr>
        <w:shd w:val="clear" w:color="auto" w:fill="FFFFFF"/>
        <w:tabs>
          <w:tab w:val="center" w:pos="0"/>
        </w:tabs>
        <w:ind w:firstLine="709"/>
        <w:contextualSpacing/>
        <w:jc w:val="both"/>
        <w:rPr>
          <w:spacing w:val="0"/>
        </w:rPr>
      </w:pPr>
      <w:r>
        <w:rPr>
          <w:spacing w:val="0"/>
        </w:rPr>
        <w:t>2</w:t>
      </w:r>
      <w:r w:rsidR="00982FD2" w:rsidRPr="00982FD2">
        <w:rPr>
          <w:spacing w:val="0"/>
        </w:rPr>
        <w:t>. Дополнить Закон статьей 11-1 следующего содержания:</w:t>
      </w:r>
    </w:p>
    <w:p w:rsidR="00982FD2" w:rsidRPr="00982FD2" w:rsidRDefault="00982FD2" w:rsidP="00982FD2">
      <w:pPr>
        <w:shd w:val="clear" w:color="auto" w:fill="FFFFFF"/>
        <w:tabs>
          <w:tab w:val="center" w:pos="0"/>
        </w:tabs>
        <w:ind w:firstLine="709"/>
        <w:contextualSpacing/>
        <w:jc w:val="both"/>
        <w:rPr>
          <w:b/>
          <w:spacing w:val="0"/>
        </w:rPr>
      </w:pPr>
      <w:r w:rsidRPr="00982FD2">
        <w:rPr>
          <w:spacing w:val="0"/>
        </w:rPr>
        <w:t>«Статья 11-1.</w:t>
      </w:r>
    </w:p>
    <w:p w:rsidR="00982FD2" w:rsidRPr="00982FD2" w:rsidRDefault="00982FD2" w:rsidP="00982FD2">
      <w:pPr>
        <w:ind w:firstLine="709"/>
        <w:jc w:val="both"/>
        <w:rPr>
          <w:spacing w:val="0"/>
        </w:rPr>
      </w:pPr>
      <w:r w:rsidRPr="00982FD2">
        <w:rPr>
          <w:spacing w:val="0"/>
        </w:rPr>
        <w:t>Во изменение норм законодательства Приднестровской Молдавской Республики исполнительному органу государственной власти, ответственному за исполнение местного бюджета города Тираспол</w:t>
      </w:r>
      <w:r w:rsidR="00C658A1">
        <w:rPr>
          <w:spacing w:val="0"/>
        </w:rPr>
        <w:t>я</w:t>
      </w:r>
      <w:r w:rsidRPr="00982FD2">
        <w:rPr>
          <w:spacing w:val="0"/>
        </w:rPr>
        <w:t xml:space="preserve">, </w:t>
      </w:r>
      <w:r w:rsidRPr="00982FD2">
        <w:rPr>
          <w:spacing w:val="0"/>
        </w:rPr>
        <w:lastRenderedPageBreak/>
        <w:t>направить часть остатка средств, не имеющ</w:t>
      </w:r>
      <w:r w:rsidR="00A416CE">
        <w:rPr>
          <w:spacing w:val="0"/>
        </w:rPr>
        <w:t>их</w:t>
      </w:r>
      <w:r w:rsidRPr="00982FD2">
        <w:rPr>
          <w:spacing w:val="0"/>
        </w:rPr>
        <w:t xml:space="preserve"> целевого назначения, на счетах местного бюджета города Тираспол</w:t>
      </w:r>
      <w:r w:rsidR="00A416CE">
        <w:rPr>
          <w:spacing w:val="0"/>
        </w:rPr>
        <w:t>я</w:t>
      </w:r>
      <w:r w:rsidRPr="00982FD2">
        <w:rPr>
          <w:spacing w:val="0"/>
        </w:rPr>
        <w:t xml:space="preserve"> по состоянию на 20 июня 2025 года в сумме 75 000 000 рублей </w:t>
      </w:r>
      <w:r w:rsidRPr="00982FD2">
        <w:rPr>
          <w:rFonts w:eastAsia="Calibri"/>
          <w:spacing w:val="0"/>
          <w:lang w:eastAsia="en-US"/>
        </w:rPr>
        <w:t xml:space="preserve">Приднестровской Молдавской Республики </w:t>
      </w:r>
      <w:r w:rsidRPr="00982FD2">
        <w:rPr>
          <w:spacing w:val="0"/>
        </w:rPr>
        <w:t>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w:t>
      </w:r>
      <w:r w:rsidRPr="00982FD2">
        <w:rPr>
          <w:rFonts w:eastAsia="Calibri"/>
          <w:spacing w:val="0"/>
          <w:lang w:eastAsia="en-US"/>
        </w:rPr>
        <w:t xml:space="preserve"> </w:t>
      </w:r>
      <w:r w:rsidRPr="00982FD2">
        <w:rPr>
          <w:spacing w:val="0"/>
        </w:rPr>
        <w:t xml:space="preserve">с последующим внесением изменений в Закон Приднестровской Молдавской Республики </w:t>
      </w:r>
      <w:r w:rsidR="007657E3">
        <w:rPr>
          <w:spacing w:val="0"/>
        </w:rPr>
        <w:br/>
      </w:r>
      <w:r w:rsidRPr="00982FD2">
        <w:rPr>
          <w:spacing w:val="0"/>
        </w:rPr>
        <w:t>«О республиканском бюджете на 2025 год».</w:t>
      </w:r>
    </w:p>
    <w:p w:rsidR="00982FD2" w:rsidRPr="00982FD2" w:rsidRDefault="00982FD2" w:rsidP="00982FD2">
      <w:pPr>
        <w:ind w:firstLine="709"/>
        <w:jc w:val="both"/>
        <w:rPr>
          <w:spacing w:val="0"/>
        </w:rPr>
      </w:pPr>
      <w:r w:rsidRPr="00982FD2">
        <w:rPr>
          <w:spacing w:val="0"/>
        </w:rPr>
        <w:t>В целях обеспечения сбалансированности местного бюджета города Тираспол</w:t>
      </w:r>
      <w:r w:rsidR="00A416CE">
        <w:rPr>
          <w:spacing w:val="0"/>
        </w:rPr>
        <w:t>я</w:t>
      </w:r>
      <w:r w:rsidRPr="00982FD2">
        <w:rPr>
          <w:spacing w:val="0"/>
        </w:rPr>
        <w:t xml:space="preserve"> предоставить право 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Тирасполя с последующим внесением изменений в Закон Приднестровской Молдавской Республики </w:t>
      </w:r>
      <w:r w:rsidR="007657E3">
        <w:rPr>
          <w:spacing w:val="0"/>
        </w:rPr>
        <w:br/>
      </w:r>
      <w:r w:rsidRPr="00982FD2">
        <w:rPr>
          <w:spacing w:val="0"/>
        </w:rPr>
        <w:t xml:space="preserve">«О республиканском бюджете на 2025 год». </w:t>
      </w:r>
    </w:p>
    <w:p w:rsidR="007657E3" w:rsidRPr="00A46722" w:rsidRDefault="007657E3" w:rsidP="007657E3">
      <w:pPr>
        <w:ind w:firstLine="709"/>
        <w:jc w:val="both"/>
        <w:rPr>
          <w:spacing w:val="0"/>
        </w:rPr>
      </w:pPr>
      <w:r w:rsidRPr="007657E3">
        <w:rPr>
          <w:spacing w:val="0"/>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направить остатки средств, имеющих целевое назначение, за исключением средств, 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w:t>
      </w:r>
      <w:r w:rsidR="00A416CE">
        <w:rPr>
          <w:spacing w:val="0"/>
        </w:rPr>
        <w:br/>
      </w:r>
      <w:r w:rsidRPr="007657E3">
        <w:rPr>
          <w:spacing w:val="0"/>
        </w:rPr>
        <w:t xml:space="preserve">в 2009–2010 годах из республиканского бюджета посредством субсидий, </w:t>
      </w:r>
      <w:r w:rsidR="00A416CE">
        <w:rPr>
          <w:spacing w:val="0"/>
        </w:rPr>
        <w:br/>
      </w:r>
      <w:r w:rsidRPr="007657E3">
        <w:rPr>
          <w:spacing w:val="0"/>
        </w:rPr>
        <w:t>а также остатков средств на счетах местных бюджетов городов (районов) от данных субсидий, не использованны</w:t>
      </w:r>
      <w:r w:rsidR="00A416CE">
        <w:rPr>
          <w:spacing w:val="0"/>
        </w:rPr>
        <w:t>х</w:t>
      </w:r>
      <w:r w:rsidRPr="007657E3">
        <w:rPr>
          <w:spacing w:val="0"/>
        </w:rPr>
        <w:t xml:space="preserve"> в полном объеме в 2024 году, средств от оказания муниципальными учреждениями платных услуг и иной приносящей доход деятельности, а также субсидий из республиканского бюджета, имеющихся на счетах местных бюджетов по состоянию на 20 июня 2025 года, в доход республиканского бюджета на покрытие кассовых разрывов (временное отсутствие доходов в </w:t>
      </w:r>
      <w:r w:rsidRPr="00A46722">
        <w:rPr>
          <w:spacing w:val="0"/>
        </w:rPr>
        <w:t>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а также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с последующим внесением изменений в Закон Приднестровской Молдавской Республики «О республиканском бюджете на 2025 год».</w:t>
      </w:r>
    </w:p>
    <w:p w:rsidR="007657E3" w:rsidRPr="00A46722" w:rsidRDefault="007657E3" w:rsidP="007657E3">
      <w:pPr>
        <w:ind w:firstLine="709"/>
        <w:jc w:val="both"/>
        <w:rPr>
          <w:spacing w:val="0"/>
        </w:rPr>
      </w:pPr>
      <w:r w:rsidRPr="007657E3">
        <w:rPr>
          <w:spacing w:val="0"/>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направлять ежедневно текущие поступления доходов местных бюджетов городов (районов), имеющих целевое назначение, за исключением средств, </w:t>
      </w:r>
      <w:r w:rsidRPr="007657E3">
        <w:rPr>
          <w:spacing w:val="0"/>
        </w:rPr>
        <w:lastRenderedPageBreak/>
        <w:t>поступивших в местные бюджеты городов (районов)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остатков средств на счетах местных бюджетов городов (районов) от данных субсидий, не использованны</w:t>
      </w:r>
      <w:r w:rsidR="00A416CE">
        <w:rPr>
          <w:spacing w:val="0"/>
        </w:rPr>
        <w:t>х</w:t>
      </w:r>
      <w:r w:rsidRPr="007657E3">
        <w:rPr>
          <w:spacing w:val="0"/>
        </w:rPr>
        <w:t xml:space="preserve"> в полном объеме в 2024 году, средств от оказания муниципальными учреждениями платных услуг и иной приносящей доход деятельности, а также субсидий из республиканского бюджета, в доход республиканского бюджета на </w:t>
      </w:r>
      <w:r w:rsidRPr="00A46722">
        <w:rPr>
          <w:spacing w:val="0"/>
        </w:rPr>
        <w:t>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а также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с последующим внесением изменений в Закон Приднестровской Молдавской Республики «О республиканском бюджете на 2025 год».</w:t>
      </w:r>
    </w:p>
    <w:p w:rsidR="007657E3" w:rsidRPr="007657E3" w:rsidRDefault="007657E3" w:rsidP="007657E3">
      <w:pPr>
        <w:ind w:firstLine="709"/>
        <w:jc w:val="both"/>
        <w:rPr>
          <w:spacing w:val="0"/>
        </w:rPr>
      </w:pPr>
      <w:r w:rsidRPr="00A46722">
        <w:rPr>
          <w:spacing w:val="0"/>
        </w:rPr>
        <w:t>Порядок перечисления средств исполнительными органами государственной власти, ответственными за исполнение местных бюджетов городов (районов), в доход республиканского бюджета</w:t>
      </w:r>
      <w:r w:rsidRPr="007657E3">
        <w:rPr>
          <w:spacing w:val="0"/>
        </w:rPr>
        <w:t xml:space="preserve">, порядок обращения исполнительных органов государственной власти, ответственных за исполнение местных бюджетов городов (районов), </w:t>
      </w:r>
      <w:r w:rsidR="00A416CE">
        <w:rPr>
          <w:spacing w:val="0"/>
        </w:rPr>
        <w:t>по</w:t>
      </w:r>
      <w:r w:rsidRPr="007657E3">
        <w:rPr>
          <w:spacing w:val="0"/>
        </w:rPr>
        <w:t xml:space="preserve"> выделени</w:t>
      </w:r>
      <w:r w:rsidR="00A416CE">
        <w:rPr>
          <w:spacing w:val="0"/>
        </w:rPr>
        <w:t>ю</w:t>
      </w:r>
      <w:r w:rsidRPr="007657E3">
        <w:rPr>
          <w:spacing w:val="0"/>
        </w:rPr>
        <w:t xml:space="preserve"> средств из республиканского бюджета местным бюджетам городов (районов), а также порядок их финансирования устанавлива</w:t>
      </w:r>
      <w:r w:rsidR="00A416CE">
        <w:rPr>
          <w:spacing w:val="0"/>
        </w:rPr>
        <w:t>ю</w:t>
      </w:r>
      <w:r w:rsidRPr="007657E3">
        <w:rPr>
          <w:spacing w:val="0"/>
        </w:rPr>
        <w:t>тся правовым актом Правительства Приднестровской Молдавской Республики.</w:t>
      </w:r>
    </w:p>
    <w:p w:rsidR="00982FD2" w:rsidRPr="00982FD2" w:rsidRDefault="00982FD2" w:rsidP="00982FD2">
      <w:pPr>
        <w:ind w:firstLine="709"/>
        <w:jc w:val="both"/>
        <w:rPr>
          <w:spacing w:val="0"/>
        </w:rPr>
      </w:pPr>
      <w:r w:rsidRPr="00982FD2">
        <w:rPr>
          <w:spacing w:val="0"/>
        </w:rPr>
        <w:t xml:space="preserve">В целях обеспечения сбалансированности местного бюджета города </w:t>
      </w:r>
      <w:proofErr w:type="spellStart"/>
      <w:r w:rsidRPr="00982FD2">
        <w:rPr>
          <w:spacing w:val="0"/>
        </w:rPr>
        <w:t>Днестровск</w:t>
      </w:r>
      <w:r w:rsidR="00A416CE">
        <w:rPr>
          <w:spacing w:val="0"/>
        </w:rPr>
        <w:t>а</w:t>
      </w:r>
      <w:proofErr w:type="spellEnd"/>
      <w:r w:rsidRPr="00982FD2">
        <w:rPr>
          <w:spacing w:val="0"/>
        </w:rPr>
        <w:t xml:space="preserve"> предоставить право исполнительному органу государственной власти, ответственному за исполнение республиканского бюджета, направлять из республиканского бюджета средства на покрытие кассовых разрывов местного бюджета города </w:t>
      </w:r>
      <w:proofErr w:type="spellStart"/>
      <w:r w:rsidRPr="00982FD2">
        <w:rPr>
          <w:spacing w:val="0"/>
        </w:rPr>
        <w:t>Днестровск</w:t>
      </w:r>
      <w:r w:rsidR="00A416CE">
        <w:rPr>
          <w:spacing w:val="0"/>
        </w:rPr>
        <w:t>а</w:t>
      </w:r>
      <w:proofErr w:type="spellEnd"/>
      <w:r w:rsidRPr="00982FD2">
        <w:rPr>
          <w:spacing w:val="0"/>
        </w:rPr>
        <w:t xml:space="preserve"> с последующим внесением изменений в Закон Приднестровской Молдавской Республики </w:t>
      </w:r>
      <w:r w:rsidR="00B75043">
        <w:rPr>
          <w:spacing w:val="0"/>
        </w:rPr>
        <w:br/>
      </w:r>
      <w:r w:rsidRPr="00982FD2">
        <w:rPr>
          <w:spacing w:val="0"/>
        </w:rPr>
        <w:t>«О республиканском бюджете на 2025 год».</w:t>
      </w:r>
    </w:p>
    <w:p w:rsidR="007657E3" w:rsidRPr="007657E3" w:rsidRDefault="007657E3" w:rsidP="007657E3">
      <w:pPr>
        <w:shd w:val="clear" w:color="auto" w:fill="FFFFFF"/>
        <w:tabs>
          <w:tab w:val="center" w:pos="0"/>
        </w:tabs>
        <w:ind w:firstLine="709"/>
        <w:contextualSpacing/>
        <w:jc w:val="both"/>
        <w:rPr>
          <w:spacing w:val="0"/>
        </w:rPr>
      </w:pPr>
      <w:r w:rsidRPr="007657E3">
        <w:rPr>
          <w:spacing w:val="0"/>
        </w:rPr>
        <w:t xml:space="preserve">Правительству Приднестровской Молдавской Республики не позднее </w:t>
      </w:r>
      <w:r w:rsidRPr="007657E3">
        <w:rPr>
          <w:spacing w:val="0"/>
        </w:rPr>
        <w:br/>
        <w:t xml:space="preserve">1 октября 2025 года представить на рассмотрение Верховного Совета Приднестровской Молдавской Республики законодательную инициативу о внесении изменений в Закон Приднестровской Молдавской Республики </w:t>
      </w:r>
      <w:r w:rsidR="00B75043">
        <w:rPr>
          <w:spacing w:val="0"/>
        </w:rPr>
        <w:br/>
      </w:r>
      <w:r w:rsidRPr="007657E3">
        <w:rPr>
          <w:spacing w:val="0"/>
        </w:rPr>
        <w:t>«О республиканском бюджете на 2025 год», направленную на исполнение норм, указанных в настоящей статье</w:t>
      </w:r>
      <w:r w:rsidR="00B75043">
        <w:rPr>
          <w:spacing w:val="0"/>
        </w:rPr>
        <w:t>»</w:t>
      </w:r>
      <w:r w:rsidRPr="007657E3">
        <w:rPr>
          <w:spacing w:val="0"/>
        </w:rPr>
        <w:t>.</w:t>
      </w:r>
    </w:p>
    <w:p w:rsidR="00982FD2" w:rsidRPr="00982FD2" w:rsidRDefault="00982FD2" w:rsidP="00982FD2">
      <w:pPr>
        <w:shd w:val="clear" w:color="auto" w:fill="FFFFFF"/>
        <w:tabs>
          <w:tab w:val="center" w:pos="0"/>
        </w:tabs>
        <w:ind w:firstLine="709"/>
        <w:contextualSpacing/>
        <w:jc w:val="both"/>
        <w:rPr>
          <w:spacing w:val="0"/>
        </w:rPr>
      </w:pPr>
    </w:p>
    <w:p w:rsidR="00982FD2" w:rsidRPr="00982FD2" w:rsidRDefault="00982FD2" w:rsidP="00982FD2">
      <w:pPr>
        <w:ind w:firstLine="709"/>
        <w:jc w:val="both"/>
        <w:rPr>
          <w:b/>
          <w:spacing w:val="0"/>
        </w:rPr>
      </w:pPr>
      <w:r w:rsidRPr="00982FD2">
        <w:rPr>
          <w:b/>
          <w:spacing w:val="0"/>
        </w:rPr>
        <w:t>Статья 2.</w:t>
      </w:r>
      <w:r w:rsidRPr="00982FD2">
        <w:rPr>
          <w:spacing w:val="0"/>
        </w:rPr>
        <w:t xml:space="preserve"> Настоящий Закон вступает в силу </w:t>
      </w:r>
      <w:r w:rsidRPr="00982FD2">
        <w:rPr>
          <w:bCs/>
          <w:spacing w:val="0"/>
        </w:rPr>
        <w:t>с 1 июля 2025 года,</w:t>
      </w:r>
      <w:r w:rsidRPr="00982FD2">
        <w:rPr>
          <w:spacing w:val="0"/>
        </w:rPr>
        <w:t xml:space="preserve"> </w:t>
      </w:r>
      <w:r w:rsidRPr="00982FD2">
        <w:rPr>
          <w:spacing w:val="0"/>
        </w:rPr>
        <w:br/>
        <w:t>за исключением пункта 2 статьи 1 настоящего Закона.</w:t>
      </w:r>
    </w:p>
    <w:p w:rsidR="00982FD2" w:rsidRPr="00982FD2" w:rsidRDefault="00982FD2" w:rsidP="00982FD2">
      <w:pPr>
        <w:ind w:firstLine="709"/>
        <w:jc w:val="both"/>
        <w:rPr>
          <w:spacing w:val="0"/>
        </w:rPr>
      </w:pPr>
      <w:r w:rsidRPr="00982FD2">
        <w:rPr>
          <w:spacing w:val="0"/>
        </w:rPr>
        <w:lastRenderedPageBreak/>
        <w:t xml:space="preserve">Пункт 2 статьи 1 настоящего Закона вступает в силу со дня, следующего </w:t>
      </w:r>
      <w:r w:rsidRPr="00982FD2">
        <w:rPr>
          <w:spacing w:val="0"/>
        </w:rPr>
        <w:br/>
        <w:t xml:space="preserve">за днем официального опубликования, и распространяет свое действие </w:t>
      </w:r>
      <w:r w:rsidRPr="00982FD2">
        <w:rPr>
          <w:spacing w:val="0"/>
        </w:rPr>
        <w:br/>
        <w:t>на правоотношения, возникшие с 20 июня 2025 года.</w:t>
      </w:r>
    </w:p>
    <w:p w:rsidR="004F2D0C" w:rsidRPr="00F77B77" w:rsidRDefault="004F2D0C" w:rsidP="00821B03">
      <w:pPr>
        <w:ind w:firstLine="709"/>
        <w:jc w:val="both"/>
        <w:rPr>
          <w:spacing w:val="0"/>
        </w:rPr>
      </w:pPr>
    </w:p>
    <w:p w:rsidR="00C1630A" w:rsidRPr="00F77B77" w:rsidRDefault="00C1630A" w:rsidP="00821B03">
      <w:pPr>
        <w:ind w:firstLine="709"/>
        <w:jc w:val="both"/>
        <w:rPr>
          <w:spacing w:val="0"/>
        </w:rPr>
      </w:pPr>
    </w:p>
    <w:p w:rsidR="003C6611" w:rsidRPr="00F77B77" w:rsidRDefault="00490ACC" w:rsidP="00821B03">
      <w:pPr>
        <w:jc w:val="both"/>
        <w:outlineLvl w:val="0"/>
        <w:rPr>
          <w:spacing w:val="0"/>
        </w:rPr>
      </w:pPr>
      <w:r w:rsidRPr="00F77B77">
        <w:rPr>
          <w:spacing w:val="0"/>
        </w:rPr>
        <w:t xml:space="preserve">Президент </w:t>
      </w:r>
    </w:p>
    <w:p w:rsidR="00490ACC" w:rsidRPr="00F77B77" w:rsidRDefault="00490ACC" w:rsidP="00821B03">
      <w:pPr>
        <w:jc w:val="both"/>
        <w:outlineLvl w:val="0"/>
        <w:rPr>
          <w:spacing w:val="0"/>
        </w:rPr>
      </w:pPr>
      <w:r w:rsidRPr="00F77B77">
        <w:rPr>
          <w:spacing w:val="0"/>
        </w:rPr>
        <w:t xml:space="preserve">Приднестровской </w:t>
      </w:r>
    </w:p>
    <w:p w:rsidR="00F44C76" w:rsidRDefault="00490ACC" w:rsidP="00821B03">
      <w:pPr>
        <w:jc w:val="both"/>
        <w:rPr>
          <w:spacing w:val="0"/>
        </w:rPr>
      </w:pPr>
      <w:r w:rsidRPr="00F77B77">
        <w:rPr>
          <w:spacing w:val="0"/>
        </w:rPr>
        <w:t xml:space="preserve">Молдавской Республики </w:t>
      </w:r>
      <w:r w:rsidRPr="00F77B77">
        <w:rPr>
          <w:spacing w:val="0"/>
        </w:rPr>
        <w:tab/>
      </w:r>
      <w:r w:rsidRPr="00F77B77">
        <w:rPr>
          <w:spacing w:val="0"/>
        </w:rPr>
        <w:tab/>
      </w:r>
      <w:r w:rsidRPr="00F77B77">
        <w:rPr>
          <w:spacing w:val="0"/>
        </w:rPr>
        <w:tab/>
      </w:r>
      <w:r w:rsidRPr="00F77B77">
        <w:rPr>
          <w:spacing w:val="0"/>
        </w:rPr>
        <w:tab/>
        <w:t xml:space="preserve"> </w:t>
      </w:r>
      <w:r w:rsidR="001713CD" w:rsidRPr="00F77B77">
        <w:rPr>
          <w:spacing w:val="0"/>
        </w:rPr>
        <w:t xml:space="preserve">  </w:t>
      </w:r>
      <w:r w:rsidRPr="00F77B77">
        <w:rPr>
          <w:spacing w:val="0"/>
        </w:rPr>
        <w:t xml:space="preserve">  В. Н. КРАСНОСЕЛЬСКИЙ</w:t>
      </w:r>
    </w:p>
    <w:p w:rsidR="00F822AF" w:rsidRDefault="00F822AF" w:rsidP="00821B03">
      <w:pPr>
        <w:jc w:val="both"/>
        <w:rPr>
          <w:spacing w:val="0"/>
        </w:rPr>
      </w:pPr>
    </w:p>
    <w:p w:rsidR="00F822AF" w:rsidRDefault="00F822AF" w:rsidP="00821B03">
      <w:pPr>
        <w:jc w:val="both"/>
        <w:rPr>
          <w:spacing w:val="0"/>
        </w:rPr>
      </w:pPr>
    </w:p>
    <w:p w:rsidR="00F822AF" w:rsidRDefault="00F822AF" w:rsidP="00821B03">
      <w:pPr>
        <w:jc w:val="both"/>
        <w:rPr>
          <w:spacing w:val="0"/>
        </w:rPr>
      </w:pPr>
    </w:p>
    <w:p w:rsidR="00F822AF" w:rsidRDefault="00F822AF" w:rsidP="00821B03">
      <w:pPr>
        <w:jc w:val="both"/>
        <w:rPr>
          <w:spacing w:val="0"/>
        </w:rPr>
      </w:pPr>
    </w:p>
    <w:p w:rsidR="00F822AF" w:rsidRPr="00D954B2" w:rsidRDefault="00F822AF" w:rsidP="00F822AF">
      <w:r w:rsidRPr="00D954B2">
        <w:t>г. Тирасполь</w:t>
      </w:r>
    </w:p>
    <w:p w:rsidR="00F822AF" w:rsidRPr="00D954B2" w:rsidRDefault="00F822AF" w:rsidP="00F822AF">
      <w:r w:rsidRPr="00F822AF">
        <w:t>30</w:t>
      </w:r>
      <w:r w:rsidRPr="00D954B2">
        <w:t xml:space="preserve"> </w:t>
      </w:r>
      <w:r>
        <w:t>июня 2025</w:t>
      </w:r>
      <w:r w:rsidRPr="00D954B2">
        <w:t xml:space="preserve"> г.</w:t>
      </w:r>
    </w:p>
    <w:p w:rsidR="00F822AF" w:rsidRPr="00D954B2" w:rsidRDefault="00F822AF" w:rsidP="00F822AF">
      <w:pPr>
        <w:ind w:left="28" w:hanging="28"/>
      </w:pPr>
      <w:r w:rsidRPr="00D954B2">
        <w:t xml:space="preserve">№ </w:t>
      </w:r>
      <w:r>
        <w:t>131</w:t>
      </w:r>
      <w:r w:rsidRPr="00D954B2">
        <w:t>-</w:t>
      </w:r>
      <w:r>
        <w:t>ЗД</w:t>
      </w:r>
      <w:r w:rsidRPr="00D954B2">
        <w:t>-VI</w:t>
      </w:r>
      <w:r w:rsidRPr="00D954B2">
        <w:rPr>
          <w:lang w:val="en-US"/>
        </w:rPr>
        <w:t>I</w:t>
      </w:r>
    </w:p>
    <w:p w:rsidR="00F822AF" w:rsidRPr="00F77B77" w:rsidRDefault="00F822AF" w:rsidP="00821B03">
      <w:pPr>
        <w:jc w:val="both"/>
        <w:rPr>
          <w:spacing w:val="0"/>
        </w:rPr>
      </w:pPr>
      <w:bookmarkStart w:id="0" w:name="_GoBack"/>
      <w:bookmarkEnd w:id="0"/>
    </w:p>
    <w:sectPr w:rsidR="00F822AF" w:rsidRPr="00F77B7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36" w:rsidRDefault="00B17B36">
      <w:r>
        <w:separator/>
      </w:r>
    </w:p>
  </w:endnote>
  <w:endnote w:type="continuationSeparator" w:id="0">
    <w:p w:rsidR="00B17B36" w:rsidRDefault="00B1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36" w:rsidRDefault="00B17B36">
      <w:r>
        <w:separator/>
      </w:r>
    </w:p>
  </w:footnote>
  <w:footnote w:type="continuationSeparator" w:id="0">
    <w:p w:rsidR="00B17B36" w:rsidRDefault="00B17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822AF">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C4A"/>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53F9"/>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32"/>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6EDC"/>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4CD"/>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5AD"/>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520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57E3"/>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072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530"/>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1D3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0C7"/>
    <w:rsid w:val="009231F3"/>
    <w:rsid w:val="00925F84"/>
    <w:rsid w:val="0092688F"/>
    <w:rsid w:val="00926AC9"/>
    <w:rsid w:val="00927587"/>
    <w:rsid w:val="00930984"/>
    <w:rsid w:val="00931B03"/>
    <w:rsid w:val="0093234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2FD2"/>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16CE"/>
    <w:rsid w:val="00A429FE"/>
    <w:rsid w:val="00A45249"/>
    <w:rsid w:val="00A45D9F"/>
    <w:rsid w:val="00A46722"/>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B36"/>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043"/>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8A1"/>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4153"/>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5409"/>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22AF"/>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A14A-D0A5-4E77-8C9A-8C8AB146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20</cp:revision>
  <cp:lastPrinted>2025-06-26T08:43:00Z</cp:lastPrinted>
  <dcterms:created xsi:type="dcterms:W3CDTF">2025-06-25T05:45:00Z</dcterms:created>
  <dcterms:modified xsi:type="dcterms:W3CDTF">2025-06-30T08:06:00Z</dcterms:modified>
</cp:coreProperties>
</file>