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CA6615" w:rsidRDefault="00490ACC" w:rsidP="009F22B3">
      <w:pPr>
        <w:ind w:firstLine="709"/>
        <w:jc w:val="both"/>
        <w:rPr>
          <w:spacing w:val="0"/>
          <w:lang w:val="en-US"/>
        </w:rPr>
      </w:pPr>
    </w:p>
    <w:p w:rsidR="00490ACC" w:rsidRPr="00CA6615" w:rsidRDefault="00490ACC" w:rsidP="009F22B3">
      <w:pPr>
        <w:ind w:firstLine="709"/>
        <w:jc w:val="both"/>
        <w:rPr>
          <w:spacing w:val="0"/>
        </w:rPr>
      </w:pPr>
    </w:p>
    <w:p w:rsidR="00490ACC" w:rsidRPr="00CA6615" w:rsidRDefault="00490ACC" w:rsidP="009F22B3">
      <w:pPr>
        <w:ind w:firstLine="709"/>
        <w:jc w:val="both"/>
        <w:rPr>
          <w:spacing w:val="0"/>
        </w:rPr>
      </w:pPr>
    </w:p>
    <w:p w:rsidR="00490ACC" w:rsidRPr="00CA6615" w:rsidRDefault="00490ACC" w:rsidP="009F22B3">
      <w:pPr>
        <w:ind w:firstLine="709"/>
        <w:jc w:val="both"/>
        <w:rPr>
          <w:spacing w:val="0"/>
        </w:rPr>
      </w:pPr>
    </w:p>
    <w:p w:rsidR="003B0F28" w:rsidRPr="00CA6615" w:rsidRDefault="003B0F28" w:rsidP="009F22B3">
      <w:pPr>
        <w:ind w:firstLine="709"/>
        <w:jc w:val="center"/>
        <w:rPr>
          <w:b/>
          <w:spacing w:val="0"/>
        </w:rPr>
      </w:pPr>
    </w:p>
    <w:p w:rsidR="00490ACC" w:rsidRPr="00CA6615" w:rsidRDefault="006404A3" w:rsidP="009F22B3">
      <w:pPr>
        <w:jc w:val="center"/>
        <w:rPr>
          <w:b/>
          <w:spacing w:val="0"/>
        </w:rPr>
      </w:pPr>
      <w:r w:rsidRPr="00CA6615">
        <w:rPr>
          <w:b/>
          <w:spacing w:val="0"/>
        </w:rPr>
        <w:t>З</w:t>
      </w:r>
      <w:r w:rsidR="00490ACC" w:rsidRPr="00CA6615">
        <w:rPr>
          <w:b/>
          <w:spacing w:val="0"/>
        </w:rPr>
        <w:t>акон</w:t>
      </w:r>
    </w:p>
    <w:p w:rsidR="00490ACC" w:rsidRPr="00CA6615" w:rsidRDefault="00490ACC" w:rsidP="009F22B3">
      <w:pPr>
        <w:jc w:val="center"/>
        <w:outlineLvl w:val="0"/>
        <w:rPr>
          <w:b/>
          <w:caps/>
          <w:spacing w:val="0"/>
        </w:rPr>
      </w:pPr>
      <w:r w:rsidRPr="00CA6615">
        <w:rPr>
          <w:b/>
          <w:spacing w:val="0"/>
        </w:rPr>
        <w:t xml:space="preserve">Приднестровской Молдавской Республики </w:t>
      </w:r>
    </w:p>
    <w:p w:rsidR="00490ACC" w:rsidRPr="00CA6615" w:rsidRDefault="00490ACC" w:rsidP="009F22B3">
      <w:pPr>
        <w:pStyle w:val="41"/>
        <w:shd w:val="clear" w:color="auto" w:fill="auto"/>
        <w:spacing w:before="0" w:after="0" w:line="240" w:lineRule="auto"/>
        <w:jc w:val="center"/>
        <w:rPr>
          <w:spacing w:val="0"/>
          <w:sz w:val="28"/>
          <w:szCs w:val="28"/>
        </w:rPr>
      </w:pPr>
    </w:p>
    <w:p w:rsidR="005C4DF3" w:rsidRPr="00CA6615" w:rsidRDefault="006B790E" w:rsidP="009F22B3">
      <w:pPr>
        <w:jc w:val="center"/>
        <w:rPr>
          <w:b/>
          <w:bCs/>
          <w:spacing w:val="0"/>
        </w:rPr>
      </w:pPr>
      <w:r w:rsidRPr="00CA6615">
        <w:rPr>
          <w:b/>
          <w:bCs/>
          <w:spacing w:val="0"/>
        </w:rPr>
        <w:t>«О внесении изменени</w:t>
      </w:r>
      <w:r w:rsidR="00A14802" w:rsidRPr="00CA6615">
        <w:rPr>
          <w:b/>
          <w:bCs/>
          <w:spacing w:val="0"/>
        </w:rPr>
        <w:t>й</w:t>
      </w:r>
      <w:r w:rsidRPr="00CA6615">
        <w:rPr>
          <w:b/>
          <w:bCs/>
          <w:spacing w:val="0"/>
        </w:rPr>
        <w:t xml:space="preserve"> </w:t>
      </w:r>
    </w:p>
    <w:p w:rsidR="005C4DF3" w:rsidRPr="00CA6615" w:rsidRDefault="006B790E" w:rsidP="009F22B3">
      <w:pPr>
        <w:jc w:val="center"/>
        <w:rPr>
          <w:b/>
          <w:bCs/>
          <w:spacing w:val="0"/>
        </w:rPr>
      </w:pPr>
      <w:r w:rsidRPr="00CA6615">
        <w:rPr>
          <w:b/>
          <w:bCs/>
          <w:spacing w:val="0"/>
        </w:rPr>
        <w:t xml:space="preserve">в Уголовно-исполнительный кодекс </w:t>
      </w:r>
    </w:p>
    <w:p w:rsidR="008D1DEF" w:rsidRPr="00CA6615" w:rsidRDefault="006B790E" w:rsidP="009F22B3">
      <w:pPr>
        <w:jc w:val="center"/>
        <w:rPr>
          <w:b/>
          <w:spacing w:val="0"/>
        </w:rPr>
      </w:pPr>
      <w:r w:rsidRPr="00CA6615">
        <w:rPr>
          <w:b/>
          <w:bCs/>
          <w:spacing w:val="0"/>
        </w:rPr>
        <w:t>Приднестровской Молдавской Республики»</w:t>
      </w:r>
    </w:p>
    <w:p w:rsidR="00BD0DB1" w:rsidRPr="00CA6615" w:rsidRDefault="00BD0DB1" w:rsidP="009F22B3">
      <w:pPr>
        <w:ind w:firstLine="709"/>
        <w:jc w:val="center"/>
        <w:rPr>
          <w:spacing w:val="0"/>
        </w:rPr>
      </w:pPr>
    </w:p>
    <w:p w:rsidR="00490ACC" w:rsidRPr="00CA6615" w:rsidRDefault="00490ACC" w:rsidP="009F22B3">
      <w:pPr>
        <w:jc w:val="both"/>
        <w:rPr>
          <w:spacing w:val="0"/>
        </w:rPr>
      </w:pPr>
      <w:r w:rsidRPr="00CA6615">
        <w:rPr>
          <w:spacing w:val="0"/>
        </w:rPr>
        <w:t>Принят Верховным Советом</w:t>
      </w:r>
    </w:p>
    <w:p w:rsidR="00490ACC" w:rsidRPr="00CA6615" w:rsidRDefault="00490ACC" w:rsidP="009F22B3">
      <w:pPr>
        <w:jc w:val="both"/>
        <w:rPr>
          <w:spacing w:val="0"/>
        </w:rPr>
      </w:pPr>
      <w:r w:rsidRPr="00CA6615">
        <w:rPr>
          <w:spacing w:val="0"/>
        </w:rPr>
        <w:t xml:space="preserve">Приднестровской Молдавской Республики         </w:t>
      </w:r>
      <w:r w:rsidR="005A34F8" w:rsidRPr="00CA6615">
        <w:rPr>
          <w:spacing w:val="0"/>
        </w:rPr>
        <w:t xml:space="preserve"> </w:t>
      </w:r>
      <w:r w:rsidR="00EF66F8" w:rsidRPr="00CA6615">
        <w:rPr>
          <w:spacing w:val="0"/>
        </w:rPr>
        <w:t xml:space="preserve">  </w:t>
      </w:r>
      <w:r w:rsidR="00160CB7" w:rsidRPr="00CA6615">
        <w:rPr>
          <w:spacing w:val="0"/>
        </w:rPr>
        <w:t xml:space="preserve"> </w:t>
      </w:r>
      <w:r w:rsidR="004D0024" w:rsidRPr="00CA6615">
        <w:rPr>
          <w:spacing w:val="0"/>
        </w:rPr>
        <w:t xml:space="preserve"> </w:t>
      </w:r>
      <w:r w:rsidR="00EB39D6" w:rsidRPr="00CA6615">
        <w:rPr>
          <w:spacing w:val="0"/>
        </w:rPr>
        <w:t xml:space="preserve"> </w:t>
      </w:r>
      <w:r w:rsidR="001B7E0C" w:rsidRPr="00CA6615">
        <w:rPr>
          <w:spacing w:val="0"/>
        </w:rPr>
        <w:t xml:space="preserve"> </w:t>
      </w:r>
      <w:r w:rsidR="006B67E3" w:rsidRPr="00CA6615">
        <w:rPr>
          <w:spacing w:val="0"/>
        </w:rPr>
        <w:t xml:space="preserve"> </w:t>
      </w:r>
      <w:r w:rsidR="00C63E7C" w:rsidRPr="00CA6615">
        <w:rPr>
          <w:spacing w:val="0"/>
        </w:rPr>
        <w:t xml:space="preserve"> </w:t>
      </w:r>
      <w:r w:rsidR="000F4014" w:rsidRPr="00CA6615">
        <w:rPr>
          <w:spacing w:val="0"/>
        </w:rPr>
        <w:t xml:space="preserve">  </w:t>
      </w:r>
      <w:r w:rsidR="00C63E7C" w:rsidRPr="00CA6615">
        <w:rPr>
          <w:spacing w:val="0"/>
        </w:rPr>
        <w:t xml:space="preserve"> </w:t>
      </w:r>
      <w:r w:rsidR="006F2CE3" w:rsidRPr="00CA6615">
        <w:rPr>
          <w:spacing w:val="0"/>
        </w:rPr>
        <w:t xml:space="preserve"> </w:t>
      </w:r>
      <w:r w:rsidR="00685667" w:rsidRPr="00CA6615">
        <w:rPr>
          <w:spacing w:val="0"/>
        </w:rPr>
        <w:t xml:space="preserve"> </w:t>
      </w:r>
      <w:r w:rsidR="006F2CE3" w:rsidRPr="00CA6615">
        <w:rPr>
          <w:spacing w:val="0"/>
        </w:rPr>
        <w:t xml:space="preserve"> </w:t>
      </w:r>
      <w:r w:rsidR="00E22981" w:rsidRPr="00CA6615">
        <w:rPr>
          <w:spacing w:val="0"/>
        </w:rPr>
        <w:t xml:space="preserve"> </w:t>
      </w:r>
      <w:r w:rsidR="007401BA" w:rsidRPr="00CA6615">
        <w:rPr>
          <w:spacing w:val="0"/>
        </w:rPr>
        <w:t xml:space="preserve">    </w:t>
      </w:r>
      <w:r w:rsidR="00F100A5" w:rsidRPr="00CA6615">
        <w:rPr>
          <w:spacing w:val="0"/>
        </w:rPr>
        <w:t>11</w:t>
      </w:r>
      <w:r w:rsidRPr="00CA6615">
        <w:rPr>
          <w:spacing w:val="0"/>
        </w:rPr>
        <w:t xml:space="preserve"> </w:t>
      </w:r>
      <w:r w:rsidR="003D5E8A" w:rsidRPr="00CA6615">
        <w:rPr>
          <w:spacing w:val="0"/>
        </w:rPr>
        <w:t>июн</w:t>
      </w:r>
      <w:r w:rsidR="009C5206" w:rsidRPr="00CA6615">
        <w:rPr>
          <w:spacing w:val="0"/>
        </w:rPr>
        <w:t>я</w:t>
      </w:r>
      <w:r w:rsidRPr="00CA6615">
        <w:rPr>
          <w:spacing w:val="0"/>
        </w:rPr>
        <w:t xml:space="preserve"> 20</w:t>
      </w:r>
      <w:r w:rsidR="007626B4" w:rsidRPr="00CA6615">
        <w:rPr>
          <w:spacing w:val="0"/>
        </w:rPr>
        <w:t>2</w:t>
      </w:r>
      <w:r w:rsidR="00046792" w:rsidRPr="00CA6615">
        <w:rPr>
          <w:spacing w:val="0"/>
        </w:rPr>
        <w:t>5</w:t>
      </w:r>
      <w:r w:rsidRPr="00CA6615">
        <w:rPr>
          <w:spacing w:val="0"/>
        </w:rPr>
        <w:t xml:space="preserve"> года</w:t>
      </w:r>
    </w:p>
    <w:p w:rsidR="00CD3904" w:rsidRPr="00CA6615" w:rsidRDefault="00CD3904" w:rsidP="009F22B3">
      <w:pPr>
        <w:jc w:val="both"/>
        <w:rPr>
          <w:spacing w:val="0"/>
        </w:rPr>
      </w:pPr>
    </w:p>
    <w:p w:rsidR="006B790E" w:rsidRPr="00CA6615" w:rsidRDefault="006B790E" w:rsidP="009F22B3">
      <w:pPr>
        <w:ind w:right="-285" w:firstLine="709"/>
        <w:jc w:val="both"/>
        <w:rPr>
          <w:rFonts w:eastAsia="Calibri"/>
          <w:spacing w:val="0"/>
          <w:lang w:eastAsia="en-US"/>
        </w:rPr>
      </w:pPr>
      <w:r w:rsidRPr="00CA6615">
        <w:rPr>
          <w:b/>
          <w:spacing w:val="0"/>
        </w:rPr>
        <w:t>Статья 1.</w:t>
      </w:r>
      <w:r w:rsidRPr="00CA6615">
        <w:rPr>
          <w:spacing w:val="0"/>
        </w:rPr>
        <w:t xml:space="preserve"> Внести в Уголовно-исполнительный кодекс Приднестровской Молдавской Республики, введенный в действие Законом Приднестровской Молдавской Республики от 19 июля 2002 года № 160-З-III (САЗ 02-29,2), </w:t>
      </w:r>
      <w:r w:rsidRPr="00CA6615">
        <w:rPr>
          <w:spacing w:val="0"/>
        </w:rPr>
        <w:br/>
        <w:t xml:space="preserve">с изменениями и дополнениями, внесенными законами Приднестровской Молдавской Республики от 25 декабря 2002 года № 214-ЗД-III (САЗ 02-52); </w:t>
      </w:r>
      <w:r w:rsidRPr="00CA6615">
        <w:rPr>
          <w:spacing w:val="0"/>
        </w:rPr>
        <w:br/>
        <w:t xml:space="preserve">от 1 июля 2003 года № 301-ЗИД-III (САЗ 03-27); от 17 августа 2004 года </w:t>
      </w:r>
      <w:r w:rsidRPr="00CA6615">
        <w:rPr>
          <w:spacing w:val="0"/>
        </w:rPr>
        <w:br/>
        <w:t xml:space="preserve">№ 466-ЗИД-III (САЗ 04-34); от 28 марта 2005 года № 551-ЗИД-III (САЗ 05-14); </w:t>
      </w:r>
      <w:r w:rsidRPr="00CA6615">
        <w:rPr>
          <w:spacing w:val="0"/>
        </w:rPr>
        <w:br/>
        <w:t xml:space="preserve">от 30 июня 2005 года № 590-ЗИД-III (САЗ 05-27); от 1 ноября 2005 года </w:t>
      </w:r>
      <w:r w:rsidRPr="00CA6615">
        <w:rPr>
          <w:spacing w:val="0"/>
        </w:rPr>
        <w:br/>
        <w:t>№ 655-ЗИ-</w:t>
      </w:r>
      <w:r w:rsidRPr="00CA6615">
        <w:rPr>
          <w:spacing w:val="0"/>
          <w:lang w:val="en-US"/>
        </w:rPr>
        <w:t>III</w:t>
      </w:r>
      <w:r w:rsidRPr="00CA6615">
        <w:rPr>
          <w:spacing w:val="0"/>
        </w:rPr>
        <w:t xml:space="preserve"> (САЗ 05-45); от 14 июня 2007 года № 225-ЗИД-</w:t>
      </w:r>
      <w:r w:rsidRPr="00CA6615">
        <w:rPr>
          <w:spacing w:val="0"/>
          <w:lang w:val="en-US"/>
        </w:rPr>
        <w:t>IV</w:t>
      </w:r>
      <w:r w:rsidRPr="00CA6615">
        <w:rPr>
          <w:spacing w:val="0"/>
        </w:rPr>
        <w:t xml:space="preserve"> (САЗ 07-25); </w:t>
      </w:r>
      <w:r w:rsidRPr="00CA6615">
        <w:rPr>
          <w:spacing w:val="0"/>
        </w:rPr>
        <w:br/>
        <w:t>от 6 ноября 2007 года № 330-ЗИД-</w:t>
      </w:r>
      <w:r w:rsidRPr="00CA6615">
        <w:rPr>
          <w:spacing w:val="0"/>
          <w:lang w:val="en-US"/>
        </w:rPr>
        <w:t>IV</w:t>
      </w:r>
      <w:r w:rsidRPr="00CA6615">
        <w:rPr>
          <w:spacing w:val="0"/>
        </w:rPr>
        <w:t xml:space="preserve"> (САЗ 07-46); от 29 ноября 2007 года </w:t>
      </w:r>
      <w:r w:rsidRPr="00CA6615">
        <w:rPr>
          <w:spacing w:val="0"/>
        </w:rPr>
        <w:br/>
        <w:t>№ 354-ЗИ-</w:t>
      </w:r>
      <w:r w:rsidRPr="00CA6615">
        <w:rPr>
          <w:spacing w:val="0"/>
          <w:lang w:val="en-US"/>
        </w:rPr>
        <w:t>IV</w:t>
      </w:r>
      <w:r w:rsidRPr="00CA6615">
        <w:rPr>
          <w:spacing w:val="0"/>
        </w:rPr>
        <w:t xml:space="preserve"> (САЗ 07-49); от 17 февраля 2009 года № 661-ЗИД-</w:t>
      </w:r>
      <w:r w:rsidRPr="00CA6615">
        <w:rPr>
          <w:spacing w:val="0"/>
          <w:lang w:val="en-US"/>
        </w:rPr>
        <w:t>IV</w:t>
      </w:r>
      <w:r w:rsidRPr="00CA6615">
        <w:rPr>
          <w:spacing w:val="0"/>
        </w:rPr>
        <w:t xml:space="preserve"> (САЗ 09-8); </w:t>
      </w:r>
      <w:r w:rsidRPr="00CA6615">
        <w:rPr>
          <w:spacing w:val="0"/>
        </w:rPr>
        <w:br/>
        <w:t xml:space="preserve">от 23 марта 2009 года № 684-ЗИД-IV (САЗ 09-13); от 23 марта 2009 года </w:t>
      </w:r>
      <w:r w:rsidRPr="00CA6615">
        <w:rPr>
          <w:spacing w:val="0"/>
        </w:rPr>
        <w:br/>
        <w:t xml:space="preserve">№ 686-ЗИД-IV (САЗ 09-13); от 15 мая 2009 года № 756-ЗИ-IV (САЗ 09-20); </w:t>
      </w:r>
      <w:r w:rsidRPr="00CA6615">
        <w:rPr>
          <w:spacing w:val="0"/>
        </w:rPr>
        <w:br/>
        <w:t xml:space="preserve">от 9 июня 2009 года № 768-ЗД-IV (САЗ 09-24); от 21 мая 2010 года </w:t>
      </w:r>
      <w:r w:rsidRPr="00CA6615">
        <w:rPr>
          <w:spacing w:val="0"/>
        </w:rPr>
        <w:br/>
        <w:t>№ 83-ЗИ-</w:t>
      </w:r>
      <w:r w:rsidRPr="00CA6615">
        <w:rPr>
          <w:spacing w:val="0"/>
          <w:lang w:val="en-US"/>
        </w:rPr>
        <w:t>IV</w:t>
      </w:r>
      <w:r w:rsidRPr="00CA6615">
        <w:rPr>
          <w:spacing w:val="0"/>
        </w:rPr>
        <w:t xml:space="preserve"> (САЗ 10-20); от 27 июля 2010 года № 156-ЗИ-</w:t>
      </w:r>
      <w:r w:rsidRPr="00CA6615">
        <w:rPr>
          <w:spacing w:val="0"/>
          <w:lang w:val="en-US"/>
        </w:rPr>
        <w:t>IV</w:t>
      </w:r>
      <w:r w:rsidRPr="00CA6615">
        <w:rPr>
          <w:spacing w:val="0"/>
        </w:rPr>
        <w:t xml:space="preserve"> (САЗ 10-30); </w:t>
      </w:r>
      <w:r w:rsidRPr="00CA6615">
        <w:rPr>
          <w:spacing w:val="0"/>
        </w:rPr>
        <w:br/>
        <w:t>от 11 мая 2011 года № 44-ЗИ-</w:t>
      </w:r>
      <w:r w:rsidRPr="00CA6615">
        <w:rPr>
          <w:spacing w:val="0"/>
          <w:lang w:val="en-US"/>
        </w:rPr>
        <w:t>V</w:t>
      </w:r>
      <w:r w:rsidRPr="00CA6615">
        <w:rPr>
          <w:spacing w:val="0"/>
        </w:rPr>
        <w:t xml:space="preserve"> (САЗ 11-19); от 13 мая 2011 года № 50-ЗИ-</w:t>
      </w:r>
      <w:r w:rsidRPr="00CA6615">
        <w:rPr>
          <w:spacing w:val="0"/>
          <w:lang w:val="en-US"/>
        </w:rPr>
        <w:t>V</w:t>
      </w:r>
      <w:r w:rsidRPr="00CA6615">
        <w:rPr>
          <w:spacing w:val="0"/>
        </w:rPr>
        <w:t xml:space="preserve"> </w:t>
      </w:r>
      <w:r w:rsidR="009F22B3" w:rsidRPr="00CA6615">
        <w:rPr>
          <w:spacing w:val="0"/>
        </w:rPr>
        <w:br/>
      </w:r>
      <w:r w:rsidRPr="00CA6615">
        <w:rPr>
          <w:spacing w:val="0"/>
        </w:rPr>
        <w:t xml:space="preserve">(САЗ 11-19); от 27 июля 2011 года № 133-ЗИД-V (САЗ 11-30); от 24 ноября </w:t>
      </w:r>
      <w:r w:rsidR="009F22B3" w:rsidRPr="00CA6615">
        <w:rPr>
          <w:spacing w:val="0"/>
        </w:rPr>
        <w:br/>
      </w:r>
      <w:r w:rsidRPr="00CA6615">
        <w:rPr>
          <w:spacing w:val="0"/>
        </w:rPr>
        <w:t>2011 года № 209-ЗИ-</w:t>
      </w:r>
      <w:r w:rsidRPr="00CA6615">
        <w:rPr>
          <w:spacing w:val="0"/>
          <w:lang w:val="en-US"/>
        </w:rPr>
        <w:t>V</w:t>
      </w:r>
      <w:r w:rsidRPr="00CA6615">
        <w:rPr>
          <w:spacing w:val="0"/>
        </w:rPr>
        <w:t xml:space="preserve"> (САЗ 11-47); от 4 апреля 2012 года № 42-ЗИ-</w:t>
      </w:r>
      <w:r w:rsidRPr="00CA6615">
        <w:rPr>
          <w:spacing w:val="0"/>
          <w:lang w:val="en-US"/>
        </w:rPr>
        <w:t>V</w:t>
      </w:r>
      <w:r w:rsidRPr="00CA6615">
        <w:rPr>
          <w:spacing w:val="0"/>
        </w:rPr>
        <w:t xml:space="preserve"> </w:t>
      </w:r>
      <w:r w:rsidRPr="00CA6615">
        <w:rPr>
          <w:spacing w:val="0"/>
        </w:rPr>
        <w:br/>
        <w:t>(САЗ 12-15); от 31 мая 2012 года № 75-ЗИД-</w:t>
      </w:r>
      <w:r w:rsidRPr="00CA6615">
        <w:rPr>
          <w:spacing w:val="0"/>
          <w:lang w:val="en-US"/>
        </w:rPr>
        <w:t>V</w:t>
      </w:r>
      <w:r w:rsidRPr="00CA6615">
        <w:rPr>
          <w:spacing w:val="0"/>
        </w:rPr>
        <w:t xml:space="preserve"> (САЗ 12-23); от 9 августа </w:t>
      </w:r>
      <w:r w:rsidRPr="00CA6615">
        <w:rPr>
          <w:spacing w:val="0"/>
        </w:rPr>
        <w:br/>
        <w:t>2012 года № 166-ЗИД-</w:t>
      </w:r>
      <w:r w:rsidRPr="00CA6615">
        <w:rPr>
          <w:spacing w:val="0"/>
          <w:lang w:val="en-US"/>
        </w:rPr>
        <w:t>V</w:t>
      </w:r>
      <w:r w:rsidRPr="00CA6615">
        <w:rPr>
          <w:spacing w:val="0"/>
        </w:rPr>
        <w:t xml:space="preserve"> (САЗ 12-33); от 6 ноября 2012 года № 220-ЗИ-</w:t>
      </w:r>
      <w:r w:rsidRPr="00CA6615">
        <w:rPr>
          <w:spacing w:val="0"/>
          <w:lang w:val="en-US"/>
        </w:rPr>
        <w:t>V</w:t>
      </w:r>
      <w:r w:rsidRPr="00CA6615">
        <w:rPr>
          <w:spacing w:val="0"/>
        </w:rPr>
        <w:t xml:space="preserve"> </w:t>
      </w:r>
      <w:r w:rsidRPr="00CA6615">
        <w:rPr>
          <w:spacing w:val="0"/>
        </w:rPr>
        <w:br/>
        <w:t xml:space="preserve">(САЗ 12-46); от 25 января 2013 года № 31-ЗИ-V (САЗ 13-3); от 25 июня </w:t>
      </w:r>
      <w:r w:rsidRPr="00CA6615">
        <w:rPr>
          <w:spacing w:val="0"/>
        </w:rPr>
        <w:br/>
        <w:t xml:space="preserve">2013 года № 130-ЗИ-V (САЗ 13-25); от 28 июня 2013 года № 142-ЗИ-V </w:t>
      </w:r>
      <w:r w:rsidRPr="00CA6615">
        <w:rPr>
          <w:spacing w:val="0"/>
        </w:rPr>
        <w:br/>
        <w:t xml:space="preserve">(САЗ 13-25); от 28 июня 2013 года № 146-ЗИ-V (САЗ 13-25); от 4 февраля </w:t>
      </w:r>
      <w:r w:rsidRPr="00CA6615">
        <w:rPr>
          <w:spacing w:val="0"/>
        </w:rPr>
        <w:br/>
        <w:t>2014 года № 47-ЗИ-V (САЗ 14-6); от 28 марта 2014 года № 76-ЗИД-</w:t>
      </w:r>
      <w:r w:rsidRPr="00CA6615">
        <w:rPr>
          <w:spacing w:val="0"/>
          <w:lang w:val="en-US"/>
        </w:rPr>
        <w:t>V</w:t>
      </w:r>
      <w:r w:rsidRPr="00CA6615">
        <w:rPr>
          <w:spacing w:val="0"/>
        </w:rPr>
        <w:t xml:space="preserve"> </w:t>
      </w:r>
      <w:r w:rsidRPr="00CA6615">
        <w:rPr>
          <w:spacing w:val="0"/>
        </w:rPr>
        <w:br/>
        <w:t>(САЗ 14-13); от 5 ноября 2014 года № 171-ЗИД-</w:t>
      </w:r>
      <w:r w:rsidRPr="00CA6615">
        <w:rPr>
          <w:spacing w:val="0"/>
          <w:lang w:val="en-US"/>
        </w:rPr>
        <w:t>V</w:t>
      </w:r>
      <w:r w:rsidRPr="00CA6615">
        <w:rPr>
          <w:spacing w:val="0"/>
        </w:rPr>
        <w:t xml:space="preserve"> (САЗ 14-45); от 28 марта </w:t>
      </w:r>
      <w:r w:rsidR="009F22B3" w:rsidRPr="00CA6615">
        <w:rPr>
          <w:spacing w:val="0"/>
        </w:rPr>
        <w:br/>
      </w:r>
      <w:r w:rsidRPr="00CA6615">
        <w:rPr>
          <w:spacing w:val="0"/>
        </w:rPr>
        <w:t>2016 года № 56-ЗИД-</w:t>
      </w:r>
      <w:r w:rsidRPr="00CA6615">
        <w:rPr>
          <w:spacing w:val="0"/>
          <w:lang w:val="en-US"/>
        </w:rPr>
        <w:t>VI</w:t>
      </w:r>
      <w:r w:rsidRPr="00CA6615">
        <w:rPr>
          <w:spacing w:val="0"/>
        </w:rPr>
        <w:t xml:space="preserve"> (САЗ 16-13); от 5 апреля 2016 года № 74-ЗИД-</w:t>
      </w:r>
      <w:r w:rsidRPr="00CA6615">
        <w:rPr>
          <w:spacing w:val="0"/>
          <w:lang w:val="en-US"/>
        </w:rPr>
        <w:t>VI</w:t>
      </w:r>
      <w:r w:rsidRPr="00CA6615">
        <w:rPr>
          <w:spacing w:val="0"/>
        </w:rPr>
        <w:t xml:space="preserve"> </w:t>
      </w:r>
      <w:r w:rsidRPr="00CA6615">
        <w:rPr>
          <w:spacing w:val="0"/>
        </w:rPr>
        <w:br/>
        <w:t>(САЗ 16-14); от 29 мая 2017 года № 114-ЗИ-</w:t>
      </w:r>
      <w:r w:rsidRPr="00CA6615">
        <w:rPr>
          <w:spacing w:val="0"/>
          <w:lang w:val="en-US"/>
        </w:rPr>
        <w:t>VI</w:t>
      </w:r>
      <w:r w:rsidRPr="00CA6615">
        <w:rPr>
          <w:spacing w:val="0"/>
        </w:rPr>
        <w:t xml:space="preserve"> (САЗ 17-23,1); от 19 июня </w:t>
      </w:r>
      <w:r w:rsidRPr="00CA6615">
        <w:rPr>
          <w:spacing w:val="0"/>
        </w:rPr>
        <w:br/>
        <w:t>2017 года № 151-ЗИ-</w:t>
      </w:r>
      <w:r w:rsidRPr="00CA6615">
        <w:rPr>
          <w:spacing w:val="0"/>
          <w:lang w:val="en-US"/>
        </w:rPr>
        <w:t>VI</w:t>
      </w:r>
      <w:r w:rsidRPr="00CA6615">
        <w:rPr>
          <w:spacing w:val="0"/>
        </w:rPr>
        <w:t xml:space="preserve"> (САЗ 17-25); от 30 октября 2017 года № 278-ЗИ-VI </w:t>
      </w:r>
      <w:r w:rsidR="009F22B3" w:rsidRPr="00CA6615">
        <w:rPr>
          <w:spacing w:val="0"/>
        </w:rPr>
        <w:br/>
      </w:r>
      <w:r w:rsidRPr="00CA6615">
        <w:rPr>
          <w:spacing w:val="0"/>
        </w:rPr>
        <w:t>(САЗ 17-45,1); от 7 октября 2019 года № 177-ЗИД-</w:t>
      </w:r>
      <w:r w:rsidRPr="00CA6615">
        <w:rPr>
          <w:spacing w:val="0"/>
          <w:lang w:val="en-US"/>
        </w:rPr>
        <w:t>VI</w:t>
      </w:r>
      <w:r w:rsidRPr="00CA6615">
        <w:rPr>
          <w:spacing w:val="0"/>
        </w:rPr>
        <w:t xml:space="preserve"> (САЗ 19-39); от 11 марта 2020 года № 48-ЗИ-VI (САЗ 20-11); от 12 марта 2020 года № 51-ЗИД-VI </w:t>
      </w:r>
      <w:r w:rsidRPr="00CA6615">
        <w:rPr>
          <w:spacing w:val="0"/>
        </w:rPr>
        <w:br/>
      </w:r>
      <w:r w:rsidRPr="00CA6615">
        <w:rPr>
          <w:spacing w:val="0"/>
        </w:rPr>
        <w:lastRenderedPageBreak/>
        <w:t>(САЗ 20-11); от 26 июля 2021 года № 189-ЗИД-</w:t>
      </w:r>
      <w:r w:rsidRPr="00CA6615">
        <w:rPr>
          <w:spacing w:val="0"/>
          <w:lang w:val="en-US"/>
        </w:rPr>
        <w:t>VII</w:t>
      </w:r>
      <w:r w:rsidRPr="00CA6615">
        <w:rPr>
          <w:spacing w:val="0"/>
        </w:rPr>
        <w:t xml:space="preserve"> (САЗ 21-30); от 20 июня </w:t>
      </w:r>
      <w:r w:rsidR="009F22B3" w:rsidRPr="00CA6615">
        <w:rPr>
          <w:spacing w:val="0"/>
        </w:rPr>
        <w:br/>
      </w:r>
      <w:r w:rsidRPr="00CA6615">
        <w:rPr>
          <w:spacing w:val="0"/>
        </w:rPr>
        <w:t>2022 года № 138-ЗД-</w:t>
      </w:r>
      <w:r w:rsidRPr="00CA6615">
        <w:rPr>
          <w:spacing w:val="0"/>
          <w:lang w:val="en-US"/>
        </w:rPr>
        <w:t>VII</w:t>
      </w:r>
      <w:r w:rsidRPr="00CA6615">
        <w:rPr>
          <w:spacing w:val="0"/>
        </w:rPr>
        <w:t xml:space="preserve"> (САЗ 22-24); от 29 декабря 2022 года № 406-ЗИД-VII (САЗ 23-1); от </w:t>
      </w:r>
      <w:r w:rsidRPr="00CA6615">
        <w:rPr>
          <w:bCs/>
          <w:spacing w:val="0"/>
        </w:rPr>
        <w:t xml:space="preserve">30 июня 2023 года № 176-ЗИД-VII (САЗ 23-26); от 12 июля </w:t>
      </w:r>
      <w:r w:rsidRPr="00CA6615">
        <w:rPr>
          <w:bCs/>
          <w:spacing w:val="0"/>
        </w:rPr>
        <w:br/>
        <w:t>2023 года № 203-ЗИ-</w:t>
      </w:r>
      <w:r w:rsidRPr="00CA6615">
        <w:rPr>
          <w:bCs/>
          <w:spacing w:val="0"/>
          <w:lang w:val="en-US"/>
        </w:rPr>
        <w:t>VII</w:t>
      </w:r>
      <w:r w:rsidRPr="00CA6615">
        <w:rPr>
          <w:bCs/>
          <w:spacing w:val="0"/>
        </w:rPr>
        <w:t xml:space="preserve"> (САЗ 23-28); от 25 июля 2023 года № 262-ЗД-VII </w:t>
      </w:r>
      <w:r w:rsidRPr="00CA6615">
        <w:rPr>
          <w:bCs/>
          <w:spacing w:val="0"/>
        </w:rPr>
        <w:br/>
        <w:t>(САЗ 23-30); от 15 апреля 2024 года № 68-ЗИД-VII (САЗ 24-17)</w:t>
      </w:r>
      <w:r w:rsidRPr="00CA6615">
        <w:rPr>
          <w:rFonts w:eastAsia="Calibri"/>
          <w:spacing w:val="0"/>
          <w:lang w:eastAsia="en-US"/>
        </w:rPr>
        <w:t xml:space="preserve">; </w:t>
      </w:r>
      <w:r w:rsidRPr="00CA6615">
        <w:rPr>
          <w:bCs/>
          <w:spacing w:val="0"/>
        </w:rPr>
        <w:t xml:space="preserve">от 29 апреля 2024 года № 87-ЗИ-VII </w:t>
      </w:r>
      <w:r w:rsidRPr="00CA6615">
        <w:rPr>
          <w:rFonts w:eastAsia="Calibri"/>
          <w:bCs/>
          <w:spacing w:val="0"/>
          <w:lang w:eastAsia="en-US"/>
        </w:rPr>
        <w:t xml:space="preserve">(САЗ 24-19), </w:t>
      </w:r>
      <w:r w:rsidRPr="00CA6615">
        <w:rPr>
          <w:rFonts w:eastAsia="Calibri"/>
          <w:spacing w:val="0"/>
          <w:lang w:eastAsia="en-US"/>
        </w:rPr>
        <w:t>следующ</w:t>
      </w:r>
      <w:r w:rsidR="00A14802" w:rsidRPr="00CA6615">
        <w:rPr>
          <w:rFonts w:eastAsia="Calibri"/>
          <w:spacing w:val="0"/>
          <w:lang w:eastAsia="en-US"/>
        </w:rPr>
        <w:t>и</w:t>
      </w:r>
      <w:r w:rsidRPr="00CA6615">
        <w:rPr>
          <w:rFonts w:eastAsia="Calibri"/>
          <w:spacing w:val="0"/>
          <w:lang w:eastAsia="en-US"/>
        </w:rPr>
        <w:t>е изменени</w:t>
      </w:r>
      <w:r w:rsidR="00A14802" w:rsidRPr="00CA6615">
        <w:rPr>
          <w:rFonts w:eastAsia="Calibri"/>
          <w:spacing w:val="0"/>
          <w:lang w:eastAsia="en-US"/>
        </w:rPr>
        <w:t>я</w:t>
      </w:r>
      <w:r w:rsidR="005C4DF3" w:rsidRPr="00CA6615">
        <w:rPr>
          <w:rFonts w:eastAsia="Calibri"/>
          <w:spacing w:val="0"/>
          <w:lang w:eastAsia="en-US"/>
        </w:rPr>
        <w:t>.</w:t>
      </w:r>
    </w:p>
    <w:p w:rsidR="006B790E" w:rsidRPr="00CA6615" w:rsidRDefault="006B790E" w:rsidP="009F22B3">
      <w:pPr>
        <w:ind w:right="-285" w:firstLine="709"/>
        <w:jc w:val="both"/>
        <w:rPr>
          <w:rFonts w:eastAsia="Calibri"/>
          <w:spacing w:val="0"/>
          <w:lang w:eastAsia="en-US"/>
        </w:rPr>
      </w:pPr>
    </w:p>
    <w:p w:rsidR="006B790E" w:rsidRPr="00CA6615" w:rsidRDefault="006B790E" w:rsidP="009F22B3">
      <w:pPr>
        <w:ind w:right="-285" w:firstLine="709"/>
        <w:jc w:val="both"/>
        <w:rPr>
          <w:rFonts w:eastAsia="Calibri"/>
          <w:spacing w:val="0"/>
          <w:lang w:eastAsia="en-US"/>
        </w:rPr>
      </w:pPr>
      <w:r w:rsidRPr="00CA6615">
        <w:rPr>
          <w:rFonts w:eastAsia="Calibri"/>
          <w:spacing w:val="0"/>
          <w:lang w:eastAsia="en-US"/>
        </w:rPr>
        <w:t>1. Статью 62 изложить в следующей редакции:</w:t>
      </w:r>
    </w:p>
    <w:p w:rsidR="006B790E" w:rsidRPr="00CA6615" w:rsidRDefault="006B790E" w:rsidP="009F22B3">
      <w:pPr>
        <w:ind w:right="-285" w:firstLine="709"/>
        <w:jc w:val="both"/>
        <w:rPr>
          <w:rFonts w:eastAsia="Calibri"/>
          <w:spacing w:val="0"/>
          <w:lang w:eastAsia="en-US"/>
        </w:rPr>
      </w:pPr>
      <w:r w:rsidRPr="00CA6615">
        <w:rPr>
          <w:rFonts w:eastAsia="Calibri"/>
          <w:spacing w:val="0"/>
          <w:lang w:eastAsia="en-US"/>
        </w:rPr>
        <w:t xml:space="preserve">«Статья 62. Привлечение осужденных к лишению свободы к участию в </w:t>
      </w:r>
    </w:p>
    <w:p w:rsidR="006B790E" w:rsidRPr="00CA6615" w:rsidRDefault="006B790E" w:rsidP="009F22B3">
      <w:pPr>
        <w:ind w:right="-285" w:firstLine="2127"/>
        <w:jc w:val="both"/>
        <w:rPr>
          <w:rFonts w:eastAsia="Calibri"/>
          <w:spacing w:val="0"/>
          <w:lang w:eastAsia="en-US"/>
        </w:rPr>
      </w:pPr>
      <w:r w:rsidRPr="00CA6615">
        <w:rPr>
          <w:rFonts w:eastAsia="Calibri"/>
          <w:spacing w:val="0"/>
          <w:lang w:eastAsia="en-US"/>
        </w:rPr>
        <w:t>следственных действиях или судебном разбирательстве</w:t>
      </w:r>
    </w:p>
    <w:p w:rsidR="006B790E" w:rsidRPr="00CA6615" w:rsidRDefault="006B790E" w:rsidP="009F22B3">
      <w:pPr>
        <w:ind w:right="-285" w:firstLine="709"/>
        <w:jc w:val="both"/>
        <w:rPr>
          <w:rFonts w:eastAsia="Calibri"/>
          <w:spacing w:val="0"/>
          <w:lang w:eastAsia="en-US"/>
        </w:rPr>
      </w:pPr>
    </w:p>
    <w:p w:rsidR="006B790E" w:rsidRPr="00CA6615" w:rsidRDefault="006B790E" w:rsidP="009F22B3">
      <w:pPr>
        <w:ind w:right="-285" w:firstLine="709"/>
        <w:jc w:val="both"/>
        <w:rPr>
          <w:rFonts w:eastAsia="Calibri"/>
          <w:spacing w:val="0"/>
          <w:lang w:eastAsia="en-US"/>
        </w:rPr>
      </w:pPr>
      <w:r w:rsidRPr="00CA6615">
        <w:rPr>
          <w:rFonts w:eastAsia="Calibri"/>
          <w:spacing w:val="0"/>
          <w:lang w:eastAsia="en-US"/>
        </w:rPr>
        <w:t>1. При необходимости участия в следственных действиях в качестве свидетеля, потерпевшего, подозреваемого (обвиняемого) осужденные к лишению свободы с отбыванием наказания в учреждении уголовно</w:t>
      </w:r>
      <w:r w:rsidR="005C4DF3" w:rsidRPr="00CA6615">
        <w:rPr>
          <w:rFonts w:eastAsia="Calibri"/>
          <w:spacing w:val="0"/>
          <w:lang w:eastAsia="en-US"/>
        </w:rPr>
        <w:t>-</w:t>
      </w:r>
      <w:r w:rsidRPr="00CA6615">
        <w:rPr>
          <w:rFonts w:eastAsia="Calibri"/>
          <w:spacing w:val="0"/>
          <w:lang w:eastAsia="en-US"/>
        </w:rPr>
        <w:t>испо</w:t>
      </w:r>
      <w:r w:rsidR="000437F7" w:rsidRPr="00CA6615">
        <w:rPr>
          <w:rFonts w:eastAsia="Calibri"/>
          <w:spacing w:val="0"/>
          <w:lang w:eastAsia="en-US"/>
        </w:rPr>
        <w:t>лнительной системы, исполняющем</w:t>
      </w:r>
      <w:r w:rsidRPr="00CA6615">
        <w:rPr>
          <w:rFonts w:eastAsia="Calibri"/>
          <w:spacing w:val="0"/>
          <w:lang w:eastAsia="en-US"/>
        </w:rPr>
        <w:t xml:space="preserve"> наказание в виде лишения свободы</w:t>
      </w:r>
      <w:r w:rsidR="000437F7" w:rsidRPr="00CA6615">
        <w:rPr>
          <w:rFonts w:eastAsia="Calibri"/>
          <w:spacing w:val="0"/>
          <w:lang w:eastAsia="en-US"/>
        </w:rPr>
        <w:t>,</w:t>
      </w:r>
      <w:r w:rsidRPr="00CA6615">
        <w:rPr>
          <w:rFonts w:eastAsia="Calibri"/>
          <w:spacing w:val="0"/>
          <w:lang w:eastAsia="en-US"/>
        </w:rPr>
        <w:t xml:space="preserve"> могут быть оставлены в следственном изоляторе или тюрьме либо переведены в следственный изолятор или тюрьму из указанных исправительных учреждений на основании мотивированного постановления дознавателя или следователя, санкционированного Прокурором Приднестровской Молдавской Республики или его заместителем, на срок до 3 (трех) месяцев.</w:t>
      </w:r>
    </w:p>
    <w:p w:rsidR="006B790E" w:rsidRPr="00CA6615" w:rsidRDefault="006B790E" w:rsidP="009F22B3">
      <w:pPr>
        <w:ind w:right="-285" w:firstLine="709"/>
        <w:jc w:val="both"/>
        <w:rPr>
          <w:rFonts w:eastAsia="Calibri"/>
          <w:spacing w:val="0"/>
          <w:lang w:eastAsia="en-US"/>
        </w:rPr>
      </w:pPr>
      <w:r w:rsidRPr="00CA6615">
        <w:rPr>
          <w:rFonts w:eastAsia="Calibri"/>
          <w:spacing w:val="0"/>
          <w:lang w:eastAsia="en-US"/>
        </w:rPr>
        <w:t xml:space="preserve">2. При необходимости участия в судебном разбирательстве в качестве свидетеля, потерпевшего, обвиняемого осужденные могут быть по определению суда или постановлению судьи оставлены в следственном изоляторе или тюрьме либо переведены в следственный изолятор или тюрьму. </w:t>
      </w:r>
    </w:p>
    <w:p w:rsidR="006B790E" w:rsidRPr="00CA6615" w:rsidRDefault="006B790E" w:rsidP="009F22B3">
      <w:pPr>
        <w:ind w:right="-285" w:firstLine="709"/>
        <w:jc w:val="both"/>
        <w:rPr>
          <w:rFonts w:eastAsia="Calibri"/>
          <w:spacing w:val="0"/>
          <w:lang w:eastAsia="en-US"/>
        </w:rPr>
      </w:pPr>
      <w:r w:rsidRPr="00CA6615">
        <w:rPr>
          <w:rFonts w:eastAsia="Calibri"/>
          <w:spacing w:val="0"/>
          <w:lang w:eastAsia="en-US"/>
        </w:rPr>
        <w:t>3. В случаях, предусмотренных пунктами 1 и 2 настоящей статьи, осужденные содержатся в следственном изоляторе или тюрьме в порядке, установленном Законом Приднестровской Молдавской Республики «О содержании под стражей подозреваемых и обвиняемых в совершении преступлений», и на условиях отбывания ими наказания в исправительном учреждении, определенном приговором суда. Право осужденного, привлекаемого в качестве подозреваемого (обвиняемого), на свидания осуществляется в порядке, установленном Законом Приднестровской Молдавской Республики «О содержании под стражей подозреваемых и обвиняемых в совершении преступлений». Право осужденного, привлекаемого в качестве свидетеля либо потерпевшего, на длительное свидание заменяется правом на краткосрочное свидание или телефонный разговор в порядке, предусмотренном Правилами внутреннего распорядка.</w:t>
      </w:r>
    </w:p>
    <w:p w:rsidR="006B790E" w:rsidRPr="00CA6615" w:rsidRDefault="006B790E" w:rsidP="009F22B3">
      <w:pPr>
        <w:ind w:right="-285" w:firstLine="709"/>
        <w:jc w:val="both"/>
        <w:rPr>
          <w:rFonts w:eastAsia="Calibri"/>
          <w:spacing w:val="0"/>
          <w:lang w:eastAsia="en-US"/>
        </w:rPr>
      </w:pPr>
      <w:r w:rsidRPr="00CA6615">
        <w:rPr>
          <w:rFonts w:eastAsia="Calibri"/>
          <w:spacing w:val="0"/>
          <w:lang w:eastAsia="en-US"/>
        </w:rPr>
        <w:t>4. По окончании следственных действий или судебного разбирательства осужденные к лишению свободы, указанные в пунктах 1 и 2 настоящей статьи, переводятся в учреждение уголовно</w:t>
      </w:r>
      <w:r w:rsidR="005C4DF3" w:rsidRPr="00CA6615">
        <w:rPr>
          <w:rFonts w:eastAsia="Calibri"/>
          <w:spacing w:val="0"/>
          <w:lang w:eastAsia="en-US"/>
        </w:rPr>
        <w:t>-</w:t>
      </w:r>
      <w:r w:rsidRPr="00CA6615">
        <w:rPr>
          <w:rFonts w:eastAsia="Calibri"/>
          <w:spacing w:val="0"/>
          <w:lang w:eastAsia="en-US"/>
        </w:rPr>
        <w:t>испо</w:t>
      </w:r>
      <w:r w:rsidR="000437F7" w:rsidRPr="00CA6615">
        <w:rPr>
          <w:rFonts w:eastAsia="Calibri"/>
          <w:spacing w:val="0"/>
          <w:lang w:eastAsia="en-US"/>
        </w:rPr>
        <w:t>лнительной системы, исполняющее</w:t>
      </w:r>
      <w:r w:rsidRPr="00CA6615">
        <w:rPr>
          <w:rFonts w:eastAsia="Calibri"/>
          <w:spacing w:val="0"/>
          <w:lang w:eastAsia="en-US"/>
        </w:rPr>
        <w:t xml:space="preserve"> наказание в</w:t>
      </w:r>
      <w:r w:rsidR="000437F7" w:rsidRPr="00CA6615">
        <w:rPr>
          <w:rFonts w:eastAsia="Calibri"/>
          <w:spacing w:val="0"/>
          <w:lang w:eastAsia="en-US"/>
        </w:rPr>
        <w:t xml:space="preserve"> виде лишения свободы, в котором</w:t>
      </w:r>
      <w:r w:rsidRPr="00CA6615">
        <w:rPr>
          <w:rFonts w:eastAsia="Calibri"/>
          <w:spacing w:val="0"/>
          <w:lang w:eastAsia="en-US"/>
        </w:rPr>
        <w:t xml:space="preserve"> они отбывали наказание, если при этом судом им не изменен вид исправительного учреждения.</w:t>
      </w:r>
    </w:p>
    <w:p w:rsidR="006B790E" w:rsidRPr="00CA6615" w:rsidRDefault="006B790E" w:rsidP="009F22B3">
      <w:pPr>
        <w:ind w:right="-285" w:firstLine="709"/>
        <w:jc w:val="both"/>
        <w:rPr>
          <w:rFonts w:eastAsia="Calibri"/>
          <w:spacing w:val="0"/>
          <w:lang w:eastAsia="en-US"/>
        </w:rPr>
      </w:pPr>
      <w:r w:rsidRPr="00CA6615">
        <w:rPr>
          <w:rFonts w:eastAsia="Calibri"/>
          <w:spacing w:val="0"/>
          <w:lang w:eastAsia="en-US"/>
        </w:rPr>
        <w:t xml:space="preserve">5. В случае если осужденный к лишению свободы привлекается к уголовной ответственности по другому делу и в отношении его избрана мера пресечения в виде заключения под стражу, сроки его содержания в следственном </w:t>
      </w:r>
      <w:r w:rsidRPr="00CA6615">
        <w:rPr>
          <w:rFonts w:eastAsia="Calibri"/>
          <w:spacing w:val="0"/>
          <w:lang w:eastAsia="en-US"/>
        </w:rPr>
        <w:lastRenderedPageBreak/>
        <w:t>изоляторе или тюрьме определяются в соответствии с уголовно-процессуальным законодательством Приднестровской Молдавской Республики».</w:t>
      </w:r>
    </w:p>
    <w:p w:rsidR="006B790E" w:rsidRPr="00CA6615" w:rsidRDefault="006B790E" w:rsidP="009F22B3">
      <w:pPr>
        <w:ind w:right="-285" w:firstLine="709"/>
        <w:jc w:val="both"/>
        <w:rPr>
          <w:rFonts w:eastAsia="Calibri"/>
          <w:spacing w:val="0"/>
          <w:lang w:eastAsia="en-US"/>
        </w:rPr>
      </w:pPr>
    </w:p>
    <w:p w:rsidR="006B790E" w:rsidRPr="00CA6615" w:rsidRDefault="006B790E" w:rsidP="009F22B3">
      <w:pPr>
        <w:ind w:right="-285" w:firstLine="709"/>
        <w:jc w:val="both"/>
        <w:rPr>
          <w:rFonts w:eastAsia="Calibri"/>
          <w:spacing w:val="0"/>
          <w:lang w:eastAsia="en-US"/>
        </w:rPr>
      </w:pPr>
      <w:r w:rsidRPr="00CA6615">
        <w:rPr>
          <w:rFonts w:eastAsia="Calibri"/>
          <w:spacing w:val="0"/>
          <w:lang w:eastAsia="en-US"/>
        </w:rPr>
        <w:t>2. Статью 67 исключить.</w:t>
      </w:r>
    </w:p>
    <w:p w:rsidR="006B790E" w:rsidRPr="00CA6615" w:rsidRDefault="006B790E" w:rsidP="009F22B3">
      <w:pPr>
        <w:ind w:right="-285"/>
        <w:jc w:val="both"/>
        <w:rPr>
          <w:rFonts w:eastAsia="Calibri"/>
          <w:spacing w:val="0"/>
          <w:lang w:eastAsia="en-US"/>
        </w:rPr>
      </w:pPr>
    </w:p>
    <w:p w:rsidR="006B790E" w:rsidRPr="00CA6615" w:rsidRDefault="001C0A92" w:rsidP="009F22B3">
      <w:pPr>
        <w:ind w:right="-285" w:firstLine="709"/>
        <w:jc w:val="both"/>
        <w:rPr>
          <w:rFonts w:eastAsia="Calibri"/>
          <w:spacing w:val="0"/>
          <w:lang w:eastAsia="en-US"/>
        </w:rPr>
      </w:pPr>
      <w:r w:rsidRPr="00CA6615">
        <w:rPr>
          <w:rFonts w:eastAsia="Calibri"/>
          <w:spacing w:val="0"/>
          <w:lang w:eastAsia="en-US"/>
        </w:rPr>
        <w:t>3.</w:t>
      </w:r>
      <w:r w:rsidR="006B790E" w:rsidRPr="00CA6615">
        <w:rPr>
          <w:rFonts w:eastAsia="Calibri"/>
          <w:spacing w:val="0"/>
          <w:lang w:eastAsia="en-US"/>
        </w:rPr>
        <w:t xml:space="preserve"> В пункте 3 статьи 75 слова «статьями 62 и 67» заменить словами </w:t>
      </w:r>
      <w:r w:rsidRPr="00CA6615">
        <w:rPr>
          <w:rFonts w:eastAsia="Calibri"/>
          <w:spacing w:val="0"/>
          <w:lang w:eastAsia="en-US"/>
        </w:rPr>
        <w:br/>
      </w:r>
      <w:r w:rsidR="006B790E" w:rsidRPr="00CA6615">
        <w:rPr>
          <w:rFonts w:eastAsia="Calibri"/>
          <w:spacing w:val="0"/>
          <w:lang w:eastAsia="en-US"/>
        </w:rPr>
        <w:t>«статьей 62».</w:t>
      </w:r>
    </w:p>
    <w:p w:rsidR="006B790E" w:rsidRPr="00CA6615" w:rsidRDefault="006B790E" w:rsidP="009F22B3">
      <w:pPr>
        <w:ind w:right="-285"/>
        <w:jc w:val="both"/>
        <w:rPr>
          <w:rFonts w:eastAsia="Calibri"/>
          <w:spacing w:val="0"/>
          <w:lang w:eastAsia="en-US"/>
        </w:rPr>
      </w:pPr>
    </w:p>
    <w:p w:rsidR="006B790E" w:rsidRPr="00CA6615" w:rsidRDefault="001C0A92" w:rsidP="009F22B3">
      <w:pPr>
        <w:ind w:right="-285" w:firstLine="709"/>
        <w:jc w:val="both"/>
        <w:rPr>
          <w:rFonts w:eastAsia="Calibri"/>
          <w:b/>
          <w:spacing w:val="0"/>
          <w:lang w:eastAsia="en-US"/>
        </w:rPr>
      </w:pPr>
      <w:r w:rsidRPr="00CA6615">
        <w:rPr>
          <w:rFonts w:eastAsia="Calibri"/>
          <w:spacing w:val="0"/>
          <w:lang w:eastAsia="en-US"/>
        </w:rPr>
        <w:t>4</w:t>
      </w:r>
      <w:r w:rsidR="006B790E" w:rsidRPr="00CA6615">
        <w:rPr>
          <w:rFonts w:eastAsia="Calibri"/>
          <w:spacing w:val="0"/>
          <w:lang w:eastAsia="en-US"/>
        </w:rPr>
        <w:t>. В статье 82 слова «статьями 62 и 67» заменить словами «статьей 62».</w:t>
      </w:r>
    </w:p>
    <w:p w:rsidR="006B790E" w:rsidRPr="00CA6615" w:rsidRDefault="006B790E" w:rsidP="009F22B3">
      <w:pPr>
        <w:ind w:right="-285"/>
        <w:jc w:val="both"/>
        <w:rPr>
          <w:rFonts w:eastAsia="Calibri"/>
          <w:spacing w:val="0"/>
          <w:lang w:eastAsia="en-US"/>
        </w:rPr>
      </w:pPr>
    </w:p>
    <w:p w:rsidR="006B790E" w:rsidRPr="00CA6615" w:rsidRDefault="006B790E" w:rsidP="009F22B3">
      <w:pPr>
        <w:ind w:right="-285" w:firstLine="709"/>
        <w:jc w:val="both"/>
        <w:rPr>
          <w:spacing w:val="0"/>
        </w:rPr>
      </w:pPr>
      <w:r w:rsidRPr="00CA6615">
        <w:rPr>
          <w:rFonts w:eastAsia="Calibri"/>
          <w:b/>
          <w:spacing w:val="0"/>
          <w:lang w:eastAsia="en-US"/>
        </w:rPr>
        <w:t>Статья 2.</w:t>
      </w:r>
      <w:r w:rsidRPr="00CA6615">
        <w:rPr>
          <w:rFonts w:eastAsia="Calibri"/>
          <w:spacing w:val="0"/>
          <w:lang w:eastAsia="en-US"/>
        </w:rPr>
        <w:t xml:space="preserve"> Настоящий Закон вступает в силу со дня, следующего за днем официального опубликования</w:t>
      </w:r>
      <w:r w:rsidRPr="00CA6615">
        <w:rPr>
          <w:spacing w:val="0"/>
        </w:rPr>
        <w:t xml:space="preserve">. </w:t>
      </w:r>
    </w:p>
    <w:p w:rsidR="00AC1BC3" w:rsidRPr="00CA6615" w:rsidRDefault="00AC1BC3" w:rsidP="009F22B3">
      <w:pPr>
        <w:ind w:firstLine="709"/>
        <w:jc w:val="both"/>
        <w:rPr>
          <w:spacing w:val="0"/>
        </w:rPr>
      </w:pPr>
    </w:p>
    <w:p w:rsidR="004F2D0C" w:rsidRPr="00CA6615" w:rsidRDefault="004F2D0C" w:rsidP="009F22B3">
      <w:pPr>
        <w:ind w:firstLine="709"/>
        <w:jc w:val="both"/>
        <w:rPr>
          <w:spacing w:val="0"/>
        </w:rPr>
      </w:pPr>
    </w:p>
    <w:p w:rsidR="003C6611" w:rsidRPr="00CA6615" w:rsidRDefault="00490ACC" w:rsidP="009F22B3">
      <w:pPr>
        <w:jc w:val="both"/>
        <w:outlineLvl w:val="0"/>
        <w:rPr>
          <w:spacing w:val="0"/>
        </w:rPr>
      </w:pPr>
      <w:r w:rsidRPr="00CA6615">
        <w:rPr>
          <w:spacing w:val="0"/>
        </w:rPr>
        <w:t xml:space="preserve">Президент </w:t>
      </w:r>
    </w:p>
    <w:p w:rsidR="00490ACC" w:rsidRPr="00CA6615" w:rsidRDefault="00490ACC" w:rsidP="009F22B3">
      <w:pPr>
        <w:jc w:val="both"/>
        <w:outlineLvl w:val="0"/>
        <w:rPr>
          <w:spacing w:val="0"/>
        </w:rPr>
      </w:pPr>
      <w:r w:rsidRPr="00CA6615">
        <w:rPr>
          <w:spacing w:val="0"/>
        </w:rPr>
        <w:t xml:space="preserve">Приднестровской </w:t>
      </w:r>
    </w:p>
    <w:p w:rsidR="00F44C76" w:rsidRPr="00CA6615" w:rsidRDefault="00490ACC" w:rsidP="009F22B3">
      <w:pPr>
        <w:jc w:val="both"/>
        <w:rPr>
          <w:spacing w:val="0"/>
        </w:rPr>
      </w:pPr>
      <w:r w:rsidRPr="00CA6615">
        <w:rPr>
          <w:spacing w:val="0"/>
        </w:rPr>
        <w:t xml:space="preserve">Молдавской Республики </w:t>
      </w:r>
      <w:r w:rsidRPr="00CA6615">
        <w:rPr>
          <w:spacing w:val="0"/>
        </w:rPr>
        <w:tab/>
      </w:r>
      <w:r w:rsidRPr="00CA6615">
        <w:rPr>
          <w:spacing w:val="0"/>
        </w:rPr>
        <w:tab/>
      </w:r>
      <w:r w:rsidRPr="00CA6615">
        <w:rPr>
          <w:spacing w:val="0"/>
        </w:rPr>
        <w:tab/>
      </w:r>
      <w:r w:rsidRPr="00CA6615">
        <w:rPr>
          <w:spacing w:val="0"/>
        </w:rPr>
        <w:tab/>
        <w:t xml:space="preserve"> </w:t>
      </w:r>
      <w:r w:rsidR="001713CD" w:rsidRPr="00CA6615">
        <w:rPr>
          <w:spacing w:val="0"/>
        </w:rPr>
        <w:t xml:space="preserve">  </w:t>
      </w:r>
      <w:r w:rsidRPr="00CA6615">
        <w:rPr>
          <w:spacing w:val="0"/>
        </w:rPr>
        <w:t xml:space="preserve">  В. Н. КРАСНОСЕЛЬСКИЙ</w:t>
      </w:r>
    </w:p>
    <w:p w:rsidR="00824221" w:rsidRPr="00CA6615" w:rsidRDefault="00824221" w:rsidP="009F22B3">
      <w:pPr>
        <w:ind w:firstLine="709"/>
        <w:jc w:val="both"/>
        <w:rPr>
          <w:spacing w:val="0"/>
        </w:rPr>
      </w:pPr>
    </w:p>
    <w:p w:rsidR="0003444C" w:rsidRDefault="0003444C" w:rsidP="009F22B3">
      <w:pPr>
        <w:ind w:firstLine="709"/>
        <w:jc w:val="both"/>
        <w:rPr>
          <w:spacing w:val="0"/>
        </w:rPr>
      </w:pPr>
    </w:p>
    <w:p w:rsidR="00DB11B7" w:rsidRPr="00CA6615" w:rsidRDefault="00DB11B7" w:rsidP="009F22B3">
      <w:pPr>
        <w:ind w:firstLine="709"/>
        <w:jc w:val="both"/>
        <w:rPr>
          <w:spacing w:val="0"/>
        </w:rPr>
      </w:pPr>
      <w:bookmarkStart w:id="0" w:name="_GoBack"/>
      <w:bookmarkEnd w:id="0"/>
    </w:p>
    <w:p w:rsidR="00B84510" w:rsidRDefault="00B84510" w:rsidP="009F22B3">
      <w:pPr>
        <w:ind w:firstLine="709"/>
        <w:jc w:val="both"/>
        <w:rPr>
          <w:spacing w:val="0"/>
        </w:rPr>
      </w:pPr>
    </w:p>
    <w:p w:rsidR="00DB11B7" w:rsidRPr="00D954B2" w:rsidRDefault="00DB11B7" w:rsidP="00DB11B7">
      <w:r w:rsidRPr="00D954B2">
        <w:t>г. Тирасполь</w:t>
      </w:r>
    </w:p>
    <w:p w:rsidR="00DB11B7" w:rsidRPr="00D954B2" w:rsidRDefault="00DB11B7" w:rsidP="00DB11B7">
      <w:r w:rsidRPr="00DB11B7">
        <w:t>24</w:t>
      </w:r>
      <w:r w:rsidRPr="00D954B2">
        <w:t xml:space="preserve"> </w:t>
      </w:r>
      <w:r>
        <w:t>июня 2025</w:t>
      </w:r>
      <w:r w:rsidRPr="00D954B2">
        <w:t xml:space="preserve"> г.</w:t>
      </w:r>
    </w:p>
    <w:p w:rsidR="00DB11B7" w:rsidRPr="00D954B2" w:rsidRDefault="00DB11B7" w:rsidP="00DB11B7">
      <w:pPr>
        <w:ind w:left="28" w:hanging="28"/>
      </w:pPr>
      <w:r w:rsidRPr="00D954B2">
        <w:t xml:space="preserve">№ </w:t>
      </w:r>
      <w:r>
        <w:t>125</w:t>
      </w:r>
      <w:r w:rsidRPr="00D954B2">
        <w:t>-</w:t>
      </w:r>
      <w:r>
        <w:t>ЗИ</w:t>
      </w:r>
      <w:r w:rsidRPr="00D954B2">
        <w:t>-VI</w:t>
      </w:r>
      <w:r w:rsidRPr="00D954B2">
        <w:rPr>
          <w:lang w:val="en-US"/>
        </w:rPr>
        <w:t>I</w:t>
      </w:r>
    </w:p>
    <w:p w:rsidR="00DB11B7" w:rsidRPr="00CA6615" w:rsidRDefault="00DB11B7" w:rsidP="009F22B3">
      <w:pPr>
        <w:ind w:firstLine="709"/>
        <w:jc w:val="both"/>
        <w:rPr>
          <w:spacing w:val="0"/>
        </w:rPr>
      </w:pPr>
    </w:p>
    <w:sectPr w:rsidR="00DB11B7" w:rsidRPr="00CA6615"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4E7" w:rsidRDefault="00FA24E7">
      <w:r>
        <w:separator/>
      </w:r>
    </w:p>
  </w:endnote>
  <w:endnote w:type="continuationSeparator" w:id="0">
    <w:p w:rsidR="00FA24E7" w:rsidRDefault="00FA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4E7" w:rsidRDefault="00FA24E7">
      <w:r>
        <w:separator/>
      </w:r>
    </w:p>
  </w:footnote>
  <w:footnote w:type="continuationSeparator" w:id="0">
    <w:p w:rsidR="00FA24E7" w:rsidRDefault="00FA2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B11B7">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num>
  <w:num w:numId="2">
    <w:abstractNumId w:val="20"/>
  </w:num>
  <w:num w:numId="3">
    <w:abstractNumId w:val="6"/>
  </w:num>
  <w:num w:numId="4">
    <w:abstractNumId w:val="5"/>
  </w:num>
  <w:num w:numId="5">
    <w:abstractNumId w:val="16"/>
  </w:num>
  <w:num w:numId="6">
    <w:abstractNumId w:val="19"/>
  </w:num>
  <w:num w:numId="7">
    <w:abstractNumId w:val="18"/>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37F7"/>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5855"/>
    <w:rsid w:val="00795EF6"/>
    <w:rsid w:val="0079686E"/>
    <w:rsid w:val="007977C4"/>
    <w:rsid w:val="007A01A0"/>
    <w:rsid w:val="007A153E"/>
    <w:rsid w:val="007A1A5B"/>
    <w:rsid w:val="007A2628"/>
    <w:rsid w:val="007A2A38"/>
    <w:rsid w:val="007A4A7D"/>
    <w:rsid w:val="007A68C7"/>
    <w:rsid w:val="007A7E59"/>
    <w:rsid w:val="007B04E8"/>
    <w:rsid w:val="007B0A11"/>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615"/>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8CC"/>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1B7"/>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A2B"/>
    <w:rsid w:val="00E57A2C"/>
    <w:rsid w:val="00E6034E"/>
    <w:rsid w:val="00E61C73"/>
    <w:rsid w:val="00E61EF8"/>
    <w:rsid w:val="00E633BB"/>
    <w:rsid w:val="00E63903"/>
    <w:rsid w:val="00E63F4A"/>
    <w:rsid w:val="00E6473E"/>
    <w:rsid w:val="00E64888"/>
    <w:rsid w:val="00E65FDF"/>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4E7"/>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BE35-B988-41B3-9D7E-5A76BED6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cp:revision>
  <cp:lastPrinted>2025-06-16T08:51:00Z</cp:lastPrinted>
  <dcterms:created xsi:type="dcterms:W3CDTF">2025-06-11T05:47:00Z</dcterms:created>
  <dcterms:modified xsi:type="dcterms:W3CDTF">2025-06-24T12:11:00Z</dcterms:modified>
</cp:coreProperties>
</file>