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F52D5" w:rsidRPr="00DF52D5" w:rsidRDefault="00DF52D5" w:rsidP="00DF5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F52D5" w:rsidRPr="00DF52D5" w:rsidRDefault="00DF52D5" w:rsidP="00DF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F52D5" w:rsidRPr="00DF52D5" w:rsidRDefault="00DF52D5" w:rsidP="00DF52D5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2D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DF52D5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дополнений</w:t>
      </w:r>
    </w:p>
    <w:p w:rsidR="00DF52D5" w:rsidRPr="00DF52D5" w:rsidRDefault="00DF52D5" w:rsidP="00DF52D5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2D5">
        <w:rPr>
          <w:rFonts w:ascii="Times New Roman" w:eastAsia="Calibri" w:hAnsi="Times New Roman" w:cs="Times New Roman"/>
          <w:b/>
          <w:bCs/>
          <w:sz w:val="28"/>
          <w:szCs w:val="28"/>
        </w:rPr>
        <w:t>в Уголовный кодекс Приднестровской Молдавской Республики»</w:t>
      </w:r>
    </w:p>
    <w:p w:rsidR="00DF52D5" w:rsidRPr="00DF52D5" w:rsidRDefault="00DF52D5" w:rsidP="00DF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F52D5" w:rsidRPr="00DF52D5" w:rsidRDefault="00DF52D5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30 апреля 2025 года</w:t>
      </w:r>
    </w:p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Уголовный кодекс Приднестровской Молдавской Республики от 7 июня 2002 года № 139-З-III (CАЗ 02-23,1) с изменениями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229-ЗИ-III (САЗ 03-5); от 26 февраля 2003 года № 247-ЗИД-III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03-9); от 31 марта 2003 года № 257-ЗИД-III (САЗ 03-14); от 1 июля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302-ЗИД-III (САЗ 03-27); от 30 июля 2004 года № 450-ЗИД-III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04-45); от 18 марта 2005 года № 548-ЗИД-III (САЗ 05-12); от 21 июля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598-ЗИД-III (САЗ 05-30); от 4 октября 2005 года № 636-ЗИД-III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05-41); от 27 октября 2005 года № 652-ЗД-III (САЗ 05-44); от 16 ноября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2005 года № 664-ЗД-III (САЗ 05-47); от 17 ноября 2005 года № 666-ЗИ-III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05-47); от 22 февраля 2006 года № 4-ЗД-IV (САЗ 06-9); от 19 апреля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23-ЗИД-IV (САЗ 06-17); от 19 июня 2006 года № 47-ЗИД-IV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06-26); от 7 августа 2006 года № 71-ЗИД-IV (САЗ 06-33); от 1 ноября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116-ЗИД-IV (САЗ 06-45); от 26 марта 2007 года № 194-ЗД-IV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07-14); от 27 июля 2007 года № 262-ЗИД-IV (САЗ 07-31); от 31 июля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271-ЗИ-IV (САЗ 07-32); от 18 февраля 2008 года № 398-ЗИ-IV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08-7); от 28 марта 2008 года № 432-ЗИ-IV (САЗ 08-12); от 30 апреля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456-ЗД-IV (САЗ 08-17); от 14 мая 2008 года № 464-ЗИ-IV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09-9); от 2 марта 2009 года № 675-ЗД-IV (САЗ 09-10); от 23 марта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09-13); от 2 апреля 2009 года № 697-ЗД-IV (САЗ 09-14); от 3 апреля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703-ЗИ-IV (САЗ 09-14); от 8 апреля 2009 года № 713-ЗИ-IV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09-15); от 22 апреля 2009 года № 729-ЗИ-IV (САЗ 09-17); от 6 мая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09-28); от 25 сентября 2009 года № 870-ЗИ-IV (САЗ 09-39); от 19 октября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2009 года № 887-ЗИ-IV (САЗ 09-43); от 11 декабря 2009 года № 913-ЗД-IV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09-50); от 11 января 2010 года № 1-ЗИД-IV (САЗ 10-2); от 29 января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12-ЗИ-IV (САЗ 10-4); от 14 апреля 2010 года № 48-ЗИ-IV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10-15); от 16 апреля 2010 года № 51-ЗИД-IV (САЗ 10-15); от 26 мая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86-ЗИ-IV (САЗ 10-21); от 23 июня 2010 года № 107-ЗД-IV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10-25); от 30 июня 2010 года № 115-ЗИ-IV (САЗ 10-26); от 15 ноября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208-ЗИД-IV (САЗ 10-46); от 11 мая 2011 года № 41-ЗИ-V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11-19); от 11 мая 2011 года № 43-ЗИ-V (САЗ 11-19); от 11 мая 2011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45-ЗИ-V (САЗ 11-19); от 13 мая 2011 года № 47-ЗИД-V (САЗ 11-19);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мая 2011 года № 64-ЗД-V (САЗ 11-21); от 12 июля 2011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109-ЗИ-V (САЗ 11-28); от 27 июля 2011 года № 133-ЗИД-V (САЗ 11-30);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июля 2011 года № 142-ЗИД-V (САЗ 11-30); от 30 сентября 2011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162-ЗИ-V (САЗ 11-39); от 19 октября 2011 года № 184-ЗИ-V (САЗ 11-42);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ноября 2011 года № 211-ЗИ-V (САЗ 11-47); от 20 февраля 2012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11-ЗИ-V (САЗ 12-9); от 5 марта 2012 года № 21-ЗИ-V (САЗ 12-11);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апреля 2012 года № 41-ЗИ-V (САЗ 12-15); от 5 июля 2012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127-ЗИД-V (САЗ 12-28); от 5 июля 2012 года № 130-ЗД-V (САЗ 12-28);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октября 2012 года № 185-ЗИД-V (САЗ 12-42); от 19 марта 2013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63-ЗИ-V (САЗ 13-11); от 13 июня 2013 года № 116-ЗИД-V (САЗ 13-23);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июня 2013 года № 147-ЗИ-V (САЗ 13-25); от 3 октября 2013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214-ЗИД-V (САЗ 13-39); от 5 декабря 2013 года № 263-ЗИ-V (САЗ 13-48); от 4 февраля 2014 года № 45-ЗИ-V (САЗ 14-6); от 13 марта 2014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68-ЗИД-V (САЗ 14-11); от 7 мая 2014 года № 99-ЗИД-V (САЗ 14-19);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июня 2014 года № 115-ЗИ-V (САЗ 14-24); от 14 июля 2014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141-ЗИД-V (САЗ 14-29); от 31 октября 2014 года № 167-ЗД-V (САЗ 14-44); от 31 октября 2014 года № 169-ЗИ-V (САЗ 14-44); от 10 ноября 2014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173-ЗИ-V (САЗ 14-46); от 26 ноября 2014 года № 187-ЗД-V (САЗ 14-48);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января 2015 года № 27-ЗИД-V (САЗ 15-3); от 1 июля 2015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105-ЗИ-V (САЗ 15-27); от 15 февраля 2016 года № 19-ЗИ-VI (САЗ 16-7);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февраля 2016 года № 30-ЗД-VI (САЗ 16-7); от 11 марта 2016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51-ЗИ-VI (САЗ 16-10); от 1 апреля 2016 года № 62-ЗД-VI (САЗ 16-13);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2016 года № 64-ЗИ-VI (САЗ 16-14); от 26 апреля 2016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115-ЗИД-VI (САЗ 16-17); от 27 июня 2016 года № 161-ЗД-VI (САЗ 16-26);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2016 года № 217-ЗИД-VI (САЗ 16-39); от 25 ноября 2016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252-ЗИД-VI (САЗ 16-47); от 9 декабря 2016 года № 275-ЗИ-VI (САЗ 16-49);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декабря 2016 года № 279-ЗИД-VI (САЗ 16-49); от 9 декабря 2016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284-ЗД-VI (САЗ 16-49); от 9 декабря 2016 года № 287-ЗИ-VI (САЗ 16-49);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88-ЗИД-VI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17-18); от 3 мая 2017 года № 94-ЗД-VI (САЗ 17-19); от 31 мая 2017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120-ЗИД-VI (САЗ 17-23,1); от 31 мая 2017 года № 121-ЗИД-VI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17-23,1); от 10 июля 2017 года № 207-ЗД-VI (САЗ 17-29); от 4 октября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256-ЗИ-VI (САЗ 17-41); от 17 октября 2017 года № 269-ЗИ-VI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17-43,1); от 17 октября 2017 года № 270-ЗИД-VI (САЗ 17-43,1);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10 января 2018 года № 5-ЗИ-VI (САЗ 18-2); от 7 февраля 2018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36-ЗИ-VI (САЗ 18-6); от 19 марта 2018 года № 70-ЗИ-VI (САЗ 18-12);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апреля 2018 года № 103-ЗИД-VI (САЗ 18-16); от 26 июля 2018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231-ЗИ-VI (САЗ 18-30); от 11 декабря 2018 года № 334-ЗИ-VI (САЗ 18-50);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марта 2019 года № 35-ЗИД-VI (САЗ 19-12); от 29 мая 2019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95-ЗИД-VI (САЗ 19-20); от 11 июля 2019 года № 135-ЗИД-VI (САЗ 19-26);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2019 года № 204-ЗИ-VI (САЗ 19-45); от 29 ноября 2019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216-ЗИ-VI (САЗ 19-46); от 21 марта 2020 года № 54-ЗИД-VI (САЗ 20-12)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внесенными законами Приднестровской Молдавской Республики от 5 августа 2020 года № 125-ЗИ-VI (САЗ 20-32), от 14 декабря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218-ЗИ-VI (САЗ 20-51), от 26 января 2021 года № 2-ЗИ-VII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21-4), от 29 марта 2021 года № 53-ЗИ-VII (САЗ 21-13), от 14 мая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года № 90-ЗИ-VII (САЗ 21-19), от 15 июня 2021 года № 126-ЗИ-VII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(САЗ 22-12); от 23 июля 2020 года № 111-ЗИ-VI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20-30); от 30 июля 2020 года № 115-ЗД-VI (САЗ 20-31); от 22 октября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177-ЗИД-VI (САЗ 20-43); от 25 февраля 2021 года № 18-ЗИД-VII (САЗ 21-8); от 8 апреля 2021 года № 58-ЗИД-VII (САЗ 21-14); от 12 апреля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года № 64-ЗИ-VII (САЗ 21-15); от 23 апреля 2021 года № 73-ЗИ-VII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21-16); от 17 ноября 2021 года № 284-ЗИ-VII (САЗ 21-46); от 26 ноября 2021 года № 288-ЗИД-VII (САЗ 21-47); от 4 мая 2022 года № 81-ЗД-VII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22-17); от 10 июня 2022 года № 121-ЗИД-VII (САЗ 22-22); от 5 июля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163-ЗИД-VII (САЗ 22-26); от 13 июля 2022 года № 187-ЗИ-VII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22-27); от 1 августа 2022 года № 238-ЗИ-VII (САЗ 22-30); от 12 октября 2022 года № 269-ЗИ-VII (САЗ 22-40); от 16 ноября 2022 года № 328-ЗИ-VII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22-45); от 15 декабря 2022 года № 357-ЗИД-VII (САЗ 22-49);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декабря 2022 года № 400-ЗД-VII (САЗ 23-1); от 20 февраля 2023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29-ЗД-VII (САЗ 23-8); от 29 мая 2023 года № 116-ЗИ-VII (САЗ 23-22);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июня 2023 года № 150-ЗИ-VII (САЗ 23-25); от 26 июня 2023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153-ЗИД-VII (САЗ 23-26); от 28 июня 2023 года № 171-ЗИ-VII (САЗ 23-26);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2023 года № 177-ЗИД-VII (САЗ 23-26); от 30 июня 2023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179-ЗИ-VII (САЗ 23-26); от 10 июля 2023 года № 197-ЗИ-VII (САЗ 23-28);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июля 2023 года № 250-ЗД-VII (САЗ 23-29); от 10 октября 2023 года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314-ЗИ-VII (САЗ 23-41); от 24 октября 2023 года № 323-ЗИД-VII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23-43); от 28 декабря 2023 года № 429-ЗД-VII (САЗ 24-1); от 20 февраля 2024 года № 24-ЗИ-VII (САЗ 24-9); от 5 марта 2024 года № 43-ЗИ-VII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24-11); от 15 апреля 2024 года № 67-ЗИ-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24-17); от 12 июля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149-ЗИД-VII (САЗ 24-29); от 26 сентября 2024 года № 226-ЗИ-VII (САЗ 24-39); от 29 октября 2024 года № 260-ЗИД-VII (САЗ 24-44);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февраля 2025 года № 5-ЗИ-VII (САЗ 25-6)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 от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марта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(САЗ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9 апреля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F52D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24 апреля 2025 года № 67-ЗИ-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25-16), следующие дополнения.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1. Диспозицию части первой статьи 134 после слов «вред правам и законным интересам граждан» дополнить через запятую словами «за исключением случаев, предусмотренных статьей 268-1 настоящего Кодекса».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Дополнить Кодекс статьей 268-1 следующего содержания: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«Статья 268-1. Незаконные использование и (или) передача, сбор и (или)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хранение компьютерной информации, содержащей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персональные данные, а равно создание и (или) обеспечение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функционирования сайта в глобальной сети Интернет, и (или)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страницы сайта в глобальной сети Интернет, и (или)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информационной системы, и (или) программы для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электронных вычислительных машин, предназначенных для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ее незаконных хранения и (или) распространения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Незаконные использование и (или) передача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к средствам ее обработки, хранения или иного вмешательства в их функционирование либо иным незаконным путем, за исключением деяний, совершенных в отношении компьютерной информации, содержащей персональные данные, предусмотренные частью второй настоящей статьи,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наказываются штрафом в размере от 700 (семисот) до 1 700 (одной тысячи семисот) расчетных уровней минимальной заработной платы либо обязательными работами на срок от 120 (ста двадцати) до 180 (ста восьмидесяти) часов, либо исправительными работами на срок до 6 (шести) месяцев, либо лишением свободы на срок до 2 (двух) лет.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наказываются штрафом в размере от 1000 (одной тысячи) до 2000 (двух тысяч) расчетных уровней минимальной заработной платы с лишением права занимать определенные должности или заниматься определенной деятельностью на срок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до 2 (двух) лет или без такового либо исправительными работами на срок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до 1 (одного) года, либо лишением свободы на срок до 5 (пяти) лет.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Деяния, предусмотренные частью первой или второй настоящей статьи, совершенные: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 из корыстной заинтересованности;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с причинением крупного ущерба;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в) группой лиц по предварительному сговору;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г) лицом с использованием своего служебного положения,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наказываются штрафом в размере от 1500 (одной тысячи пятисот)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до 2500 (двух тысяч пятисот)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3 (трех) лет или без такового либо исправительными работами на срок до 1 (одного) года со штрафом в размере от 1500 (одной тысячи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пятисот) до 2500 (двух тысяч пятисот)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3 (трех) лет или без такового, либо лишением свободы на срок до 6 (шести) лет со штрафом в размере от 1500 (одной тысячи пятисот) до 2500 (двух тысяч пятисот)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3 (трех) лет или без такового.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Деяния, предусмотренные частями первой, второй или третьей настоящей статьи, сопряженные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наказываются лишением свободы на срок до 8 (восьми) лет со штрафом в размере от 2000 (двух тысяч) до 3000 (трех тысяч)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4 (четырех) лет или без такового.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 Деяния, предусмотренные частями первой, второй, третьей или четвертой настоящей статьи, если они повлекли тяжкие последствия либо совершены организованной группой,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наказываются лишением свободы на срок до 10 (десяти) лет со штрафом в размере от 3000 (трех тысяч) до 3500 (трех тысяч пятисот)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5 (пяти) лет или без такового.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 Создание и (или) обеспечение функционирования сайта в глобальной сети Интернет, и (или) страницы сайта в глобальной сети Интернет, и (или) информационной системы, и (или) программы для электронных вычислительных машин), заведомо предназначенных для незаконных хранения, передачи (распространения, предоставления, доступа) компьютерной информации, содержащей персональные данные, полученной незаконным путем, –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наказываются штрафом в размере от 1000 (одной тысячи) до 2000 (двух тысяч) расчетных уровней минимальной заработной платы с лишением права занимать определенные должности или заниматься определенной деятельностью на срок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до 2 (двух) лет или без такового либо исправительными работами на срок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до 1 (одного) года со штрафом в размере от 1000 (одной тысячи) до 2000 (двух тысяч)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до 2 (двух) лет или без такового, либо лишением свободы на срок до 5 (пяти) лет со штрафом в размере от 1000 (одной тысячи) до 2000 (двух тысяч)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2 (двух) лет или без такового.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Примечания.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Действие настоящей статьи не распространяется на случаи обработки персональных данных физическими лицами исключительно для личных и семейных нужд, если при этом не нарушаются права субъектов персональных данных.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2. Под трансграничным перемещением носителей информации, содержащих указанную в настоящей статье компьютерную информацию, в настоящей статье понимается совершение действий по ввозу на территорию Приднестровской Молдавской Республики и (или) вывозу с территории Приднестровской Молдавской Республики машиночитаемого носителя информации (в том числе магнитного и электронного), на который осуществлена запись </w:t>
      </w:r>
      <w:r w:rsidR="001A3CA0" w:rsidRPr="001A3C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1A3CA0" w:rsidRPr="007831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D6C48" w:rsidRPr="005043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котором </w:t>
      </w:r>
      <w:r w:rsidRPr="00D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осуществляется хранение такой информации». </w:t>
      </w:r>
    </w:p>
    <w:p w:rsidR="00DF52D5" w:rsidRPr="00DF52D5" w:rsidRDefault="00DF52D5" w:rsidP="00DF52D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2D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Статья 2.</w:t>
      </w:r>
      <w:r w:rsidRPr="00DF52D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DF52D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>14 (четырнадцати) дней после дня официального опубликования</w:t>
      </w:r>
      <w:r w:rsidRPr="00DF5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52D5" w:rsidRPr="00DF52D5" w:rsidRDefault="00DF52D5" w:rsidP="00DF5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D5" w:rsidRPr="00DF52D5" w:rsidRDefault="00DF52D5" w:rsidP="00DF52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DF52D5" w:rsidRPr="00DF52D5" w:rsidRDefault="00DF52D5" w:rsidP="00DF52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DF52D5" w:rsidRDefault="00DF52D5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2B6DEA" w:rsidRDefault="002B6DEA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EA" w:rsidRDefault="002B6DEA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EA" w:rsidRDefault="002B6DEA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6DEA" w:rsidRDefault="002B6DEA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EA" w:rsidRPr="002B6DEA" w:rsidRDefault="002B6DEA" w:rsidP="002B6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B6DEA" w:rsidRPr="002B6DEA" w:rsidRDefault="002B6DEA" w:rsidP="002B6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EA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2025 г.</w:t>
      </w:r>
    </w:p>
    <w:p w:rsidR="002B6DEA" w:rsidRPr="002B6DEA" w:rsidRDefault="002B6DEA" w:rsidP="002B6DE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72-ЗД-VI</w:t>
      </w:r>
      <w:r w:rsidRPr="002B6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B6DEA" w:rsidRPr="00DF52D5" w:rsidRDefault="002B6DEA" w:rsidP="00DF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30" w:rsidRDefault="00084830"/>
    <w:sectPr w:rsidR="00084830" w:rsidSect="00AC2CC6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9F" w:rsidRDefault="00DD209F">
      <w:pPr>
        <w:spacing w:after="0" w:line="240" w:lineRule="auto"/>
      </w:pPr>
      <w:r>
        <w:separator/>
      </w:r>
    </w:p>
  </w:endnote>
  <w:endnote w:type="continuationSeparator" w:id="0">
    <w:p w:rsidR="00DD209F" w:rsidRDefault="00DD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9F" w:rsidRDefault="00DD209F">
      <w:pPr>
        <w:spacing w:after="0" w:line="240" w:lineRule="auto"/>
      </w:pPr>
      <w:r>
        <w:separator/>
      </w:r>
    </w:p>
  </w:footnote>
  <w:footnote w:type="continuationSeparator" w:id="0">
    <w:p w:rsidR="00DD209F" w:rsidRDefault="00DD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Default="00DF52D5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0F8" w:rsidRDefault="00DD2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Pr="009D00F6" w:rsidRDefault="00DF52D5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2B6DEA">
      <w:rPr>
        <w:rStyle w:val="a5"/>
        <w:noProof/>
        <w:sz w:val="24"/>
      </w:rPr>
      <w:t>6</w:t>
    </w:r>
    <w:r w:rsidRPr="009D00F6">
      <w:rPr>
        <w:rStyle w:val="a5"/>
        <w:sz w:val="24"/>
      </w:rPr>
      <w:fldChar w:fldCharType="end"/>
    </w:r>
  </w:p>
  <w:p w:rsidR="007220F8" w:rsidRDefault="00DD2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87"/>
    <w:rsid w:val="00084830"/>
    <w:rsid w:val="001A3CA0"/>
    <w:rsid w:val="002B6DEA"/>
    <w:rsid w:val="003D6C48"/>
    <w:rsid w:val="00504395"/>
    <w:rsid w:val="00783119"/>
    <w:rsid w:val="008A68DF"/>
    <w:rsid w:val="00B5695A"/>
    <w:rsid w:val="00C458C4"/>
    <w:rsid w:val="00DD209F"/>
    <w:rsid w:val="00DF52D5"/>
    <w:rsid w:val="00F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3294-34F9-4776-B1FA-E2EA785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2D5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DF52D5"/>
  </w:style>
  <w:style w:type="paragraph" w:styleId="a6">
    <w:name w:val="Balloon Text"/>
    <w:basedOn w:val="a"/>
    <w:link w:val="a7"/>
    <w:uiPriority w:val="99"/>
    <w:semiHidden/>
    <w:unhideWhenUsed/>
    <w:rsid w:val="0050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cp:lastPrinted>2025-05-07T08:04:00Z</cp:lastPrinted>
  <dcterms:created xsi:type="dcterms:W3CDTF">2025-05-06T05:18:00Z</dcterms:created>
  <dcterms:modified xsi:type="dcterms:W3CDTF">2025-05-16T07:20:00Z</dcterms:modified>
</cp:coreProperties>
</file>