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C62BF0" w:rsidRDefault="00490ACC" w:rsidP="00C62BF0">
      <w:pPr>
        <w:ind w:firstLine="709"/>
        <w:jc w:val="both"/>
        <w:rPr>
          <w:spacing w:val="0"/>
          <w:lang w:val="en-US"/>
        </w:rPr>
      </w:pPr>
    </w:p>
    <w:p w:rsidR="00490ACC" w:rsidRPr="00C62BF0" w:rsidRDefault="00490ACC" w:rsidP="00C62BF0">
      <w:pPr>
        <w:ind w:firstLine="709"/>
        <w:jc w:val="both"/>
        <w:rPr>
          <w:spacing w:val="0"/>
        </w:rPr>
      </w:pPr>
    </w:p>
    <w:p w:rsidR="00490ACC" w:rsidRPr="00C62BF0" w:rsidRDefault="00490ACC" w:rsidP="00C62BF0">
      <w:pPr>
        <w:ind w:firstLine="709"/>
        <w:jc w:val="both"/>
        <w:rPr>
          <w:spacing w:val="0"/>
        </w:rPr>
      </w:pPr>
    </w:p>
    <w:p w:rsidR="00490ACC" w:rsidRPr="00C62BF0" w:rsidRDefault="00490ACC" w:rsidP="00C62BF0">
      <w:pPr>
        <w:ind w:firstLine="709"/>
        <w:jc w:val="both"/>
        <w:rPr>
          <w:spacing w:val="0"/>
        </w:rPr>
      </w:pPr>
    </w:p>
    <w:p w:rsidR="003B0F28" w:rsidRPr="00C62BF0" w:rsidRDefault="003B0F28" w:rsidP="00C62BF0">
      <w:pPr>
        <w:ind w:firstLine="709"/>
        <w:jc w:val="center"/>
        <w:rPr>
          <w:b/>
          <w:spacing w:val="0"/>
        </w:rPr>
      </w:pPr>
    </w:p>
    <w:p w:rsidR="00490ACC" w:rsidRPr="00C62BF0" w:rsidRDefault="006404A3" w:rsidP="00C62BF0">
      <w:pPr>
        <w:jc w:val="center"/>
        <w:rPr>
          <w:b/>
          <w:spacing w:val="0"/>
        </w:rPr>
      </w:pPr>
      <w:r w:rsidRPr="00C62BF0">
        <w:rPr>
          <w:b/>
          <w:spacing w:val="0"/>
        </w:rPr>
        <w:t>З</w:t>
      </w:r>
      <w:r w:rsidR="00490ACC" w:rsidRPr="00C62BF0">
        <w:rPr>
          <w:b/>
          <w:spacing w:val="0"/>
        </w:rPr>
        <w:t>акон</w:t>
      </w:r>
    </w:p>
    <w:p w:rsidR="00490ACC" w:rsidRPr="00C62BF0" w:rsidRDefault="00490ACC" w:rsidP="00C62BF0">
      <w:pPr>
        <w:jc w:val="center"/>
        <w:outlineLvl w:val="0"/>
        <w:rPr>
          <w:b/>
          <w:caps/>
          <w:spacing w:val="0"/>
        </w:rPr>
      </w:pPr>
      <w:r w:rsidRPr="00C62BF0">
        <w:rPr>
          <w:b/>
          <w:spacing w:val="0"/>
        </w:rPr>
        <w:t xml:space="preserve">Приднестровской Молдавской Республики </w:t>
      </w:r>
    </w:p>
    <w:p w:rsidR="00490ACC" w:rsidRPr="00C62BF0" w:rsidRDefault="00490ACC" w:rsidP="00C62BF0">
      <w:pPr>
        <w:pStyle w:val="41"/>
        <w:shd w:val="clear" w:color="auto" w:fill="auto"/>
        <w:spacing w:before="0" w:after="0" w:line="240" w:lineRule="auto"/>
        <w:jc w:val="center"/>
        <w:rPr>
          <w:spacing w:val="0"/>
          <w:sz w:val="28"/>
          <w:szCs w:val="28"/>
        </w:rPr>
      </w:pPr>
    </w:p>
    <w:p w:rsidR="0027664E" w:rsidRPr="00C62BF0" w:rsidRDefault="0027664E" w:rsidP="00C62BF0">
      <w:pPr>
        <w:jc w:val="center"/>
        <w:rPr>
          <w:b/>
          <w:bCs/>
          <w:iCs/>
          <w:spacing w:val="0"/>
        </w:rPr>
      </w:pPr>
      <w:r w:rsidRPr="00C62BF0">
        <w:rPr>
          <w:b/>
          <w:bCs/>
          <w:iCs/>
          <w:spacing w:val="0"/>
        </w:rPr>
        <w:t xml:space="preserve">«О внесении изменений и дополнений в Закон </w:t>
      </w:r>
    </w:p>
    <w:p w:rsidR="0027664E" w:rsidRPr="00C62BF0" w:rsidRDefault="0027664E" w:rsidP="00C62BF0">
      <w:pPr>
        <w:jc w:val="center"/>
        <w:rPr>
          <w:b/>
          <w:bCs/>
          <w:iCs/>
          <w:spacing w:val="0"/>
        </w:rPr>
      </w:pPr>
      <w:r w:rsidRPr="00C62BF0">
        <w:rPr>
          <w:b/>
          <w:bCs/>
          <w:iCs/>
          <w:spacing w:val="0"/>
        </w:rPr>
        <w:t xml:space="preserve">Приднестровской Молдавской Республики </w:t>
      </w:r>
    </w:p>
    <w:p w:rsidR="008D1DEF" w:rsidRPr="00C62BF0" w:rsidRDefault="0027664E" w:rsidP="00C62BF0">
      <w:pPr>
        <w:jc w:val="center"/>
        <w:rPr>
          <w:b/>
          <w:spacing w:val="0"/>
        </w:rPr>
      </w:pPr>
      <w:r w:rsidRPr="00C62BF0">
        <w:rPr>
          <w:b/>
          <w:bCs/>
          <w:iCs/>
          <w:spacing w:val="0"/>
        </w:rPr>
        <w:t>«Об организации предоставления государственных услуг»</w:t>
      </w:r>
    </w:p>
    <w:p w:rsidR="00BD0DB1" w:rsidRPr="00C62BF0" w:rsidRDefault="00BD0DB1" w:rsidP="00C62BF0">
      <w:pPr>
        <w:ind w:firstLine="709"/>
        <w:jc w:val="center"/>
        <w:rPr>
          <w:spacing w:val="0"/>
        </w:rPr>
      </w:pPr>
    </w:p>
    <w:p w:rsidR="00490ACC" w:rsidRPr="00C62BF0" w:rsidRDefault="00490ACC" w:rsidP="00C62BF0">
      <w:pPr>
        <w:jc w:val="both"/>
        <w:rPr>
          <w:spacing w:val="0"/>
        </w:rPr>
      </w:pPr>
      <w:r w:rsidRPr="00C62BF0">
        <w:rPr>
          <w:spacing w:val="0"/>
        </w:rPr>
        <w:t>Принят Верховным Советом</w:t>
      </w:r>
    </w:p>
    <w:p w:rsidR="00490ACC" w:rsidRPr="00C62BF0" w:rsidRDefault="00490ACC" w:rsidP="00C62BF0">
      <w:pPr>
        <w:jc w:val="both"/>
        <w:rPr>
          <w:spacing w:val="0"/>
        </w:rPr>
      </w:pPr>
      <w:r w:rsidRPr="00C62BF0">
        <w:rPr>
          <w:spacing w:val="0"/>
        </w:rPr>
        <w:t xml:space="preserve">Приднестровской Молдавской Республики         </w:t>
      </w:r>
      <w:r w:rsidR="005A34F8" w:rsidRPr="00C62BF0">
        <w:rPr>
          <w:spacing w:val="0"/>
        </w:rPr>
        <w:t xml:space="preserve"> </w:t>
      </w:r>
      <w:r w:rsidR="00EF66F8" w:rsidRPr="00C62BF0">
        <w:rPr>
          <w:spacing w:val="0"/>
        </w:rPr>
        <w:t xml:space="preserve">  </w:t>
      </w:r>
      <w:r w:rsidR="00160CB7" w:rsidRPr="00C62BF0">
        <w:rPr>
          <w:spacing w:val="0"/>
        </w:rPr>
        <w:t xml:space="preserve"> </w:t>
      </w:r>
      <w:r w:rsidR="004D0024" w:rsidRPr="00C62BF0">
        <w:rPr>
          <w:spacing w:val="0"/>
        </w:rPr>
        <w:t xml:space="preserve"> </w:t>
      </w:r>
      <w:r w:rsidR="00EB39D6" w:rsidRPr="00C62BF0">
        <w:rPr>
          <w:spacing w:val="0"/>
        </w:rPr>
        <w:t xml:space="preserve"> </w:t>
      </w:r>
      <w:r w:rsidR="001B7E0C" w:rsidRPr="00C62BF0">
        <w:rPr>
          <w:spacing w:val="0"/>
        </w:rPr>
        <w:t xml:space="preserve"> </w:t>
      </w:r>
      <w:r w:rsidR="006B67E3" w:rsidRPr="00C62BF0">
        <w:rPr>
          <w:spacing w:val="0"/>
        </w:rPr>
        <w:t xml:space="preserve"> </w:t>
      </w:r>
      <w:r w:rsidR="00C63E7C" w:rsidRPr="00C62BF0">
        <w:rPr>
          <w:spacing w:val="0"/>
        </w:rPr>
        <w:t xml:space="preserve"> </w:t>
      </w:r>
      <w:r w:rsidR="000F4014" w:rsidRPr="00C62BF0">
        <w:rPr>
          <w:spacing w:val="0"/>
        </w:rPr>
        <w:t xml:space="preserve">  </w:t>
      </w:r>
      <w:r w:rsidR="00C63E7C" w:rsidRPr="00C62BF0">
        <w:rPr>
          <w:spacing w:val="0"/>
        </w:rPr>
        <w:t xml:space="preserve"> </w:t>
      </w:r>
      <w:r w:rsidR="006F2CE3" w:rsidRPr="00C62BF0">
        <w:rPr>
          <w:spacing w:val="0"/>
        </w:rPr>
        <w:t xml:space="preserve"> </w:t>
      </w:r>
      <w:r w:rsidR="00685667" w:rsidRPr="00C62BF0">
        <w:rPr>
          <w:spacing w:val="0"/>
        </w:rPr>
        <w:t xml:space="preserve"> </w:t>
      </w:r>
      <w:r w:rsidR="006F2CE3" w:rsidRPr="00C62BF0">
        <w:rPr>
          <w:spacing w:val="0"/>
        </w:rPr>
        <w:t xml:space="preserve"> </w:t>
      </w:r>
      <w:r w:rsidR="00E22981" w:rsidRPr="00C62BF0">
        <w:rPr>
          <w:spacing w:val="0"/>
        </w:rPr>
        <w:t xml:space="preserve"> </w:t>
      </w:r>
      <w:r w:rsidR="008B56DE" w:rsidRPr="00C62BF0">
        <w:rPr>
          <w:spacing w:val="0"/>
        </w:rPr>
        <w:t>2</w:t>
      </w:r>
      <w:r w:rsidR="00C4516C" w:rsidRPr="00C62BF0">
        <w:rPr>
          <w:spacing w:val="0"/>
        </w:rPr>
        <w:t>7</w:t>
      </w:r>
      <w:r w:rsidRPr="00C62BF0">
        <w:rPr>
          <w:spacing w:val="0"/>
        </w:rPr>
        <w:t xml:space="preserve"> </w:t>
      </w:r>
      <w:r w:rsidR="00307AA3" w:rsidRPr="00C62BF0">
        <w:rPr>
          <w:spacing w:val="0"/>
        </w:rPr>
        <w:t>н</w:t>
      </w:r>
      <w:r w:rsidR="00685667" w:rsidRPr="00C62BF0">
        <w:rPr>
          <w:spacing w:val="0"/>
        </w:rPr>
        <w:t>о</w:t>
      </w:r>
      <w:r w:rsidR="00340A51" w:rsidRPr="00C62BF0">
        <w:rPr>
          <w:spacing w:val="0"/>
        </w:rPr>
        <w:t>ябр</w:t>
      </w:r>
      <w:r w:rsidR="006F2CE3" w:rsidRPr="00C62BF0">
        <w:rPr>
          <w:spacing w:val="0"/>
        </w:rPr>
        <w:t>я</w:t>
      </w:r>
      <w:r w:rsidRPr="00C62BF0">
        <w:rPr>
          <w:spacing w:val="0"/>
        </w:rPr>
        <w:t xml:space="preserve"> 20</w:t>
      </w:r>
      <w:r w:rsidR="007626B4" w:rsidRPr="00C62BF0">
        <w:rPr>
          <w:spacing w:val="0"/>
        </w:rPr>
        <w:t>2</w:t>
      </w:r>
      <w:r w:rsidR="00E442C7" w:rsidRPr="00C62BF0">
        <w:rPr>
          <w:spacing w:val="0"/>
        </w:rPr>
        <w:t>4</w:t>
      </w:r>
      <w:r w:rsidRPr="00C62BF0">
        <w:rPr>
          <w:spacing w:val="0"/>
        </w:rPr>
        <w:t xml:space="preserve"> года</w:t>
      </w:r>
    </w:p>
    <w:p w:rsidR="00452513" w:rsidRPr="00C62BF0" w:rsidRDefault="00452513" w:rsidP="00C62BF0">
      <w:pPr>
        <w:ind w:firstLine="709"/>
        <w:jc w:val="both"/>
        <w:rPr>
          <w:spacing w:val="0"/>
        </w:rPr>
      </w:pPr>
    </w:p>
    <w:p w:rsidR="0027664E" w:rsidRPr="0027664E" w:rsidRDefault="0027664E" w:rsidP="00C62BF0">
      <w:pPr>
        <w:ind w:firstLine="709"/>
        <w:jc w:val="both"/>
        <w:rPr>
          <w:rFonts w:eastAsia="Calibri"/>
          <w:spacing w:val="0"/>
          <w:lang w:eastAsia="en-US"/>
        </w:rPr>
      </w:pPr>
      <w:r w:rsidRPr="00C62BF0">
        <w:rPr>
          <w:b/>
          <w:spacing w:val="0"/>
        </w:rPr>
        <w:t>Статья 1.</w:t>
      </w:r>
      <w:r w:rsidRPr="00C62BF0">
        <w:rPr>
          <w:spacing w:val="0"/>
        </w:rPr>
        <w:t xml:space="preserve"> Внести в Закон Приднестровской Молдавской Республики </w:t>
      </w:r>
      <w:r w:rsidRPr="00C62BF0">
        <w:rPr>
          <w:spacing w:val="0"/>
        </w:rPr>
        <w:br/>
        <w:t xml:space="preserve">от 19 августа 2016 года № 211-З-VI «Об организации предоставления государственных услуг» (САЗ 16-33) с изменениями и дополнениями, внесенными законами Приднестровской Молдавской Республики от 18 июля 2018 года № 224-ЗИД-VI (САЗ 18-29); от 6 ноября 2018 года № 298-ЗИД-VI </w:t>
      </w:r>
      <w:r w:rsidRPr="00C62BF0">
        <w:rPr>
          <w:spacing w:val="0"/>
        </w:rPr>
        <w:br/>
        <w:t xml:space="preserve">(САЗ 18-45); от 7 февраля 2020 года № 21-ЗИД-VI (САЗ 20-6); от 23 июля </w:t>
      </w:r>
      <w:r w:rsidRPr="00C62BF0">
        <w:rPr>
          <w:spacing w:val="0"/>
        </w:rPr>
        <w:br/>
        <w:t>2020 года № 103-ЗИД-VI (САЗ 20-30); от 3 декабря 2021 года № 317-ЗИД-VII (САЗ 21-48); от 26 июня 2023 года № 157-ЗД-</w:t>
      </w:r>
      <w:r w:rsidRPr="00C62BF0">
        <w:rPr>
          <w:spacing w:val="0"/>
          <w:lang w:val="en-US"/>
        </w:rPr>
        <w:t>VII</w:t>
      </w:r>
      <w:r w:rsidRPr="00C62BF0">
        <w:rPr>
          <w:spacing w:val="0"/>
        </w:rPr>
        <w:t xml:space="preserve"> (САЗ 23-26)</w:t>
      </w:r>
      <w:r w:rsidRPr="0027664E">
        <w:rPr>
          <w:rFonts w:eastAsia="Calibri"/>
          <w:spacing w:val="0"/>
          <w:lang w:eastAsia="en-US"/>
        </w:rPr>
        <w:t>; от 28 декабря 2023 года №</w:t>
      </w:r>
      <w:r w:rsidRPr="0027664E">
        <w:rPr>
          <w:spacing w:val="0"/>
        </w:rPr>
        <w:t xml:space="preserve"> 433-ЗИД-VII (САЗ 24-1)</w:t>
      </w:r>
      <w:r w:rsidRPr="0027664E">
        <w:rPr>
          <w:rFonts w:eastAsia="Calibri"/>
          <w:spacing w:val="0"/>
          <w:lang w:eastAsia="en-US"/>
        </w:rPr>
        <w:t>, следующие изменения и дополнения</w:t>
      </w:r>
      <w:r w:rsidR="00970C1D">
        <w:rPr>
          <w:rFonts w:eastAsia="Calibri"/>
          <w:spacing w:val="0"/>
          <w:lang w:eastAsia="en-US"/>
        </w:rPr>
        <w:t>.</w:t>
      </w:r>
    </w:p>
    <w:p w:rsidR="0027664E" w:rsidRPr="0027664E" w:rsidRDefault="0027664E" w:rsidP="00C62BF0">
      <w:pPr>
        <w:ind w:firstLine="709"/>
        <w:jc w:val="both"/>
        <w:rPr>
          <w:rFonts w:eastAsia="Calibri"/>
          <w:spacing w:val="0"/>
          <w:lang w:eastAsia="en-US"/>
        </w:rPr>
      </w:pPr>
    </w:p>
    <w:p w:rsidR="00C62BF0" w:rsidRPr="00C62BF0" w:rsidRDefault="00C62BF0" w:rsidP="00C62BF0">
      <w:pPr>
        <w:ind w:firstLine="709"/>
        <w:jc w:val="both"/>
        <w:rPr>
          <w:rFonts w:eastAsia="Calibri"/>
          <w:spacing w:val="0"/>
          <w:lang w:eastAsia="en-US"/>
        </w:rPr>
      </w:pPr>
      <w:bookmarkStart w:id="0" w:name="_Hlk149440502"/>
      <w:bookmarkStart w:id="1" w:name="_Hlk105146700"/>
      <w:bookmarkStart w:id="2" w:name="_Hlk95813190"/>
      <w:bookmarkStart w:id="3" w:name="_Hlk177371912"/>
      <w:r w:rsidRPr="00C62BF0">
        <w:rPr>
          <w:rFonts w:eastAsia="Calibri"/>
          <w:spacing w:val="0"/>
          <w:lang w:eastAsia="en-US"/>
        </w:rPr>
        <w:t>1. Статью 1 дополнить частью третьей следующего содержания:</w:t>
      </w:r>
    </w:p>
    <w:p w:rsidR="00C62BF0" w:rsidRPr="00C62BF0" w:rsidRDefault="00C62BF0" w:rsidP="00C62BF0">
      <w:pPr>
        <w:ind w:firstLine="709"/>
        <w:jc w:val="both"/>
        <w:rPr>
          <w:rFonts w:eastAsia="Calibri"/>
          <w:spacing w:val="0"/>
          <w:lang w:eastAsia="en-US"/>
        </w:rPr>
      </w:pPr>
      <w:r w:rsidRPr="00C62BF0">
        <w:rPr>
          <w:rFonts w:eastAsia="Calibri"/>
          <w:spacing w:val="0"/>
          <w:lang w:eastAsia="en-US"/>
        </w:rPr>
        <w:t>«Настоящий Закон регулирует отношения, возникающие в связи с предоставлением услуг, указанных в пункте 3 статьи 15-1 настоящего Закона, в части необходимости содержания сведений о них в едином реестре государственных услуг и пред</w:t>
      </w:r>
      <w:r w:rsidR="00970C1D">
        <w:rPr>
          <w:rFonts w:eastAsia="Calibri"/>
          <w:spacing w:val="0"/>
          <w:lang w:eastAsia="en-US"/>
        </w:rPr>
        <w:t>о</w:t>
      </w:r>
      <w:r w:rsidRPr="00C62BF0">
        <w:rPr>
          <w:rFonts w:eastAsia="Calibri"/>
          <w:spacing w:val="0"/>
          <w:lang w:eastAsia="en-US"/>
        </w:rPr>
        <w:t xml:space="preserve">ставления их в электронной форме посредством </w:t>
      </w:r>
      <w:r w:rsidR="00970C1D">
        <w:rPr>
          <w:rFonts w:eastAsia="Calibri"/>
          <w:spacing w:val="0"/>
          <w:lang w:eastAsia="en-US"/>
        </w:rPr>
        <w:t>п</w:t>
      </w:r>
      <w:r w:rsidRPr="00C62BF0">
        <w:rPr>
          <w:rFonts w:eastAsia="Calibri"/>
          <w:spacing w:val="0"/>
          <w:lang w:eastAsia="en-US"/>
        </w:rPr>
        <w:t>ортала государственных услуг, а также в части порядка уплаты  физическими и юридическими лицами платежей за них посредством государственной информационной системы о государственных платежах, установленного статьей 15-3 настоящего Закона».</w:t>
      </w:r>
    </w:p>
    <w:bookmarkEnd w:id="0"/>
    <w:p w:rsidR="0027664E" w:rsidRPr="0027664E" w:rsidRDefault="0027664E" w:rsidP="00C62BF0">
      <w:pPr>
        <w:ind w:firstLine="709"/>
        <w:jc w:val="both"/>
        <w:rPr>
          <w:rFonts w:eastAsia="Calibri"/>
          <w:color w:val="000000"/>
          <w:spacing w:val="0"/>
          <w:lang w:eastAsia="en-US"/>
        </w:rPr>
      </w:pPr>
    </w:p>
    <w:p w:rsidR="00C62BF0" w:rsidRPr="00C62BF0" w:rsidRDefault="00C62BF0" w:rsidP="00C62BF0">
      <w:pPr>
        <w:ind w:left="32" w:firstLine="677"/>
        <w:jc w:val="both"/>
        <w:rPr>
          <w:spacing w:val="0"/>
        </w:rPr>
      </w:pPr>
      <w:bookmarkStart w:id="4" w:name="_Hlk149440771"/>
      <w:bookmarkEnd w:id="1"/>
      <w:r>
        <w:rPr>
          <w:spacing w:val="0"/>
        </w:rPr>
        <w:t>2</w:t>
      </w:r>
      <w:r w:rsidRPr="00C62BF0">
        <w:rPr>
          <w:spacing w:val="0"/>
        </w:rPr>
        <w:t>. Подпункт з) статьи 2 изложить в следующей редакции:</w:t>
      </w:r>
    </w:p>
    <w:p w:rsidR="00C62BF0" w:rsidRPr="00C62BF0" w:rsidRDefault="00C62BF0" w:rsidP="00C62BF0">
      <w:pPr>
        <w:ind w:left="32" w:firstLine="677"/>
        <w:jc w:val="both"/>
        <w:rPr>
          <w:spacing w:val="0"/>
        </w:rPr>
      </w:pPr>
      <w:r w:rsidRPr="00C62BF0">
        <w:rPr>
          <w:spacing w:val="0"/>
        </w:rPr>
        <w:t>«з) единый реестр государственных услуг – единый банк данных, содержащий сведения о государственных услугах, услугах, указанных в пункте 3 статьи 15-1 настоящего Закона, и разрешительных документах, в случае если результатом предоставления государственной услуги являются выдача, переоформление, возобновление документа разрешительного характера».</w:t>
      </w:r>
    </w:p>
    <w:bookmarkEnd w:id="4"/>
    <w:p w:rsidR="0027664E" w:rsidRPr="0027664E" w:rsidRDefault="0027664E" w:rsidP="00C62BF0">
      <w:pPr>
        <w:ind w:firstLine="709"/>
        <w:jc w:val="both"/>
        <w:rPr>
          <w:rFonts w:eastAsia="Calibri"/>
          <w:color w:val="000000"/>
          <w:spacing w:val="0"/>
          <w:lang w:eastAsia="en-US"/>
        </w:rPr>
      </w:pPr>
    </w:p>
    <w:bookmarkEnd w:id="2"/>
    <w:p w:rsidR="00084726" w:rsidRDefault="00084726" w:rsidP="00C62BF0">
      <w:pPr>
        <w:ind w:firstLine="709"/>
        <w:jc w:val="both"/>
        <w:rPr>
          <w:rFonts w:eastAsia="Calibri"/>
          <w:color w:val="000000"/>
          <w:spacing w:val="0"/>
          <w:lang w:eastAsia="en-US"/>
        </w:rPr>
      </w:pPr>
    </w:p>
    <w:p w:rsidR="00084726" w:rsidRDefault="00084726" w:rsidP="00C62BF0">
      <w:pPr>
        <w:ind w:firstLine="709"/>
        <w:jc w:val="both"/>
        <w:rPr>
          <w:rFonts w:eastAsia="Calibri"/>
          <w:color w:val="000000"/>
          <w:spacing w:val="0"/>
          <w:lang w:eastAsia="en-US"/>
        </w:rPr>
      </w:pPr>
    </w:p>
    <w:p w:rsidR="00C62BF0" w:rsidRPr="00C62BF0" w:rsidRDefault="00C62BF0" w:rsidP="00C62BF0">
      <w:pPr>
        <w:ind w:firstLine="709"/>
        <w:jc w:val="both"/>
        <w:rPr>
          <w:rFonts w:eastAsia="Calibri"/>
          <w:color w:val="000000"/>
          <w:spacing w:val="0"/>
          <w:lang w:eastAsia="en-US"/>
        </w:rPr>
      </w:pPr>
      <w:r>
        <w:rPr>
          <w:rFonts w:eastAsia="Calibri"/>
          <w:color w:val="000000"/>
          <w:spacing w:val="0"/>
          <w:lang w:eastAsia="en-US"/>
        </w:rPr>
        <w:lastRenderedPageBreak/>
        <w:t>3</w:t>
      </w:r>
      <w:r w:rsidRPr="00C62BF0">
        <w:rPr>
          <w:rFonts w:eastAsia="Calibri"/>
          <w:color w:val="000000"/>
          <w:spacing w:val="0"/>
          <w:lang w:eastAsia="en-US"/>
        </w:rPr>
        <w:t xml:space="preserve">. Подпункт м) статьи 2 изложить в следующей редакции: </w:t>
      </w:r>
    </w:p>
    <w:p w:rsidR="00C62BF0" w:rsidRPr="00C62BF0" w:rsidRDefault="00C62BF0" w:rsidP="00C62BF0">
      <w:pPr>
        <w:ind w:firstLine="709"/>
        <w:jc w:val="both"/>
        <w:rPr>
          <w:rFonts w:eastAsia="Calibri"/>
          <w:color w:val="000000"/>
          <w:spacing w:val="0"/>
          <w:lang w:eastAsia="en-US"/>
        </w:rPr>
      </w:pPr>
      <w:r w:rsidRPr="00C62BF0">
        <w:rPr>
          <w:rFonts w:eastAsia="Calibri"/>
          <w:color w:val="000000"/>
          <w:spacing w:val="0"/>
          <w:lang w:eastAsia="en-US"/>
        </w:rPr>
        <w:t>«м) портал государственных услуг – государственная информационная система, обеспечивающая предоставление государственных услуг и услуг, указанных в пункте 3 статьи 15-1 настоящего Закона, в электронной форме, а также доступ к сведениям о государственных услугах и услугах, указанных в пункте 3 статьи 15-1 настоящего Закона, предназначенным для распространения с использованием глобальной сети Интернет и размещенным в государственной информационной системе, обеспечивающей ведение единого реестра государственных услуг».</w:t>
      </w:r>
    </w:p>
    <w:p w:rsidR="0027664E" w:rsidRPr="0027664E" w:rsidRDefault="0027664E" w:rsidP="00C62BF0">
      <w:pPr>
        <w:ind w:firstLine="709"/>
        <w:jc w:val="both"/>
        <w:rPr>
          <w:rFonts w:eastAsia="Calibri"/>
          <w:color w:val="000000"/>
          <w:spacing w:val="0"/>
          <w:lang w:eastAsia="en-US"/>
        </w:rPr>
      </w:pPr>
    </w:p>
    <w:p w:rsidR="0027664E" w:rsidRPr="0027664E" w:rsidRDefault="00C62BF0" w:rsidP="00C62BF0">
      <w:pPr>
        <w:ind w:firstLine="709"/>
        <w:jc w:val="both"/>
        <w:rPr>
          <w:rFonts w:eastAsia="Calibri"/>
          <w:color w:val="000000"/>
          <w:spacing w:val="0"/>
          <w:lang w:eastAsia="en-US"/>
        </w:rPr>
      </w:pPr>
      <w:bookmarkStart w:id="5" w:name="_Hlk105165220"/>
      <w:r>
        <w:rPr>
          <w:rFonts w:eastAsia="Calibri"/>
          <w:color w:val="000000"/>
          <w:spacing w:val="0"/>
          <w:lang w:eastAsia="en-US"/>
        </w:rPr>
        <w:t>4</w:t>
      </w:r>
      <w:r w:rsidR="0027664E" w:rsidRPr="0027664E">
        <w:rPr>
          <w:rFonts w:eastAsia="Calibri"/>
          <w:color w:val="000000"/>
          <w:spacing w:val="0"/>
          <w:lang w:eastAsia="en-US"/>
        </w:rPr>
        <w:t>. Пункт 1 статьи 4 дополнить подпунктом ж) следующего содержания:</w:t>
      </w:r>
    </w:p>
    <w:p w:rsidR="0027664E" w:rsidRPr="0027664E" w:rsidRDefault="0027664E" w:rsidP="00C62BF0">
      <w:pPr>
        <w:ind w:firstLine="709"/>
        <w:jc w:val="both"/>
        <w:rPr>
          <w:rFonts w:eastAsia="Calibri"/>
          <w:color w:val="000000"/>
          <w:spacing w:val="0"/>
          <w:lang w:eastAsia="en-US"/>
        </w:rPr>
      </w:pPr>
      <w:bookmarkStart w:id="6" w:name="_Hlk105164357"/>
      <w:bookmarkEnd w:id="5"/>
      <w:r w:rsidRPr="0027664E">
        <w:rPr>
          <w:rFonts w:eastAsia="Calibri"/>
          <w:color w:val="000000"/>
          <w:spacing w:val="0"/>
          <w:lang w:eastAsia="en-US"/>
        </w:rPr>
        <w:t>«</w:t>
      </w:r>
      <w:bookmarkStart w:id="7" w:name="_Hlk149441121"/>
      <w:bookmarkStart w:id="8" w:name="_Hlk97716144"/>
      <w:r w:rsidRPr="0027664E">
        <w:rPr>
          <w:rFonts w:eastAsia="Calibri"/>
          <w:color w:val="000000"/>
          <w:spacing w:val="0"/>
          <w:lang w:eastAsia="en-US"/>
        </w:rPr>
        <w:t xml:space="preserve">ж) возможность получения документов (информации), </w:t>
      </w:r>
      <w:r w:rsidR="00970C1D">
        <w:rPr>
          <w:rFonts w:eastAsia="Calibri"/>
          <w:color w:val="000000"/>
          <w:spacing w:val="0"/>
          <w:lang w:eastAsia="en-US"/>
        </w:rPr>
        <w:br/>
      </w:r>
      <w:r w:rsidRPr="0027664E">
        <w:rPr>
          <w:rFonts w:eastAsia="Calibri"/>
          <w:color w:val="000000"/>
          <w:spacing w:val="0"/>
          <w:lang w:eastAsia="en-US"/>
        </w:rPr>
        <w:t xml:space="preserve">являющихся </w:t>
      </w:r>
      <w:r w:rsidR="00970C1D">
        <w:rPr>
          <w:rFonts w:eastAsia="Calibri"/>
          <w:color w:val="000000"/>
          <w:spacing w:val="0"/>
          <w:lang w:eastAsia="en-US"/>
        </w:rPr>
        <w:t>(</w:t>
      </w:r>
      <w:r w:rsidR="00970C1D" w:rsidRPr="0027664E">
        <w:rPr>
          <w:rFonts w:eastAsia="Calibri"/>
          <w:color w:val="000000"/>
          <w:spacing w:val="0"/>
          <w:lang w:eastAsia="en-US"/>
        </w:rPr>
        <w:t>являющ</w:t>
      </w:r>
      <w:r w:rsidR="00970C1D">
        <w:rPr>
          <w:rFonts w:eastAsia="Calibri"/>
          <w:color w:val="000000"/>
          <w:spacing w:val="0"/>
          <w:lang w:eastAsia="en-US"/>
        </w:rPr>
        <w:t>ей</w:t>
      </w:r>
      <w:r w:rsidR="00970C1D" w:rsidRPr="0027664E">
        <w:rPr>
          <w:rFonts w:eastAsia="Calibri"/>
          <w:color w:val="000000"/>
          <w:spacing w:val="0"/>
          <w:lang w:eastAsia="en-US"/>
        </w:rPr>
        <w:t>ся</w:t>
      </w:r>
      <w:r w:rsidR="00970C1D">
        <w:rPr>
          <w:rFonts w:eastAsia="Calibri"/>
          <w:color w:val="000000"/>
          <w:spacing w:val="0"/>
          <w:lang w:eastAsia="en-US"/>
        </w:rPr>
        <w:t>)</w:t>
      </w:r>
      <w:r w:rsidR="00970C1D" w:rsidRPr="0027664E">
        <w:rPr>
          <w:rFonts w:eastAsia="Calibri"/>
          <w:color w:val="000000"/>
          <w:spacing w:val="0"/>
          <w:lang w:eastAsia="en-US"/>
        </w:rPr>
        <w:t xml:space="preserve"> </w:t>
      </w:r>
      <w:r w:rsidRPr="0027664E">
        <w:rPr>
          <w:rFonts w:eastAsia="Calibri"/>
          <w:color w:val="000000"/>
          <w:spacing w:val="0"/>
          <w:lang w:eastAsia="en-US"/>
        </w:rPr>
        <w:t xml:space="preserve">результатом предоставления соответствующей государственной услуги, посредством доставки. Перечень государственных услуг, результаты которых </w:t>
      </w:r>
      <w:r w:rsidR="00970C1D">
        <w:rPr>
          <w:rFonts w:eastAsia="Calibri"/>
          <w:color w:val="000000"/>
          <w:spacing w:val="0"/>
          <w:lang w:eastAsia="en-US"/>
        </w:rPr>
        <w:t>подлежат</w:t>
      </w:r>
      <w:r w:rsidRPr="0027664E">
        <w:rPr>
          <w:rFonts w:eastAsia="Calibri"/>
          <w:color w:val="000000"/>
          <w:spacing w:val="0"/>
          <w:lang w:eastAsia="en-US"/>
        </w:rPr>
        <w:t xml:space="preserve"> доставке, и порядок доставки утверждаются Правительством Приднестровской Молдавской Республики». </w:t>
      </w:r>
      <w:bookmarkEnd w:id="7"/>
    </w:p>
    <w:bookmarkEnd w:id="6"/>
    <w:bookmarkEnd w:id="8"/>
    <w:p w:rsidR="0027664E" w:rsidRPr="0027664E" w:rsidRDefault="0027664E" w:rsidP="00C62BF0">
      <w:pPr>
        <w:jc w:val="both"/>
        <w:rPr>
          <w:rFonts w:eastAsia="Calibri"/>
          <w:color w:val="000000"/>
          <w:spacing w:val="0"/>
          <w:lang w:eastAsia="en-US"/>
        </w:rPr>
      </w:pPr>
    </w:p>
    <w:p w:rsidR="00C62BF0" w:rsidRPr="00C62BF0" w:rsidRDefault="00C62BF0" w:rsidP="00C62BF0">
      <w:pPr>
        <w:ind w:firstLine="709"/>
        <w:jc w:val="both"/>
        <w:rPr>
          <w:rFonts w:eastAsia="Calibri"/>
          <w:color w:val="000000"/>
          <w:spacing w:val="0"/>
          <w:lang w:eastAsia="en-US"/>
        </w:rPr>
      </w:pPr>
      <w:bookmarkStart w:id="9" w:name="_Hlk149441212"/>
      <w:r>
        <w:rPr>
          <w:rFonts w:eastAsia="Calibri"/>
          <w:color w:val="000000"/>
          <w:spacing w:val="0"/>
          <w:lang w:eastAsia="en-US"/>
        </w:rPr>
        <w:t>5</w:t>
      </w:r>
      <w:r w:rsidRPr="00C62BF0">
        <w:rPr>
          <w:rFonts w:eastAsia="Calibri"/>
          <w:color w:val="000000"/>
          <w:spacing w:val="0"/>
          <w:lang w:eastAsia="en-US"/>
        </w:rPr>
        <w:t xml:space="preserve">. Подпункт а) пункта 2 статьи 11 изложить в следующей редакции: </w:t>
      </w:r>
    </w:p>
    <w:p w:rsidR="0027664E" w:rsidRPr="0027664E" w:rsidRDefault="00C62BF0" w:rsidP="00C62BF0">
      <w:pPr>
        <w:ind w:firstLine="709"/>
        <w:jc w:val="both"/>
        <w:rPr>
          <w:rFonts w:eastAsia="Calibri"/>
          <w:color w:val="000000"/>
          <w:spacing w:val="0"/>
          <w:lang w:eastAsia="en-US"/>
        </w:rPr>
      </w:pPr>
      <w:r w:rsidRPr="00C62BF0">
        <w:rPr>
          <w:rFonts w:eastAsia="Calibri"/>
          <w:color w:val="000000"/>
          <w:spacing w:val="0"/>
          <w:lang w:eastAsia="en-US"/>
        </w:rPr>
        <w:t>«а) сведения о государственных услугах и услугах, указанных в пункте 3 статьи 15-1 настоящего Закона».</w:t>
      </w:r>
      <w:r w:rsidR="0027664E" w:rsidRPr="0027664E">
        <w:rPr>
          <w:rFonts w:eastAsia="Calibri"/>
          <w:color w:val="000000"/>
          <w:spacing w:val="0"/>
          <w:lang w:eastAsia="en-US"/>
        </w:rPr>
        <w:t xml:space="preserve"> </w:t>
      </w:r>
      <w:bookmarkEnd w:id="9"/>
    </w:p>
    <w:p w:rsidR="0027664E" w:rsidRPr="0027664E" w:rsidRDefault="0027664E" w:rsidP="00C62BF0">
      <w:pPr>
        <w:ind w:firstLine="709"/>
        <w:jc w:val="both"/>
        <w:rPr>
          <w:rFonts w:eastAsia="Calibri"/>
          <w:color w:val="000000"/>
          <w:spacing w:val="0"/>
          <w:lang w:eastAsia="en-US"/>
        </w:rPr>
      </w:pPr>
    </w:p>
    <w:p w:rsidR="00C62BF0" w:rsidRPr="00C62BF0" w:rsidRDefault="00C62BF0" w:rsidP="00C62BF0">
      <w:pPr>
        <w:ind w:left="32" w:firstLine="677"/>
        <w:jc w:val="both"/>
        <w:rPr>
          <w:spacing w:val="0"/>
        </w:rPr>
      </w:pPr>
      <w:r>
        <w:rPr>
          <w:spacing w:val="0"/>
        </w:rPr>
        <w:t>6</w:t>
      </w:r>
      <w:r w:rsidRPr="00C62BF0">
        <w:rPr>
          <w:spacing w:val="0"/>
        </w:rPr>
        <w:t>. Пункт 1 статьи 15-1 изложить в следующей редакции:</w:t>
      </w:r>
    </w:p>
    <w:p w:rsidR="00C62BF0" w:rsidRPr="00C62BF0" w:rsidRDefault="00C62BF0" w:rsidP="00C62BF0">
      <w:pPr>
        <w:ind w:left="32" w:firstLine="677"/>
        <w:jc w:val="both"/>
        <w:rPr>
          <w:spacing w:val="0"/>
        </w:rPr>
      </w:pPr>
      <w:r w:rsidRPr="00C62BF0">
        <w:rPr>
          <w:spacing w:val="0"/>
        </w:rPr>
        <w:t>«1. Портал государственных услуг обеспечивает:</w:t>
      </w:r>
    </w:p>
    <w:p w:rsidR="00C62BF0" w:rsidRPr="00C62BF0" w:rsidRDefault="00C62BF0" w:rsidP="00C62BF0">
      <w:pPr>
        <w:ind w:left="32" w:firstLine="677"/>
        <w:jc w:val="both"/>
        <w:rPr>
          <w:spacing w:val="0"/>
        </w:rPr>
      </w:pPr>
      <w:r w:rsidRPr="00C62BF0">
        <w:rPr>
          <w:spacing w:val="0"/>
        </w:rPr>
        <w:t xml:space="preserve">а) доступ к сведениям о государственных услугах и услугах, указанных в пункте 3 </w:t>
      </w:r>
      <w:r w:rsidR="00EF0226">
        <w:rPr>
          <w:spacing w:val="0"/>
        </w:rPr>
        <w:t>настоящей статьи</w:t>
      </w:r>
      <w:r w:rsidRPr="00C62BF0">
        <w:rPr>
          <w:spacing w:val="0"/>
        </w:rPr>
        <w:t>, предназначенным для распространения с использованием глобальной сети Интернет и размещенным в государственной информационной системе, обеспечивающей ведение Единого реестра государственных услуг;</w:t>
      </w:r>
    </w:p>
    <w:p w:rsidR="00C62BF0" w:rsidRPr="00C62BF0" w:rsidRDefault="00C62BF0" w:rsidP="00C62BF0">
      <w:pPr>
        <w:ind w:left="32" w:firstLine="677"/>
        <w:jc w:val="both"/>
        <w:rPr>
          <w:spacing w:val="0"/>
        </w:rPr>
      </w:pPr>
      <w:r w:rsidRPr="00C62BF0">
        <w:rPr>
          <w:spacing w:val="0"/>
        </w:rPr>
        <w:t xml:space="preserve">б) доступность для копирования и заполнения в электронной форме запроса и иных документов, необходимых для получения государственной услуги либо услуг, указанных в пункте 3 </w:t>
      </w:r>
      <w:r w:rsidR="00CC18FA">
        <w:rPr>
          <w:spacing w:val="0"/>
        </w:rPr>
        <w:t>настоящей статьи</w:t>
      </w:r>
      <w:r w:rsidRPr="00C62BF0">
        <w:rPr>
          <w:spacing w:val="0"/>
        </w:rPr>
        <w:t>;</w:t>
      </w:r>
    </w:p>
    <w:p w:rsidR="00C62BF0" w:rsidRPr="00C62BF0" w:rsidRDefault="00C62BF0" w:rsidP="00C62BF0">
      <w:pPr>
        <w:ind w:left="32" w:firstLine="677"/>
        <w:jc w:val="both"/>
        <w:rPr>
          <w:spacing w:val="0"/>
        </w:rPr>
      </w:pPr>
      <w:r w:rsidRPr="00C62BF0">
        <w:rPr>
          <w:spacing w:val="0"/>
        </w:rPr>
        <w:t>в) возможность подачи с использованием информационно-телекоммуникационных технологий запроса о предоставлении государственной услуги</w:t>
      </w:r>
      <w:r w:rsidR="00DB5A4F">
        <w:rPr>
          <w:spacing w:val="0"/>
        </w:rPr>
        <w:t>,</w:t>
      </w:r>
      <w:r w:rsidRPr="00C62BF0">
        <w:rPr>
          <w:spacing w:val="0"/>
        </w:rPr>
        <w:t xml:space="preserve"> заявлений о предоставлении услуг, указанных в пункте 3 </w:t>
      </w:r>
      <w:r w:rsidR="00EF0226">
        <w:rPr>
          <w:spacing w:val="0"/>
        </w:rPr>
        <w:t>настоящей статьи</w:t>
      </w:r>
      <w:r w:rsidRPr="00C62BF0">
        <w:rPr>
          <w:spacing w:val="0"/>
        </w:rPr>
        <w:t>, и иных документов, необходимых для получения таких услуг;</w:t>
      </w:r>
    </w:p>
    <w:p w:rsidR="00C62BF0" w:rsidRPr="00C62BF0" w:rsidRDefault="00C62BF0" w:rsidP="00C62BF0">
      <w:pPr>
        <w:ind w:left="32" w:firstLine="677"/>
        <w:jc w:val="both"/>
        <w:rPr>
          <w:spacing w:val="0"/>
        </w:rPr>
      </w:pPr>
      <w:r w:rsidRPr="00C62BF0">
        <w:rPr>
          <w:spacing w:val="0"/>
        </w:rPr>
        <w:t xml:space="preserve">г) возможность получения сведений о ходе выполнения запроса о предоставлении государственной услуги, заявлений о предоставлении услуг, указанных в пункте 3 </w:t>
      </w:r>
      <w:r w:rsidR="00EF0226">
        <w:rPr>
          <w:spacing w:val="0"/>
        </w:rPr>
        <w:t>настоящей статьи</w:t>
      </w:r>
      <w:r w:rsidRPr="00C62BF0">
        <w:rPr>
          <w:spacing w:val="0"/>
        </w:rPr>
        <w:t>;</w:t>
      </w:r>
    </w:p>
    <w:p w:rsidR="00C62BF0" w:rsidRPr="00C62BF0" w:rsidRDefault="00C62BF0" w:rsidP="00C62BF0">
      <w:pPr>
        <w:ind w:left="32" w:firstLine="677"/>
        <w:jc w:val="both"/>
        <w:rPr>
          <w:spacing w:val="0"/>
        </w:rPr>
      </w:pPr>
      <w:r w:rsidRPr="00C62BF0">
        <w:rPr>
          <w:spacing w:val="0"/>
        </w:rPr>
        <w:t xml:space="preserve">д) возможность получения результатов предоставления государственной услуги, услуг, указанных в пункте 3 </w:t>
      </w:r>
      <w:r w:rsidR="00EF0226">
        <w:rPr>
          <w:spacing w:val="0"/>
        </w:rPr>
        <w:t>настоящей статьи</w:t>
      </w:r>
      <w:r w:rsidRPr="00C62BF0">
        <w:rPr>
          <w:spacing w:val="0"/>
        </w:rPr>
        <w:t xml:space="preserve">, с использованием информационно-телекоммуникационных технологий, а также доставки в порядке, установленном Правительством Приднестровской Молдавской Республики, за исключением случаев, когда такая доставка запрещена законом; </w:t>
      </w:r>
    </w:p>
    <w:p w:rsidR="00C62BF0" w:rsidRPr="00C62BF0" w:rsidRDefault="00C62BF0" w:rsidP="00C62BF0">
      <w:pPr>
        <w:ind w:left="32" w:firstLine="677"/>
        <w:jc w:val="both"/>
        <w:rPr>
          <w:spacing w:val="0"/>
        </w:rPr>
      </w:pPr>
      <w:r w:rsidRPr="00C62BF0">
        <w:rPr>
          <w:spacing w:val="0"/>
        </w:rPr>
        <w:lastRenderedPageBreak/>
        <w:t xml:space="preserve">е) возможность </w:t>
      </w:r>
      <w:r w:rsidR="00970C1D">
        <w:rPr>
          <w:spacing w:val="0"/>
        </w:rPr>
        <w:t>у</w:t>
      </w:r>
      <w:r w:rsidRPr="00C62BF0">
        <w:rPr>
          <w:spacing w:val="0"/>
        </w:rPr>
        <w:t xml:space="preserve">платы </w:t>
      </w:r>
      <w:r w:rsidR="00970C1D" w:rsidRPr="00C62BF0">
        <w:rPr>
          <w:spacing w:val="0"/>
        </w:rPr>
        <w:t xml:space="preserve">платежа </w:t>
      </w:r>
      <w:r w:rsidR="00970C1D">
        <w:rPr>
          <w:spacing w:val="0"/>
        </w:rPr>
        <w:t>за оказан</w:t>
      </w:r>
      <w:r w:rsidR="00DB5A4F">
        <w:rPr>
          <w:spacing w:val="0"/>
        </w:rPr>
        <w:t>ие</w:t>
      </w:r>
      <w:r w:rsidR="00970C1D">
        <w:rPr>
          <w:spacing w:val="0"/>
        </w:rPr>
        <w:t xml:space="preserve"> государственны</w:t>
      </w:r>
      <w:r w:rsidR="00DB5A4F">
        <w:rPr>
          <w:spacing w:val="0"/>
        </w:rPr>
        <w:t>х</w:t>
      </w:r>
      <w:r w:rsidR="00970C1D">
        <w:rPr>
          <w:spacing w:val="0"/>
        </w:rPr>
        <w:t xml:space="preserve"> и ины</w:t>
      </w:r>
      <w:r w:rsidR="00DB5A4F">
        <w:rPr>
          <w:spacing w:val="0"/>
        </w:rPr>
        <w:t>х</w:t>
      </w:r>
      <w:r w:rsidR="00970C1D">
        <w:rPr>
          <w:spacing w:val="0"/>
        </w:rPr>
        <w:t xml:space="preserve"> услуг с использованием электронных средств</w:t>
      </w:r>
      <w:r w:rsidRPr="00C62BF0">
        <w:rPr>
          <w:spacing w:val="0"/>
        </w:rPr>
        <w:t>;</w:t>
      </w:r>
    </w:p>
    <w:p w:rsidR="00C62BF0" w:rsidRPr="00C62BF0" w:rsidRDefault="00C62BF0" w:rsidP="00C62BF0">
      <w:pPr>
        <w:ind w:left="32" w:firstLine="677"/>
        <w:jc w:val="both"/>
        <w:rPr>
          <w:spacing w:val="0"/>
        </w:rPr>
      </w:pPr>
      <w:r w:rsidRPr="00C62BF0">
        <w:rPr>
          <w:spacing w:val="0"/>
        </w:rPr>
        <w:t>ж) возможность представления заявителям информации из государственных информационных систем в случаях, предусмотренных нормативными правовыми актами Приднестровской Молдавской Республики;</w:t>
      </w:r>
    </w:p>
    <w:p w:rsidR="00C62BF0" w:rsidRPr="00C62BF0" w:rsidRDefault="00C62BF0" w:rsidP="00C62BF0">
      <w:pPr>
        <w:ind w:left="32" w:firstLine="677"/>
        <w:jc w:val="both"/>
        <w:rPr>
          <w:spacing w:val="0"/>
        </w:rPr>
      </w:pPr>
      <w:r w:rsidRPr="00C62BF0">
        <w:rPr>
          <w:spacing w:val="0"/>
        </w:rPr>
        <w:t xml:space="preserve">з) реализацию иных функций, которые определены Правительством Приднестровской Молдавской Республики». </w:t>
      </w:r>
    </w:p>
    <w:p w:rsidR="0027664E" w:rsidRPr="00C62BF0" w:rsidRDefault="0027664E" w:rsidP="00C62BF0">
      <w:pPr>
        <w:ind w:firstLine="709"/>
        <w:jc w:val="both"/>
        <w:rPr>
          <w:rFonts w:eastAsia="Calibri"/>
          <w:color w:val="000000"/>
          <w:spacing w:val="0"/>
          <w:lang w:eastAsia="en-US"/>
        </w:rPr>
      </w:pPr>
    </w:p>
    <w:p w:rsidR="00C62BF0" w:rsidRPr="00C62BF0" w:rsidRDefault="00C62BF0" w:rsidP="00C62BF0">
      <w:pPr>
        <w:ind w:firstLine="709"/>
        <w:jc w:val="both"/>
        <w:rPr>
          <w:rFonts w:eastAsia="Calibri"/>
          <w:color w:val="000000"/>
          <w:spacing w:val="0"/>
          <w:lang w:eastAsia="en-US"/>
        </w:rPr>
      </w:pPr>
      <w:r>
        <w:rPr>
          <w:rFonts w:eastAsia="Calibri"/>
          <w:color w:val="000000"/>
          <w:spacing w:val="0"/>
          <w:lang w:eastAsia="en-US"/>
        </w:rPr>
        <w:t>7</w:t>
      </w:r>
      <w:r w:rsidRPr="00C62BF0">
        <w:rPr>
          <w:rFonts w:eastAsia="Calibri"/>
          <w:color w:val="000000"/>
          <w:spacing w:val="0"/>
          <w:lang w:eastAsia="en-US"/>
        </w:rPr>
        <w:t>. Статью 15-1 дополнить пунктом 3 следующего содержания:</w:t>
      </w:r>
    </w:p>
    <w:p w:rsidR="00C62BF0" w:rsidRPr="00C62BF0" w:rsidRDefault="00C62BF0" w:rsidP="00C62BF0">
      <w:pPr>
        <w:ind w:firstLine="709"/>
        <w:jc w:val="both"/>
        <w:rPr>
          <w:rFonts w:eastAsia="Calibri"/>
          <w:color w:val="000000"/>
          <w:spacing w:val="0"/>
          <w:lang w:eastAsia="en-US"/>
        </w:rPr>
      </w:pPr>
      <w:r w:rsidRPr="00C62BF0">
        <w:rPr>
          <w:rFonts w:eastAsia="Calibri"/>
          <w:color w:val="000000"/>
          <w:spacing w:val="0"/>
          <w:lang w:eastAsia="en-US"/>
        </w:rPr>
        <w:t>«3. Посредством портала государственных услуг возможно предоставление в электронной форме</w:t>
      </w:r>
      <w:r w:rsidR="00970C1D" w:rsidRPr="00970C1D">
        <w:rPr>
          <w:rFonts w:eastAsia="Calibri"/>
          <w:color w:val="000000"/>
          <w:spacing w:val="0"/>
          <w:lang w:eastAsia="en-US"/>
        </w:rPr>
        <w:t xml:space="preserve"> </w:t>
      </w:r>
      <w:r w:rsidR="00970C1D" w:rsidRPr="00C62BF0">
        <w:rPr>
          <w:rFonts w:eastAsia="Calibri"/>
          <w:color w:val="000000"/>
          <w:spacing w:val="0"/>
          <w:lang w:eastAsia="en-US"/>
        </w:rPr>
        <w:t>услуг</w:t>
      </w:r>
      <w:r w:rsidRPr="00C62BF0">
        <w:rPr>
          <w:rFonts w:eastAsia="Calibri"/>
          <w:color w:val="000000"/>
          <w:spacing w:val="0"/>
          <w:lang w:eastAsia="en-US"/>
        </w:rPr>
        <w:t>, не относящихся к категории государственных услуг, порядок предоставления которых, а также перечень организаций, предоставляющих указанные услуги, устанавливаются Правительством Приднестровской Молдавской Республики».</w:t>
      </w:r>
    </w:p>
    <w:p w:rsidR="00C62BF0" w:rsidRPr="0027664E" w:rsidRDefault="00C62BF0" w:rsidP="00C62BF0">
      <w:pPr>
        <w:ind w:firstLine="709"/>
        <w:jc w:val="both"/>
        <w:rPr>
          <w:rFonts w:eastAsia="Calibri"/>
          <w:color w:val="000000"/>
          <w:spacing w:val="0"/>
          <w:lang w:eastAsia="en-US"/>
        </w:rPr>
      </w:pPr>
    </w:p>
    <w:p w:rsidR="0027664E" w:rsidRPr="0027664E" w:rsidRDefault="0027664E" w:rsidP="00C62BF0">
      <w:pPr>
        <w:ind w:firstLine="709"/>
        <w:jc w:val="both"/>
        <w:rPr>
          <w:rFonts w:eastAsia="Calibri"/>
          <w:color w:val="000000"/>
          <w:spacing w:val="0"/>
          <w:lang w:eastAsia="en-US"/>
        </w:rPr>
      </w:pPr>
      <w:r w:rsidRPr="0027664E">
        <w:rPr>
          <w:rFonts w:eastAsia="Calibri"/>
          <w:b/>
          <w:color w:val="000000"/>
          <w:spacing w:val="0"/>
          <w:lang w:eastAsia="en-US"/>
        </w:rPr>
        <w:t>Статья 2.</w:t>
      </w:r>
      <w:r w:rsidRPr="0027664E">
        <w:rPr>
          <w:rFonts w:eastAsia="Calibri"/>
          <w:color w:val="000000"/>
          <w:spacing w:val="0"/>
          <w:lang w:eastAsia="en-US"/>
        </w:rPr>
        <w:t xml:space="preserve"> </w:t>
      </w:r>
      <w:r w:rsidR="00C62BF0" w:rsidRPr="00C62BF0">
        <w:rPr>
          <w:spacing w:val="0"/>
          <w:szCs w:val="24"/>
        </w:rPr>
        <w:t xml:space="preserve">Настоящий Закон вступает в силу по истечении </w:t>
      </w:r>
      <w:r w:rsidR="00EE3926">
        <w:rPr>
          <w:spacing w:val="0"/>
          <w:szCs w:val="24"/>
        </w:rPr>
        <w:br/>
      </w:r>
      <w:r w:rsidR="00C62BF0" w:rsidRPr="00C62BF0">
        <w:rPr>
          <w:spacing w:val="0"/>
          <w:szCs w:val="24"/>
        </w:rPr>
        <w:t xml:space="preserve">60 </w:t>
      </w:r>
      <w:r w:rsidR="00EE3926">
        <w:rPr>
          <w:spacing w:val="0"/>
          <w:szCs w:val="24"/>
        </w:rPr>
        <w:t xml:space="preserve">(шестидесяти) </w:t>
      </w:r>
      <w:r w:rsidR="00C62BF0" w:rsidRPr="00C62BF0">
        <w:rPr>
          <w:spacing w:val="0"/>
          <w:szCs w:val="24"/>
        </w:rPr>
        <w:t>дней после дня официального опубликования</w:t>
      </w:r>
      <w:r w:rsidRPr="0027664E">
        <w:rPr>
          <w:rFonts w:eastAsia="Calibri"/>
          <w:color w:val="000000"/>
          <w:spacing w:val="0"/>
          <w:lang w:eastAsia="en-US"/>
        </w:rPr>
        <w:t>.</w:t>
      </w:r>
    </w:p>
    <w:bookmarkEnd w:id="3"/>
    <w:p w:rsidR="00131A1B" w:rsidRPr="00C62BF0" w:rsidRDefault="00131A1B" w:rsidP="00C62BF0">
      <w:pPr>
        <w:ind w:firstLine="709"/>
        <w:jc w:val="both"/>
        <w:rPr>
          <w:spacing w:val="0"/>
        </w:rPr>
      </w:pPr>
    </w:p>
    <w:p w:rsidR="000B6DD7" w:rsidRPr="00C62BF0" w:rsidRDefault="000B6DD7" w:rsidP="00C62BF0">
      <w:pPr>
        <w:ind w:firstLine="709"/>
        <w:jc w:val="both"/>
        <w:rPr>
          <w:spacing w:val="0"/>
        </w:rPr>
      </w:pPr>
    </w:p>
    <w:p w:rsidR="003C6611" w:rsidRPr="00C62BF0" w:rsidRDefault="00490ACC" w:rsidP="00C62BF0">
      <w:pPr>
        <w:jc w:val="both"/>
        <w:outlineLvl w:val="0"/>
        <w:rPr>
          <w:spacing w:val="0"/>
        </w:rPr>
      </w:pPr>
      <w:r w:rsidRPr="00C62BF0">
        <w:rPr>
          <w:spacing w:val="0"/>
        </w:rPr>
        <w:t xml:space="preserve">Президент </w:t>
      </w:r>
    </w:p>
    <w:p w:rsidR="00490ACC" w:rsidRPr="00C62BF0" w:rsidRDefault="00490ACC" w:rsidP="00C62BF0">
      <w:pPr>
        <w:jc w:val="both"/>
        <w:outlineLvl w:val="0"/>
        <w:rPr>
          <w:spacing w:val="0"/>
        </w:rPr>
      </w:pPr>
      <w:r w:rsidRPr="00C62BF0">
        <w:rPr>
          <w:spacing w:val="0"/>
        </w:rPr>
        <w:t xml:space="preserve">Приднестровской </w:t>
      </w:r>
    </w:p>
    <w:p w:rsidR="00F44C76" w:rsidRPr="00C62BF0" w:rsidRDefault="00490ACC" w:rsidP="00C62BF0">
      <w:pPr>
        <w:jc w:val="both"/>
        <w:rPr>
          <w:spacing w:val="0"/>
        </w:rPr>
      </w:pPr>
      <w:r w:rsidRPr="00C62BF0">
        <w:rPr>
          <w:spacing w:val="0"/>
        </w:rPr>
        <w:t xml:space="preserve">Молдавской Республики </w:t>
      </w:r>
      <w:r w:rsidRPr="00C62BF0">
        <w:rPr>
          <w:spacing w:val="0"/>
        </w:rPr>
        <w:tab/>
      </w:r>
      <w:r w:rsidRPr="00C62BF0">
        <w:rPr>
          <w:spacing w:val="0"/>
        </w:rPr>
        <w:tab/>
      </w:r>
      <w:r w:rsidRPr="00C62BF0">
        <w:rPr>
          <w:spacing w:val="0"/>
        </w:rPr>
        <w:tab/>
      </w:r>
      <w:r w:rsidRPr="00C62BF0">
        <w:rPr>
          <w:spacing w:val="0"/>
        </w:rPr>
        <w:tab/>
        <w:t xml:space="preserve"> </w:t>
      </w:r>
      <w:r w:rsidR="001713CD" w:rsidRPr="00C62BF0">
        <w:rPr>
          <w:spacing w:val="0"/>
        </w:rPr>
        <w:t xml:space="preserve">  </w:t>
      </w:r>
      <w:r w:rsidRPr="00C62BF0">
        <w:rPr>
          <w:spacing w:val="0"/>
        </w:rPr>
        <w:t xml:space="preserve">  В. Н. КРАСНОСЕЛЬСКИЙ</w:t>
      </w:r>
    </w:p>
    <w:p w:rsidR="00311BC9" w:rsidRPr="00C62BF0" w:rsidRDefault="00311BC9" w:rsidP="00C62BF0">
      <w:pPr>
        <w:ind w:firstLine="709"/>
        <w:jc w:val="both"/>
        <w:rPr>
          <w:spacing w:val="0"/>
        </w:rPr>
      </w:pPr>
    </w:p>
    <w:p w:rsidR="00053CAD" w:rsidRPr="00C62BF0" w:rsidRDefault="00053CAD" w:rsidP="00C62BF0">
      <w:pPr>
        <w:ind w:firstLine="709"/>
        <w:jc w:val="both"/>
        <w:rPr>
          <w:spacing w:val="0"/>
        </w:rPr>
      </w:pPr>
    </w:p>
    <w:p w:rsidR="00824221" w:rsidRDefault="00824221" w:rsidP="00C62BF0">
      <w:pPr>
        <w:ind w:firstLine="709"/>
        <w:jc w:val="both"/>
        <w:rPr>
          <w:spacing w:val="0"/>
        </w:rPr>
      </w:pPr>
      <w:bookmarkStart w:id="10" w:name="_GoBack"/>
      <w:bookmarkEnd w:id="10"/>
    </w:p>
    <w:p w:rsidR="00507CD6" w:rsidRDefault="00507CD6" w:rsidP="00C62BF0">
      <w:pPr>
        <w:ind w:firstLine="709"/>
        <w:jc w:val="both"/>
        <w:rPr>
          <w:spacing w:val="0"/>
        </w:rPr>
      </w:pPr>
    </w:p>
    <w:p w:rsidR="00507CD6" w:rsidRPr="00507CD6" w:rsidRDefault="00507CD6" w:rsidP="00507CD6">
      <w:pPr>
        <w:jc w:val="both"/>
        <w:rPr>
          <w:spacing w:val="0"/>
        </w:rPr>
      </w:pPr>
      <w:r w:rsidRPr="00507CD6">
        <w:rPr>
          <w:spacing w:val="0"/>
        </w:rPr>
        <w:t>г. Тирасполь</w:t>
      </w:r>
    </w:p>
    <w:p w:rsidR="00507CD6" w:rsidRPr="00507CD6" w:rsidRDefault="00507CD6" w:rsidP="00507CD6">
      <w:pPr>
        <w:jc w:val="both"/>
        <w:rPr>
          <w:spacing w:val="0"/>
        </w:rPr>
      </w:pPr>
      <w:r w:rsidRPr="00507CD6">
        <w:rPr>
          <w:spacing w:val="0"/>
        </w:rPr>
        <w:t>11 декабря 2024 г.</w:t>
      </w:r>
    </w:p>
    <w:p w:rsidR="00507CD6" w:rsidRPr="00C62BF0" w:rsidRDefault="00507CD6" w:rsidP="00507CD6">
      <w:pPr>
        <w:jc w:val="both"/>
        <w:rPr>
          <w:spacing w:val="0"/>
        </w:rPr>
      </w:pPr>
      <w:r w:rsidRPr="00507CD6">
        <w:rPr>
          <w:spacing w:val="0"/>
        </w:rPr>
        <w:t>№ 310-ЗИД-VII</w:t>
      </w:r>
    </w:p>
    <w:sectPr w:rsidR="00507CD6" w:rsidRPr="00C62BF0"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4B5" w:rsidRDefault="001D54B5">
      <w:r>
        <w:separator/>
      </w:r>
    </w:p>
  </w:endnote>
  <w:endnote w:type="continuationSeparator" w:id="0">
    <w:p w:rsidR="001D54B5" w:rsidRDefault="001D5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4B5" w:rsidRDefault="001D54B5">
      <w:r>
        <w:separator/>
      </w:r>
    </w:p>
  </w:footnote>
  <w:footnote w:type="continuationSeparator" w:id="0">
    <w:p w:rsidR="001D54B5" w:rsidRDefault="001D54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507CD6">
      <w:rPr>
        <w:rStyle w:val="a5"/>
        <w:noProof/>
        <w:sz w:val="24"/>
      </w:rPr>
      <w:t>3</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3">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9"/>
  </w:num>
  <w:num w:numId="2">
    <w:abstractNumId w:val="17"/>
  </w:num>
  <w:num w:numId="3">
    <w:abstractNumId w:val="5"/>
  </w:num>
  <w:num w:numId="4">
    <w:abstractNumId w:val="4"/>
  </w:num>
  <w:num w:numId="5">
    <w:abstractNumId w:val="14"/>
  </w:num>
  <w:num w:numId="6">
    <w:abstractNumId w:val="16"/>
  </w:num>
  <w:num w:numId="7">
    <w:abstractNumId w:val="15"/>
  </w:num>
  <w:num w:numId="8">
    <w:abstractNumId w:val="13"/>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9"/>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4867"/>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26"/>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6DD7"/>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19F"/>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1764"/>
    <w:rsid w:val="001217DE"/>
    <w:rsid w:val="001234FD"/>
    <w:rsid w:val="0012395E"/>
    <w:rsid w:val="001239A3"/>
    <w:rsid w:val="00124215"/>
    <w:rsid w:val="00124AF4"/>
    <w:rsid w:val="00131A1B"/>
    <w:rsid w:val="00131CD6"/>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54B5"/>
    <w:rsid w:val="001D7AC4"/>
    <w:rsid w:val="001E1C06"/>
    <w:rsid w:val="001E2A6B"/>
    <w:rsid w:val="001E3A89"/>
    <w:rsid w:val="001E3D37"/>
    <w:rsid w:val="001E3DEE"/>
    <w:rsid w:val="001E4013"/>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4ED"/>
    <w:rsid w:val="00220C11"/>
    <w:rsid w:val="00223CD4"/>
    <w:rsid w:val="00224AE1"/>
    <w:rsid w:val="00225279"/>
    <w:rsid w:val="0022616B"/>
    <w:rsid w:val="002305D8"/>
    <w:rsid w:val="002309A4"/>
    <w:rsid w:val="002356AD"/>
    <w:rsid w:val="002363D1"/>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062"/>
    <w:rsid w:val="00253369"/>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664E"/>
    <w:rsid w:val="002769D6"/>
    <w:rsid w:val="0027716F"/>
    <w:rsid w:val="00280715"/>
    <w:rsid w:val="00280A13"/>
    <w:rsid w:val="00281804"/>
    <w:rsid w:val="0028201F"/>
    <w:rsid w:val="00282CAA"/>
    <w:rsid w:val="002838C3"/>
    <w:rsid w:val="002838E6"/>
    <w:rsid w:val="002849FC"/>
    <w:rsid w:val="002854A9"/>
    <w:rsid w:val="0028693C"/>
    <w:rsid w:val="002900D7"/>
    <w:rsid w:val="00290D3B"/>
    <w:rsid w:val="0029153C"/>
    <w:rsid w:val="0029166A"/>
    <w:rsid w:val="0029250D"/>
    <w:rsid w:val="002957E1"/>
    <w:rsid w:val="002960C6"/>
    <w:rsid w:val="00297DD7"/>
    <w:rsid w:val="002A18D7"/>
    <w:rsid w:val="002A270D"/>
    <w:rsid w:val="002A3439"/>
    <w:rsid w:val="002A4E0B"/>
    <w:rsid w:val="002A529D"/>
    <w:rsid w:val="002A56A6"/>
    <w:rsid w:val="002B1D26"/>
    <w:rsid w:val="002B1F03"/>
    <w:rsid w:val="002B2351"/>
    <w:rsid w:val="002B3302"/>
    <w:rsid w:val="002B3B77"/>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F36"/>
    <w:rsid w:val="002F096B"/>
    <w:rsid w:val="002F369A"/>
    <w:rsid w:val="002F48C4"/>
    <w:rsid w:val="002F5B15"/>
    <w:rsid w:val="002F62CD"/>
    <w:rsid w:val="002F7042"/>
    <w:rsid w:val="00301902"/>
    <w:rsid w:val="00301988"/>
    <w:rsid w:val="00301DF2"/>
    <w:rsid w:val="0030202A"/>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27C20"/>
    <w:rsid w:val="00330040"/>
    <w:rsid w:val="0033062E"/>
    <w:rsid w:val="00331C94"/>
    <w:rsid w:val="00332246"/>
    <w:rsid w:val="00333830"/>
    <w:rsid w:val="0033539A"/>
    <w:rsid w:val="00335867"/>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323A"/>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151C"/>
    <w:rsid w:val="00421A75"/>
    <w:rsid w:val="0042284E"/>
    <w:rsid w:val="004255A2"/>
    <w:rsid w:val="004278C9"/>
    <w:rsid w:val="00431A6D"/>
    <w:rsid w:val="00432465"/>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AF4"/>
    <w:rsid w:val="00445DBD"/>
    <w:rsid w:val="0044637E"/>
    <w:rsid w:val="0044658D"/>
    <w:rsid w:val="00447A41"/>
    <w:rsid w:val="00451DCE"/>
    <w:rsid w:val="00452513"/>
    <w:rsid w:val="004538C5"/>
    <w:rsid w:val="004577E0"/>
    <w:rsid w:val="00460EFD"/>
    <w:rsid w:val="004619B0"/>
    <w:rsid w:val="00461D4C"/>
    <w:rsid w:val="00462288"/>
    <w:rsid w:val="004625CD"/>
    <w:rsid w:val="00463738"/>
    <w:rsid w:val="004641AF"/>
    <w:rsid w:val="00465164"/>
    <w:rsid w:val="00470175"/>
    <w:rsid w:val="004703D5"/>
    <w:rsid w:val="0047067D"/>
    <w:rsid w:val="00470A74"/>
    <w:rsid w:val="00471230"/>
    <w:rsid w:val="0047325D"/>
    <w:rsid w:val="00473F97"/>
    <w:rsid w:val="00473FB3"/>
    <w:rsid w:val="004741A0"/>
    <w:rsid w:val="00474A5A"/>
    <w:rsid w:val="00475643"/>
    <w:rsid w:val="00480365"/>
    <w:rsid w:val="00480C94"/>
    <w:rsid w:val="00480E4B"/>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65A9"/>
    <w:rsid w:val="004A6791"/>
    <w:rsid w:val="004A6F69"/>
    <w:rsid w:val="004A75F2"/>
    <w:rsid w:val="004B0336"/>
    <w:rsid w:val="004B175B"/>
    <w:rsid w:val="004B3ECE"/>
    <w:rsid w:val="004B428E"/>
    <w:rsid w:val="004B6704"/>
    <w:rsid w:val="004B6D51"/>
    <w:rsid w:val="004B7655"/>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42FA"/>
    <w:rsid w:val="0050498A"/>
    <w:rsid w:val="00504A9C"/>
    <w:rsid w:val="00504B6E"/>
    <w:rsid w:val="005060E6"/>
    <w:rsid w:val="00506114"/>
    <w:rsid w:val="00506907"/>
    <w:rsid w:val="00506944"/>
    <w:rsid w:val="00506C65"/>
    <w:rsid w:val="00506D52"/>
    <w:rsid w:val="00507712"/>
    <w:rsid w:val="00507CD6"/>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50B32"/>
    <w:rsid w:val="00550FF9"/>
    <w:rsid w:val="0055105D"/>
    <w:rsid w:val="0055126E"/>
    <w:rsid w:val="0055326A"/>
    <w:rsid w:val="00554C3B"/>
    <w:rsid w:val="00555BE8"/>
    <w:rsid w:val="005568D3"/>
    <w:rsid w:val="0055721E"/>
    <w:rsid w:val="0055735E"/>
    <w:rsid w:val="0056073F"/>
    <w:rsid w:val="00560FF2"/>
    <w:rsid w:val="00561730"/>
    <w:rsid w:val="00562398"/>
    <w:rsid w:val="00562AA3"/>
    <w:rsid w:val="005647B3"/>
    <w:rsid w:val="005650BF"/>
    <w:rsid w:val="005668A1"/>
    <w:rsid w:val="00570E91"/>
    <w:rsid w:val="00571285"/>
    <w:rsid w:val="005715A7"/>
    <w:rsid w:val="005736DC"/>
    <w:rsid w:val="0057398A"/>
    <w:rsid w:val="00573DF1"/>
    <w:rsid w:val="00574821"/>
    <w:rsid w:val="00574B79"/>
    <w:rsid w:val="00575D1D"/>
    <w:rsid w:val="0057617E"/>
    <w:rsid w:val="00576433"/>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B09D0"/>
    <w:rsid w:val="005B0B28"/>
    <w:rsid w:val="005B1C9D"/>
    <w:rsid w:val="005B201B"/>
    <w:rsid w:val="005B227E"/>
    <w:rsid w:val="005B2DE1"/>
    <w:rsid w:val="005B3E58"/>
    <w:rsid w:val="005B4188"/>
    <w:rsid w:val="005B5598"/>
    <w:rsid w:val="005B5A0E"/>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3754F"/>
    <w:rsid w:val="006404A3"/>
    <w:rsid w:val="00641178"/>
    <w:rsid w:val="006427D8"/>
    <w:rsid w:val="00643EAD"/>
    <w:rsid w:val="0064608E"/>
    <w:rsid w:val="00646241"/>
    <w:rsid w:val="00646446"/>
    <w:rsid w:val="006468F3"/>
    <w:rsid w:val="00646C3A"/>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A6A"/>
    <w:rsid w:val="00726220"/>
    <w:rsid w:val="00726D90"/>
    <w:rsid w:val="00726E9E"/>
    <w:rsid w:val="00727648"/>
    <w:rsid w:val="00727A56"/>
    <w:rsid w:val="00731C73"/>
    <w:rsid w:val="0073260D"/>
    <w:rsid w:val="007327E0"/>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41"/>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1A4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870"/>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0CA9"/>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1E8"/>
    <w:rsid w:val="0086729C"/>
    <w:rsid w:val="008674AC"/>
    <w:rsid w:val="0087161C"/>
    <w:rsid w:val="0087162A"/>
    <w:rsid w:val="00871A54"/>
    <w:rsid w:val="00871A7D"/>
    <w:rsid w:val="00872DBC"/>
    <w:rsid w:val="00872E56"/>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70A2"/>
    <w:rsid w:val="008A7D1F"/>
    <w:rsid w:val="008B1B97"/>
    <w:rsid w:val="008B2E04"/>
    <w:rsid w:val="008B2FDB"/>
    <w:rsid w:val="008B34D2"/>
    <w:rsid w:val="008B3672"/>
    <w:rsid w:val="008B4506"/>
    <w:rsid w:val="008B56DE"/>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4601"/>
    <w:rsid w:val="00934F0A"/>
    <w:rsid w:val="00934F9F"/>
    <w:rsid w:val="009355A2"/>
    <w:rsid w:val="00937CB7"/>
    <w:rsid w:val="00937ED8"/>
    <w:rsid w:val="00940355"/>
    <w:rsid w:val="00940B2C"/>
    <w:rsid w:val="00941586"/>
    <w:rsid w:val="009415B1"/>
    <w:rsid w:val="00941806"/>
    <w:rsid w:val="009425B2"/>
    <w:rsid w:val="00944032"/>
    <w:rsid w:val="009451D8"/>
    <w:rsid w:val="009454F5"/>
    <w:rsid w:val="009465EC"/>
    <w:rsid w:val="00946E90"/>
    <w:rsid w:val="009473E2"/>
    <w:rsid w:val="00950A3E"/>
    <w:rsid w:val="0095132F"/>
    <w:rsid w:val="009515DC"/>
    <w:rsid w:val="0095164E"/>
    <w:rsid w:val="009519AB"/>
    <w:rsid w:val="009524B2"/>
    <w:rsid w:val="0095261D"/>
    <w:rsid w:val="00952F5B"/>
    <w:rsid w:val="00954D6B"/>
    <w:rsid w:val="00954EFA"/>
    <w:rsid w:val="0095588B"/>
    <w:rsid w:val="009560B7"/>
    <w:rsid w:val="00956E92"/>
    <w:rsid w:val="0096098D"/>
    <w:rsid w:val="00960B72"/>
    <w:rsid w:val="00962B16"/>
    <w:rsid w:val="00964BD9"/>
    <w:rsid w:val="00964CA1"/>
    <w:rsid w:val="0096511C"/>
    <w:rsid w:val="00965748"/>
    <w:rsid w:val="00966C09"/>
    <w:rsid w:val="00967B5C"/>
    <w:rsid w:val="00967B6F"/>
    <w:rsid w:val="00970C1D"/>
    <w:rsid w:val="00971DBA"/>
    <w:rsid w:val="00972EA3"/>
    <w:rsid w:val="009736A6"/>
    <w:rsid w:val="0097749B"/>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53A"/>
    <w:rsid w:val="00A307D4"/>
    <w:rsid w:val="00A30AF0"/>
    <w:rsid w:val="00A31140"/>
    <w:rsid w:val="00A31DEA"/>
    <w:rsid w:val="00A34719"/>
    <w:rsid w:val="00A35F8E"/>
    <w:rsid w:val="00A3752F"/>
    <w:rsid w:val="00A379EF"/>
    <w:rsid w:val="00A37B3B"/>
    <w:rsid w:val="00A429FE"/>
    <w:rsid w:val="00A45249"/>
    <w:rsid w:val="00A45D9F"/>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497D"/>
    <w:rsid w:val="00AE6A02"/>
    <w:rsid w:val="00AE6CC1"/>
    <w:rsid w:val="00AE732E"/>
    <w:rsid w:val="00AE7786"/>
    <w:rsid w:val="00AE7B3E"/>
    <w:rsid w:val="00AF039F"/>
    <w:rsid w:val="00AF0F9A"/>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C31"/>
    <w:rsid w:val="00B200D0"/>
    <w:rsid w:val="00B20488"/>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1298"/>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95"/>
    <w:rsid w:val="00BF6840"/>
    <w:rsid w:val="00BF7576"/>
    <w:rsid w:val="00BF7CFE"/>
    <w:rsid w:val="00C00615"/>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4581"/>
    <w:rsid w:val="00C156A9"/>
    <w:rsid w:val="00C176EF"/>
    <w:rsid w:val="00C17D14"/>
    <w:rsid w:val="00C20D6E"/>
    <w:rsid w:val="00C22E94"/>
    <w:rsid w:val="00C23A51"/>
    <w:rsid w:val="00C23D03"/>
    <w:rsid w:val="00C23DBB"/>
    <w:rsid w:val="00C246E4"/>
    <w:rsid w:val="00C264D2"/>
    <w:rsid w:val="00C26EAC"/>
    <w:rsid w:val="00C27A43"/>
    <w:rsid w:val="00C3135E"/>
    <w:rsid w:val="00C31927"/>
    <w:rsid w:val="00C320FD"/>
    <w:rsid w:val="00C325AE"/>
    <w:rsid w:val="00C32F55"/>
    <w:rsid w:val="00C3408E"/>
    <w:rsid w:val="00C34A11"/>
    <w:rsid w:val="00C34CD0"/>
    <w:rsid w:val="00C36A7E"/>
    <w:rsid w:val="00C36EA5"/>
    <w:rsid w:val="00C37693"/>
    <w:rsid w:val="00C37EE1"/>
    <w:rsid w:val="00C409A5"/>
    <w:rsid w:val="00C43CDB"/>
    <w:rsid w:val="00C44D07"/>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BF0"/>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CE8"/>
    <w:rsid w:val="00C75D4D"/>
    <w:rsid w:val="00C760F6"/>
    <w:rsid w:val="00C76832"/>
    <w:rsid w:val="00C77FAC"/>
    <w:rsid w:val="00C801B0"/>
    <w:rsid w:val="00C8238E"/>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18FA"/>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1C3"/>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6DC"/>
    <w:rsid w:val="00D70F34"/>
    <w:rsid w:val="00D7111D"/>
    <w:rsid w:val="00D71610"/>
    <w:rsid w:val="00D71D2E"/>
    <w:rsid w:val="00D72901"/>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EA0"/>
    <w:rsid w:val="00D9127F"/>
    <w:rsid w:val="00D92A9A"/>
    <w:rsid w:val="00D92D59"/>
    <w:rsid w:val="00D92FD7"/>
    <w:rsid w:val="00D9309B"/>
    <w:rsid w:val="00D9392E"/>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3598"/>
    <w:rsid w:val="00DB5042"/>
    <w:rsid w:val="00DB54AC"/>
    <w:rsid w:val="00DB5A4F"/>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72B"/>
    <w:rsid w:val="00DF597C"/>
    <w:rsid w:val="00E0094A"/>
    <w:rsid w:val="00E020AC"/>
    <w:rsid w:val="00E023AB"/>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926"/>
    <w:rsid w:val="00EE3E1D"/>
    <w:rsid w:val="00EE42D9"/>
    <w:rsid w:val="00EE4518"/>
    <w:rsid w:val="00EE609A"/>
    <w:rsid w:val="00EE61EF"/>
    <w:rsid w:val="00EE740C"/>
    <w:rsid w:val="00EE7CCC"/>
    <w:rsid w:val="00EF0226"/>
    <w:rsid w:val="00EF10C5"/>
    <w:rsid w:val="00EF1FDC"/>
    <w:rsid w:val="00EF2294"/>
    <w:rsid w:val="00EF35F4"/>
    <w:rsid w:val="00EF4426"/>
    <w:rsid w:val="00EF46A2"/>
    <w:rsid w:val="00EF5142"/>
    <w:rsid w:val="00EF5FAC"/>
    <w:rsid w:val="00EF6573"/>
    <w:rsid w:val="00EF66F8"/>
    <w:rsid w:val="00F0121D"/>
    <w:rsid w:val="00F0367B"/>
    <w:rsid w:val="00F03A87"/>
    <w:rsid w:val="00F046BC"/>
    <w:rsid w:val="00F04F6B"/>
    <w:rsid w:val="00F05406"/>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4619"/>
    <w:rsid w:val="00FA630B"/>
    <w:rsid w:val="00FA689F"/>
    <w:rsid w:val="00FA6B97"/>
    <w:rsid w:val="00FA6CFB"/>
    <w:rsid w:val="00FA6F89"/>
    <w:rsid w:val="00FA72E1"/>
    <w:rsid w:val="00FA7A57"/>
    <w:rsid w:val="00FA7C4D"/>
    <w:rsid w:val="00FB0CB6"/>
    <w:rsid w:val="00FB1F83"/>
    <w:rsid w:val="00FB2774"/>
    <w:rsid w:val="00FB2C7A"/>
    <w:rsid w:val="00FB37B9"/>
    <w:rsid w:val="00FB5033"/>
    <w:rsid w:val="00FB58EE"/>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F8611-9044-4EF7-93CD-4D075FF41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811</Words>
  <Characters>4629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5430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13</cp:revision>
  <cp:lastPrinted>2024-12-04T08:24:00Z</cp:lastPrinted>
  <dcterms:created xsi:type="dcterms:W3CDTF">2024-11-27T09:01:00Z</dcterms:created>
  <dcterms:modified xsi:type="dcterms:W3CDTF">2024-12-11T08:06:00Z</dcterms:modified>
</cp:coreProperties>
</file>