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389" w:rsidRPr="00A25907" w:rsidRDefault="00697389" w:rsidP="006973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697389" w:rsidRPr="00A25907" w:rsidRDefault="00697389" w:rsidP="006973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97389" w:rsidRPr="00A25907" w:rsidRDefault="00697389" w:rsidP="006973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97389" w:rsidRPr="00A25907" w:rsidRDefault="00697389" w:rsidP="006973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97389" w:rsidRPr="00A25907" w:rsidRDefault="00697389" w:rsidP="006973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97389" w:rsidRPr="00A25907" w:rsidRDefault="00697389" w:rsidP="006973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697389" w:rsidRPr="00A25907" w:rsidRDefault="00697389" w:rsidP="006973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697389" w:rsidRPr="00A25907" w:rsidRDefault="00697389" w:rsidP="006973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697389" w:rsidRPr="00697389" w:rsidRDefault="00697389" w:rsidP="0069738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590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697389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в Закон </w:t>
      </w:r>
    </w:p>
    <w:p w:rsidR="00697389" w:rsidRPr="00697389" w:rsidRDefault="00697389" w:rsidP="0069738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7389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697389" w:rsidRPr="00697389" w:rsidRDefault="00697389" w:rsidP="0069738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7389">
        <w:rPr>
          <w:rFonts w:ascii="Times New Roman" w:eastAsia="Calibri" w:hAnsi="Times New Roman" w:cs="Times New Roman"/>
          <w:b/>
          <w:sz w:val="28"/>
          <w:szCs w:val="28"/>
        </w:rPr>
        <w:t xml:space="preserve">«О бюджетной классификации </w:t>
      </w:r>
    </w:p>
    <w:p w:rsidR="00697389" w:rsidRPr="00A25907" w:rsidRDefault="00697389" w:rsidP="0069738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7389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Республики»</w:t>
      </w:r>
    </w:p>
    <w:p w:rsidR="00697389" w:rsidRPr="00A25907" w:rsidRDefault="00697389" w:rsidP="00697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389" w:rsidRPr="00A25907" w:rsidRDefault="00697389" w:rsidP="0069738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907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697389" w:rsidRPr="00A25907" w:rsidRDefault="00697389" w:rsidP="006973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907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</w:t>
      </w:r>
      <w:r>
        <w:rPr>
          <w:rFonts w:ascii="Times New Roman" w:eastAsia="Calibri" w:hAnsi="Times New Roman" w:cs="Times New Roman"/>
          <w:sz w:val="28"/>
          <w:szCs w:val="28"/>
        </w:rPr>
        <w:t>ики                           27</w:t>
      </w:r>
      <w:r w:rsidRPr="00A25907">
        <w:rPr>
          <w:rFonts w:ascii="Times New Roman" w:eastAsia="Calibri" w:hAnsi="Times New Roman" w:cs="Times New Roman"/>
          <w:sz w:val="28"/>
          <w:szCs w:val="28"/>
        </w:rPr>
        <w:t xml:space="preserve"> ноября 2024 года</w:t>
      </w:r>
    </w:p>
    <w:p w:rsidR="00697389" w:rsidRPr="004C7046" w:rsidRDefault="00697389" w:rsidP="006973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7389" w:rsidRPr="00697389" w:rsidRDefault="00697389" w:rsidP="0069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1.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14 января 2003 года № 225-З-III «О бюджетной классификации Приднестровской Молдавской Республики» (САЗ 03-3) с изменениями и дополнениями, внесенными законами Приднестровской Молдавской Республики от 16 октября 2003 года № 340-ЗИД-III (САЗ 03-42); от 4 ноября 2003 года № 349-ЗИД-III (САЗ 03-45); от 1 августа 2005 года № 607-ЗИД-III (САЗ 05-32); от 13 декабря 2005 года № 702-ЗД-III (САЗ 05-51); от 23 декабря 2005 года № 714-ЗД-III (САЗ 05-52); от 20 марта 2006 года № 12-ЗИД-IV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06-13); от 29 сентября 2006 года № 86-ЗИД-IV (САЗ 06-40);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29 сентября 2006 года № 92-ЗИД-IV (САЗ 06-40); от 2 марта 2007 года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181-ЗИД-IV (САЗ 07-10); от 7 марта 2007 года № 190-ЗД-IV (САЗ 07-11);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 июля 2007 года № 244-ЗИД-IV (САЗ 07-28); от 15 ноября 2007 года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336-ЗД-IV (САЗ 07-47); от 29 ноября 2007 года № 355-ЗД-IV (САЗ 07-49); от 14 января 2008 года № 378-ЗИД-IV (САЗ 08-2); от 21 января 2008 года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391-ЗИД-IV (САЗ 08-3); от 14 апреля 2008 года № 440-ЗИД-IV (САЗ 08-15); от 8 июля 2008 года № 492-ЗИД-IV (САЗ 08-27); от 26 сентября 2008 года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544-ЗД-IV (САЗ 08-38); от 3 октября 2008 года № 565-ЗИ-IV (САЗ 08-39); от 27 октября 2008 года № 575-ЗД-IV (САЗ 08-43); от 27 октября 2008 года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577-ЗИД-IV (САЗ 08-43); от 26 ноября 2008 года № 598-ЗИ-IV (САЗ 08-47); от 26 ноября 2008 года № 599-ЗД-IV (САЗ 08-47); от 25 декабря 2008 года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626-ЗИД-IV (САЗ 08-51); от 30 апреля 2009 года № 740-ЗД-IV (САЗ 09-18); от 9 июля 2009 года № 808-ЗИ-IV (САЗ 09-29); от 28 октября 2009 года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896-ЗИД-IV (САЗ 09-44); от 13 января 2010 года № 10-ЗИД-IV (САЗ 10-2); от 17 февраля 2010 года № 27-ЗИД-IV (САЗ 10-7); от 28 апреля 2010 года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68-ЗИ-IV (САЗ 10-17); от 1 июня 2010 года № 90-ЗД-IV (САЗ 10-22);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8 июля 2010 года № 121-ЗИ-IV (САЗ 10-27); от 13 июля 2010 года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127-ЗИ-IV (САЗ 10-28); от 27 июля 2010 года № 150-ЗД-IV (САЗ 10-30);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25 ноября 2010 года № 235-ЗД-IV (САЗ 10-47); от 24 февраля 2011 года </w:t>
      </w:r>
      <w:r w:rsidR="000C5D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№ 6-ЗИ-V (САЗ 11-8); от 2 марта 2011 года № 9-ЗД-V (САЗ 11-9); от 9 марта 2011 года № 12-ЗИД-V (САЗ 11-10); от 22 марта 2011 года № 15-ЗИД-V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11-12); от 4 июля 2011 года № 93-ЗД-V (САЗ 11-27); от 27 сентября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2011 года № 151-ЗД-V (САЗ 11-39); от 11 октября 2011 года № 177-ЗД-V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11-41); от 9 декабря 2011 года № 236-ЗИ-V (САЗ 11-49); от 20 февраля 2012 года № 9-ЗИД-V (САЗ 12-9); от 5 июля 2012 года № 118-ЗД-V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12-28); от 5 июля 2012 года № 126-ЗИД-V (САЗ 12-28); от 28 сентября 2012 года № 183-ЗД-V (САЗ 12-40); от 16 октября 2012 года № 198-ЗИД-V (САЗ 12-43); от 29 декабря 2012 года № 281-ЗИД-V (САЗ 12-53); от 16 января 2013 года № 8-ЗД-V (САЗ 13-2); от 20 ноября 2013 года № 245-ЗД-V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13-46); от 31 января 2014 года № 40-ЗИД-V (САЗ 14-5); от 17 апреля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2014 года № 85-ЗД-V (САЗ 14-16); от 7 мая 2014 года № 100-ЗИД-V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14-19); от 14 июля 2014 года № 137-ЗИД-V (САЗ 14-29); от 1 июля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2016 года № 170-ЗИ-VI (САЗ 16-26); от 27 сентября 2016 года № 216-ЗИД-VI (САЗ 16-39); от 30 ноября 2016 года № 259-ЗД-VI (САЗ 16-48); от 19 июля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2017 года № 226-ЗД-VI (САЗ 17-30); от 21 июля 2017 года № 230-ЗД-VI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17-30); от 11 января 2018 года № 10-ЗИД-VI (САЗ 18-2); от 10 мая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2018 года № 135-ЗД-VI (САЗ 18-19); от 16 июля 2018 года № 209-ЗИ-VI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18-29); от 16 мая 2019 года № 76-ЗД-VI (САЗ 19-18); от 18 декабря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2019 года № 238-ЗИД-VI (САЗ 19-49); от 22 октября 2020 года № 175-ЗИД-VI (САЗ 20-43); от 30 декабря 2020 года № 245-ЗИД-VII (САЗ 21-1,1); от 15 апреля 2021 года № 69-ЗД-VII (САЗ 21-15); от 31 мая 2021 года № 106-ЗИ-VII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21-22); от 4 марта 2022 года № 33-ЗИД-VII (САЗ 22-8); от 7 июня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2023 года № 127-ЗИД-VII (САЗ 23-23); от 29 сентября 2023 года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296-ЗИД-VII (САЗ 23-39,1); от 3 ноября 2023 года № 329-ЗИД-VII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23-44)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t>7 декабря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367-ЗД-VII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1A1">
        <w:rPr>
          <w:rFonts w:ascii="Times New Roman" w:eastAsia="Times New Roman" w:hAnsi="Times New Roman" w:cs="Times New Roman"/>
          <w:sz w:val="28"/>
          <w:szCs w:val="28"/>
          <w:lang w:eastAsia="ru-RU"/>
        </w:rPr>
        <w:t>(СА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23-49); от 25</w:t>
      </w:r>
      <w:r w:rsidRPr="005D7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2024</w:t>
      </w:r>
      <w:r w:rsidRPr="005D7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  <w:r w:rsidRPr="005D727A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72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72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27A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24-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5D72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1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изменение:</w:t>
      </w:r>
    </w:p>
    <w:p w:rsidR="00697389" w:rsidRPr="00697389" w:rsidRDefault="00697389" w:rsidP="0069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697389" w:rsidRPr="00697389" w:rsidRDefault="00351712" w:rsidP="0069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97389" w:rsidRPr="0069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таблице Приложения № 14 «Экономическая классификация расходов бюджета Единого государственного фонда социального страхования Приднестровской Молдавской Республики» к Закону строки с кодовыми обозначениями 151300, 151310, 151320 исключить.</w:t>
      </w:r>
    </w:p>
    <w:p w:rsidR="00697389" w:rsidRPr="00697389" w:rsidRDefault="00697389" w:rsidP="0069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</w:p>
    <w:p w:rsidR="00697389" w:rsidRDefault="00697389" w:rsidP="006973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2. </w:t>
      </w:r>
      <w:r w:rsidRPr="00BC2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Настоящий Закон вступает в силу со дня вступления в силу Закона Приднестровской Молдавской Республики «О внесении изменений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C2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Закон Приднестровской Молдавской Республики «О Едином государственном фонде социального страхования Приднестровской Молдавской Республики», предусматривающего прекращение  осуществления частичного финансирования реабилитации работающих граждан в лечебно-профилактических учреждениях Приднестровской Молдавской Республики и возмещение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</w:t>
      </w:r>
      <w:r w:rsidRPr="00BC2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ечебно-профилактическим учреждениям Приднестровской</w:t>
      </w:r>
      <w:r w:rsidR="00351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Молдавской Республики частичной стоимости</w:t>
      </w:r>
      <w:r w:rsidRPr="00BC2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операций, проводимых застрахованным работающим гражданам и их несовершеннолетним детям,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C2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 распространяет свое действие на правоотношения, возникшие с 1 января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C2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года.</w:t>
      </w:r>
    </w:p>
    <w:p w:rsidR="00697389" w:rsidRDefault="00697389" w:rsidP="006973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7389" w:rsidRPr="000A339F" w:rsidRDefault="00697389" w:rsidP="006973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7389" w:rsidRPr="00A25907" w:rsidRDefault="00697389" w:rsidP="0069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697389" w:rsidRDefault="00697389" w:rsidP="0069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697389" w:rsidRPr="00A25907" w:rsidRDefault="00697389" w:rsidP="00697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697389" w:rsidRDefault="00697389" w:rsidP="00697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38C" w:rsidRDefault="000B238C" w:rsidP="00697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38C" w:rsidRDefault="000B238C" w:rsidP="00697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238C" w:rsidRDefault="000B238C" w:rsidP="00697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38C" w:rsidRPr="000B238C" w:rsidRDefault="000B238C" w:rsidP="000B2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38C">
        <w:rPr>
          <w:rFonts w:ascii="Times New Roman" w:hAnsi="Times New Roman" w:cs="Times New Roman"/>
          <w:sz w:val="28"/>
          <w:szCs w:val="28"/>
        </w:rPr>
        <w:t>г. Тирасполь</w:t>
      </w:r>
    </w:p>
    <w:p w:rsidR="000B238C" w:rsidRPr="000B238C" w:rsidRDefault="000B238C" w:rsidP="000B2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38C">
        <w:rPr>
          <w:rFonts w:ascii="Times New Roman" w:hAnsi="Times New Roman" w:cs="Times New Roman"/>
          <w:sz w:val="28"/>
          <w:szCs w:val="28"/>
        </w:rPr>
        <w:t>11 декабря 2024 г.</w:t>
      </w:r>
    </w:p>
    <w:p w:rsidR="000B238C" w:rsidRPr="00A25907" w:rsidRDefault="000B238C" w:rsidP="000B2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38C">
        <w:rPr>
          <w:rFonts w:ascii="Times New Roman" w:hAnsi="Times New Roman" w:cs="Times New Roman"/>
          <w:sz w:val="28"/>
          <w:szCs w:val="28"/>
        </w:rPr>
        <w:t>№ 309-ЗИ-VII</w:t>
      </w:r>
    </w:p>
    <w:sectPr w:rsidR="000B238C" w:rsidRPr="00A25907" w:rsidSect="003351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F5B" w:rsidRDefault="00904F5B">
      <w:pPr>
        <w:spacing w:after="0" w:line="240" w:lineRule="auto"/>
      </w:pPr>
      <w:r>
        <w:separator/>
      </w:r>
    </w:p>
  </w:endnote>
  <w:endnote w:type="continuationSeparator" w:id="0">
    <w:p w:rsidR="00904F5B" w:rsidRDefault="00904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F5B" w:rsidRDefault="00904F5B">
      <w:pPr>
        <w:spacing w:after="0" w:line="240" w:lineRule="auto"/>
      </w:pPr>
      <w:r>
        <w:separator/>
      </w:r>
    </w:p>
  </w:footnote>
  <w:footnote w:type="continuationSeparator" w:id="0">
    <w:p w:rsidR="00904F5B" w:rsidRDefault="00904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0C5DF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238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89"/>
    <w:rsid w:val="000B238C"/>
    <w:rsid w:val="000C5DF1"/>
    <w:rsid w:val="000D69D3"/>
    <w:rsid w:val="001B5588"/>
    <w:rsid w:val="00351712"/>
    <w:rsid w:val="00697389"/>
    <w:rsid w:val="008F1994"/>
    <w:rsid w:val="00904F5B"/>
    <w:rsid w:val="00A5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27B9E-3392-411C-9966-49107A31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7389"/>
  </w:style>
  <w:style w:type="paragraph" w:styleId="a5">
    <w:name w:val="Balloon Text"/>
    <w:basedOn w:val="a"/>
    <w:link w:val="a6"/>
    <w:uiPriority w:val="99"/>
    <w:semiHidden/>
    <w:unhideWhenUsed/>
    <w:rsid w:val="00A54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4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5</cp:revision>
  <cp:lastPrinted>2024-11-27T12:18:00Z</cp:lastPrinted>
  <dcterms:created xsi:type="dcterms:W3CDTF">2024-11-27T12:07:00Z</dcterms:created>
  <dcterms:modified xsi:type="dcterms:W3CDTF">2024-12-11T08:03:00Z</dcterms:modified>
</cp:coreProperties>
</file>