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CB" w:rsidRPr="0053067A" w:rsidRDefault="006A71CB" w:rsidP="006A7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A71CB" w:rsidRPr="0053067A" w:rsidRDefault="006A71CB" w:rsidP="006A7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A71CB" w:rsidRPr="0053067A" w:rsidRDefault="006A71CB" w:rsidP="006A7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A71CB" w:rsidRPr="0053067A" w:rsidRDefault="006A71CB" w:rsidP="006A7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A71CB" w:rsidRPr="0053067A" w:rsidRDefault="006A71CB" w:rsidP="006A7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A71CB" w:rsidRPr="0053067A" w:rsidRDefault="006A71CB" w:rsidP="006A7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A71CB" w:rsidRPr="0053067A" w:rsidRDefault="006A71CB" w:rsidP="006A7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A71CB" w:rsidRPr="0053067A" w:rsidRDefault="006A71CB" w:rsidP="006A7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6A71CB" w:rsidRDefault="006A71CB" w:rsidP="006A71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A71C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2C5EDB">
        <w:rPr>
          <w:rFonts w:ascii="Times New Roman" w:eastAsia="Calibri" w:hAnsi="Times New Roman" w:cs="Times New Roman"/>
          <w:b/>
          <w:sz w:val="28"/>
          <w:szCs w:val="28"/>
        </w:rPr>
        <w:t>изменения и дополнения</w:t>
      </w:r>
      <w:r w:rsidRPr="006A71CB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6A71CB" w:rsidRPr="006A71CB" w:rsidRDefault="006A71CB" w:rsidP="006A71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1CB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6A71CB" w:rsidRDefault="006A71CB" w:rsidP="006A71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1CB">
        <w:rPr>
          <w:rFonts w:ascii="Times New Roman" w:eastAsia="Calibri" w:hAnsi="Times New Roman" w:cs="Times New Roman"/>
          <w:b/>
          <w:sz w:val="28"/>
          <w:szCs w:val="28"/>
        </w:rPr>
        <w:t xml:space="preserve">«О некоторых дополнительных государственных мерах, </w:t>
      </w:r>
    </w:p>
    <w:p w:rsidR="006A71CB" w:rsidRDefault="006A71CB" w:rsidP="006A71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1CB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направленных на минимизацию негативного </w:t>
      </w:r>
    </w:p>
    <w:p w:rsidR="006A71CB" w:rsidRPr="0053067A" w:rsidRDefault="006A71CB" w:rsidP="006A71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1CB">
        <w:rPr>
          <w:rFonts w:ascii="Times New Roman" w:eastAsia="Calibri" w:hAnsi="Times New Roman" w:cs="Times New Roman"/>
          <w:b/>
          <w:sz w:val="28"/>
          <w:szCs w:val="28"/>
        </w:rPr>
        <w:t>воздействия внешних экономических факторов</w:t>
      </w:r>
      <w:r w:rsidRPr="003F78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A71CB" w:rsidRPr="0053067A" w:rsidRDefault="006A71CB" w:rsidP="006A7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CB" w:rsidRPr="0053067A" w:rsidRDefault="006A71CB" w:rsidP="006A71C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A71CB" w:rsidRPr="0053067A" w:rsidRDefault="006A71CB" w:rsidP="006A71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26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июня 2024 года</w:t>
      </w:r>
    </w:p>
    <w:p w:rsidR="006A71CB" w:rsidRPr="0053067A" w:rsidRDefault="006A71CB" w:rsidP="006A71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1CB" w:rsidRDefault="006A71CB" w:rsidP="006A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B5A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Внести в Закон Приднестровской Молдавской Республики </w:t>
      </w:r>
      <w:r w:rsidRPr="006C0B5A">
        <w:rPr>
          <w:rFonts w:ascii="Times New Roman" w:hAnsi="Times New Roman" w:cs="Times New Roman"/>
          <w:bCs/>
          <w:sz w:val="28"/>
          <w:szCs w:val="28"/>
        </w:rPr>
        <w:br/>
        <w:t xml:space="preserve">от 10 мая 2016 года № 120-З-VI «О некоторых дополнительных государственных мерах, направленных на минимизацию негативного воздействия внешних экономических факторов» (САЗ 16-19) с изменениями и дополнениями, внесенными законами Приднестровской Молдавской Республики от 15 ноября 2016 года № 246-ЗИ-VI (САЗ 16-46); от 30 декабря 2016 года № 320-ЗИД-VI (САЗ 17-1); от 14 июня 2017 года № 130-ЗИД-VI (САЗ 17-25); от 27 сентября 2017 года № 250-ЗИД-VI (САЗ 17-40) </w:t>
      </w:r>
      <w:r w:rsidR="004F4BB9">
        <w:rPr>
          <w:rFonts w:ascii="Times New Roman" w:hAnsi="Times New Roman" w:cs="Times New Roman"/>
          <w:bCs/>
          <w:sz w:val="28"/>
          <w:szCs w:val="28"/>
        </w:rPr>
        <w:br/>
      </w:r>
      <w:r w:rsidRPr="006C0B5A">
        <w:rPr>
          <w:rFonts w:ascii="Times New Roman" w:hAnsi="Times New Roman" w:cs="Times New Roman"/>
          <w:bCs/>
          <w:sz w:val="28"/>
          <w:szCs w:val="28"/>
        </w:rPr>
        <w:t>с дополнением, внесенным Законом Приднестровской Молдавской Республики от 22 декабря 2017 года № 384-ЗД-VI (САЗ 17-52); от 30 ноября 2017 года № 351-ЗИД-VI (САЗ 17-49); от 28 декабря 2017 года № 393-ЗД-VI (САЗ 18-1,1); от 10 апреля 2018 года № 93-ЗИ-VI (САЗ 18-15);</w:t>
      </w:r>
      <w:r w:rsidR="004E7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от 8 мая </w:t>
      </w:r>
      <w:r w:rsidR="004F4BB9">
        <w:rPr>
          <w:rFonts w:ascii="Times New Roman" w:hAnsi="Times New Roman" w:cs="Times New Roman"/>
          <w:bCs/>
          <w:sz w:val="28"/>
          <w:szCs w:val="28"/>
        </w:rPr>
        <w:br/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2018 года № 134-ЗИД-VI (САЗ 18-19); от 27 декабря 2018 года № 346-ЗИ-VI (САЗ 18-52,1); от 28 декабря 2018 года № 356-ЗИ-VI (САЗ 18-52,1); от 24 июля 2019 года № 153-ЗИД-VI (САЗ 19-28); от 27 декабря 2019 года № 257-ЗИ-VI (САЗ 19-50); от 27 января 2020 года № 16-ЗД-VI (САЗ 20-5); от 30 декабря </w:t>
      </w:r>
      <w:r w:rsidR="004F4BB9">
        <w:rPr>
          <w:rFonts w:ascii="Times New Roman" w:hAnsi="Times New Roman" w:cs="Times New Roman"/>
          <w:bCs/>
          <w:sz w:val="28"/>
          <w:szCs w:val="28"/>
        </w:rPr>
        <w:br/>
      </w:r>
      <w:r w:rsidRPr="006C0B5A">
        <w:rPr>
          <w:rFonts w:ascii="Times New Roman" w:hAnsi="Times New Roman" w:cs="Times New Roman"/>
          <w:bCs/>
          <w:sz w:val="28"/>
          <w:szCs w:val="28"/>
        </w:rPr>
        <w:t>2020 года № 244-ЗИ-VII (САЗ 21-1,1); от 17 марта 2021 года № 40-ЗД-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B9">
        <w:rPr>
          <w:rFonts w:ascii="Times New Roman" w:hAnsi="Times New Roman" w:cs="Times New Roman"/>
          <w:bCs/>
          <w:sz w:val="28"/>
          <w:szCs w:val="28"/>
        </w:rPr>
        <w:br/>
      </w:r>
      <w:r w:rsidRPr="006C0B5A">
        <w:rPr>
          <w:rFonts w:ascii="Times New Roman" w:hAnsi="Times New Roman" w:cs="Times New Roman"/>
          <w:bCs/>
          <w:sz w:val="28"/>
          <w:szCs w:val="28"/>
        </w:rPr>
        <w:t>(САЗ 21-11); от 3 декабря 2021 года № 299-ЗИ-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(САЗ 21-48); от 6 декабря 2021 года № 321-ЗИ-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(САЗ 21-49); от 10 декабря 2021 года № 327-ЗИ-VII (САЗ 21-49); от 20 июня 2022 года № 123-ЗИД-VII (САЗ 22-24); от 13 июля 2022 года № 175-ЗИД-VII (САЗ 22-27); от 26 декабря 2022 года № 376-ЗИ-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(САЗ 23-1); от 16 февраля 2023 года № 22-ЗИД-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(САЗ 23-7,1); от 20 февраля 2023 года № 28-ЗД-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(САЗ 23-8); от 17 марта 2023 года № 47-ЗД-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B9">
        <w:rPr>
          <w:rFonts w:ascii="Times New Roman" w:hAnsi="Times New Roman" w:cs="Times New Roman"/>
          <w:bCs/>
          <w:sz w:val="28"/>
          <w:szCs w:val="28"/>
        </w:rPr>
        <w:br/>
      </w:r>
      <w:r w:rsidRPr="006C0B5A">
        <w:rPr>
          <w:rFonts w:ascii="Times New Roman" w:hAnsi="Times New Roman" w:cs="Times New Roman"/>
          <w:bCs/>
          <w:sz w:val="28"/>
          <w:szCs w:val="28"/>
        </w:rPr>
        <w:t>(САЗ 23-11); от 9 октября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20</w:t>
      </w:r>
      <w:r w:rsidRPr="006C0B5A">
        <w:rPr>
          <w:rFonts w:ascii="Times New Roman" w:hAnsi="Times New Roman" w:cs="Times New Roman"/>
          <w:bCs/>
          <w:sz w:val="28"/>
          <w:szCs w:val="28"/>
        </w:rPr>
        <w:t>23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года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№ </w:t>
      </w:r>
      <w:r w:rsidRPr="006C0B5A">
        <w:rPr>
          <w:rFonts w:ascii="Times New Roman" w:hAnsi="Times New Roman" w:cs="Times New Roman"/>
          <w:bCs/>
          <w:sz w:val="28"/>
          <w:szCs w:val="28"/>
        </w:rPr>
        <w:t>307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>-З</w:t>
      </w:r>
      <w:r w:rsidRPr="006C0B5A">
        <w:rPr>
          <w:rFonts w:ascii="Times New Roman" w:hAnsi="Times New Roman" w:cs="Times New Roman"/>
          <w:bCs/>
          <w:sz w:val="28"/>
          <w:szCs w:val="28"/>
        </w:rPr>
        <w:t>Д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(САЗ </w:t>
      </w:r>
      <w:r w:rsidRPr="006C0B5A">
        <w:rPr>
          <w:rFonts w:ascii="Times New Roman" w:hAnsi="Times New Roman" w:cs="Times New Roman"/>
          <w:bCs/>
          <w:sz w:val="28"/>
          <w:szCs w:val="28"/>
        </w:rPr>
        <w:t>23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6C0B5A">
        <w:rPr>
          <w:rFonts w:ascii="Times New Roman" w:hAnsi="Times New Roman" w:cs="Times New Roman"/>
          <w:bCs/>
          <w:sz w:val="28"/>
          <w:szCs w:val="28"/>
        </w:rPr>
        <w:t>41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>)</w:t>
      </w:r>
      <w:r w:rsidRPr="006C0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27 ноября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года № 358-ЗИ-VII (САЗ 23-48); от </w:t>
      </w:r>
      <w:r w:rsidRPr="006A7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декабря 2023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7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407-ЗИ-VII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7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A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2C5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дополнение</w:t>
      </w:r>
      <w:r w:rsidRPr="006A7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BB9" w:rsidRDefault="004F4BB9" w:rsidP="006A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B9" w:rsidRPr="006A71CB" w:rsidRDefault="004F4BB9" w:rsidP="006A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CB" w:rsidRDefault="006A71CB" w:rsidP="006A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Часть вторую пункта 5 статьи 1-1 изложить в следующей редакции:</w:t>
      </w:r>
    </w:p>
    <w:p w:rsidR="006A71CB" w:rsidRPr="006A71CB" w:rsidRDefault="006A71CB" w:rsidP="006A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7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ввод в эксплуатацию объекта строительной амнистии затрагивает права и охраняемые законом интересы других лиц, в том числе если строительство объекта осуществлено с нарушением параметров застройки земельных участков в части несоблюдения расстояния между объектами строительной амнистии и границами смежного земельного участка, применение строительной амнистии к таким объектам осуществляется при предоставлении одного из следующих документов:</w:t>
      </w:r>
    </w:p>
    <w:p w:rsidR="006A71CB" w:rsidRPr="006A71CB" w:rsidRDefault="006A71CB" w:rsidP="006A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нотариально заверенного заявления от всех смежных землепользователей, чьи интересы и права затронуты, о согласии на ввод </w:t>
      </w:r>
      <w:r w:rsidR="002C5E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7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 такого объекта строительной амнистии;</w:t>
      </w:r>
    </w:p>
    <w:p w:rsidR="006A71CB" w:rsidRPr="006A71CB" w:rsidRDefault="006A71CB" w:rsidP="006A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основании вступившего в законную силу решения суда, вынесенного по зая</w:t>
      </w:r>
      <w:r w:rsidR="002C5E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органа, осуществляющего</w:t>
      </w:r>
      <w:r w:rsidRPr="006A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надзор за соблюдением законодательства </w:t>
      </w:r>
      <w:r w:rsidR="0064102B" w:rsidRPr="0064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6A7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строительства, в соответствии с нормами пункта 5 статьи 239 Гражданского кодекса Приднестровской Молдавской Республики, в котором установлен факт отсутствия нарушений прав и охраняемых законом интересов других лиц либо угрозы жизни и здоровью граждан со стороны объекта строительной амнистии</w:t>
      </w:r>
      <w:r w:rsidR="00DB0E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71CB" w:rsidRPr="006A71CB" w:rsidRDefault="006A71CB" w:rsidP="006A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CB" w:rsidRDefault="00DB0EA6" w:rsidP="006A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а) части третьей пункта 6 статьи 1-1 после слов «объекта строительной амнистии» дополнить словами «или вступившее </w:t>
      </w:r>
      <w:r w:rsidR="00641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законную силу решение</w:t>
      </w:r>
      <w:r w:rsidRPr="00D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суда, вынесенное по заяв</w:t>
      </w:r>
      <w:r w:rsidR="002C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органа, осуществляющего </w:t>
      </w:r>
      <w:r w:rsidRPr="00D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надзор за соблюдением законодательства </w:t>
      </w:r>
      <w:r w:rsidR="0064102B" w:rsidRPr="0064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D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строительства, в соответствии с нормами пункта 5 статьи 239 Гражданского кодекса </w:t>
      </w:r>
      <w:r w:rsidR="0064102B" w:rsidRPr="00641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DB0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установлен факт отсутствия нарушений прав и охраняемых законом интересов других лиц либо угрозы жизни и здоровью граждан со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объекта строительной амнистии</w:t>
      </w:r>
      <w:r w:rsidRPr="00DB0E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EA6" w:rsidRDefault="00DB0EA6" w:rsidP="006A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CB" w:rsidRPr="0053067A" w:rsidRDefault="006A71CB" w:rsidP="006A7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42492767"/>
      <w:r w:rsidRPr="006F1406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6F1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DB0EA6" w:rsidRPr="00DB0EA6">
        <w:rPr>
          <w:rFonts w:ascii="Times New Roman" w:eastAsia="Calibri" w:hAnsi="Times New Roman" w:cs="Times New Roman"/>
          <w:sz w:val="28"/>
          <w:szCs w:val="28"/>
        </w:rPr>
        <w:t xml:space="preserve">Настоящий Закон вступает в силу по истечении </w:t>
      </w:r>
      <w:r w:rsidR="00DB0EA6">
        <w:rPr>
          <w:rFonts w:ascii="Times New Roman" w:eastAsia="Calibri" w:hAnsi="Times New Roman" w:cs="Times New Roman"/>
          <w:sz w:val="28"/>
          <w:szCs w:val="28"/>
        </w:rPr>
        <w:br/>
      </w:r>
      <w:r w:rsidR="00DB0EA6" w:rsidRPr="00DB0EA6">
        <w:rPr>
          <w:rFonts w:ascii="Times New Roman" w:eastAsia="Calibri" w:hAnsi="Times New Roman" w:cs="Times New Roman"/>
          <w:sz w:val="28"/>
          <w:szCs w:val="28"/>
        </w:rPr>
        <w:t>14 (четырнадцати) дней после дня официального опубликования.</w:t>
      </w:r>
    </w:p>
    <w:p w:rsidR="006A71CB" w:rsidRDefault="006A71CB" w:rsidP="006A7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1CB" w:rsidRPr="0053067A" w:rsidRDefault="006A71CB" w:rsidP="006A7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1CB" w:rsidRPr="0053067A" w:rsidRDefault="006A71CB" w:rsidP="006A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A71CB" w:rsidRPr="0053067A" w:rsidRDefault="006A71CB" w:rsidP="006A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A71CB" w:rsidRPr="0053067A" w:rsidRDefault="006A71CB" w:rsidP="006A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A71CB" w:rsidRPr="0053067A" w:rsidRDefault="006A71CB" w:rsidP="006A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CB" w:rsidRDefault="006A71CB" w:rsidP="006A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EBF" w:rsidRPr="0053067A" w:rsidRDefault="00840EBF" w:rsidP="006A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6A71CB" w:rsidRDefault="006A71CB" w:rsidP="006A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EBF" w:rsidRPr="00840EBF" w:rsidRDefault="00840EBF" w:rsidP="00840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E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40EBF" w:rsidRPr="00840EBF" w:rsidRDefault="00840EBF" w:rsidP="00840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EBF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 2024 г.</w:t>
      </w:r>
    </w:p>
    <w:p w:rsidR="00840EBF" w:rsidRPr="00840EBF" w:rsidRDefault="00840EBF" w:rsidP="00840EB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E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146-ЗИД-VI</w:t>
      </w:r>
      <w:r w:rsidRPr="00840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840EBF" w:rsidRPr="00840EB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21" w:rsidRDefault="00991721">
      <w:pPr>
        <w:spacing w:after="0" w:line="240" w:lineRule="auto"/>
      </w:pPr>
      <w:r>
        <w:separator/>
      </w:r>
    </w:p>
  </w:endnote>
  <w:endnote w:type="continuationSeparator" w:id="0">
    <w:p w:rsidR="00991721" w:rsidRDefault="0099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21" w:rsidRDefault="00991721">
      <w:pPr>
        <w:spacing w:after="0" w:line="240" w:lineRule="auto"/>
      </w:pPr>
      <w:r>
        <w:separator/>
      </w:r>
    </w:p>
  </w:footnote>
  <w:footnote w:type="continuationSeparator" w:id="0">
    <w:p w:rsidR="00991721" w:rsidRDefault="0099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5473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E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CB"/>
    <w:rsid w:val="000E1F65"/>
    <w:rsid w:val="0017155B"/>
    <w:rsid w:val="001B5588"/>
    <w:rsid w:val="002C5EDB"/>
    <w:rsid w:val="00363C7C"/>
    <w:rsid w:val="00485CEB"/>
    <w:rsid w:val="004E765F"/>
    <w:rsid w:val="004F4BB9"/>
    <w:rsid w:val="0064102B"/>
    <w:rsid w:val="006A71CB"/>
    <w:rsid w:val="00840EBF"/>
    <w:rsid w:val="00991721"/>
    <w:rsid w:val="00A723A5"/>
    <w:rsid w:val="00DB0EA6"/>
    <w:rsid w:val="00F5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1B578-AC30-4BAB-B7E0-99C7AD9D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1CB"/>
  </w:style>
  <w:style w:type="paragraph" w:styleId="a5">
    <w:name w:val="Balloon Text"/>
    <w:basedOn w:val="a"/>
    <w:link w:val="a6"/>
    <w:uiPriority w:val="99"/>
    <w:semiHidden/>
    <w:unhideWhenUsed/>
    <w:rsid w:val="00F5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2024-06-26T08:47:00Z</cp:lastPrinted>
  <dcterms:created xsi:type="dcterms:W3CDTF">2024-07-10T12:13:00Z</dcterms:created>
  <dcterms:modified xsi:type="dcterms:W3CDTF">2024-07-12T11:21:00Z</dcterms:modified>
</cp:coreProperties>
</file>