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</w:t>
      </w: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акон</w:t>
      </w: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06698" w:rsidRPr="00B71D1A" w:rsidRDefault="00306698" w:rsidP="00306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06698" w:rsidRPr="00306698" w:rsidRDefault="00306698" w:rsidP="003066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0669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929D1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306698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306698" w:rsidRPr="00306698" w:rsidRDefault="00306698" w:rsidP="003066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698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306698" w:rsidRPr="006A0573" w:rsidRDefault="00306698" w:rsidP="003066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698">
        <w:rPr>
          <w:rFonts w:ascii="Times New Roman" w:eastAsia="Calibri" w:hAnsi="Times New Roman" w:cs="Times New Roman"/>
          <w:b/>
          <w:sz w:val="28"/>
          <w:szCs w:val="28"/>
        </w:rPr>
        <w:t>«О республиканском бюджете на 2024 год</w:t>
      </w:r>
      <w:r w:rsidRPr="006A057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06698" w:rsidRPr="00B71D1A" w:rsidRDefault="00306698" w:rsidP="00306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98" w:rsidRPr="00B71D1A" w:rsidRDefault="00306698" w:rsidP="003066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06698" w:rsidRDefault="00306698" w:rsidP="00306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</w:t>
      </w:r>
      <w:r w:rsidR="00E12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12217">
        <w:rPr>
          <w:rFonts w:ascii="Times New Roman" w:eastAsia="Calibri" w:hAnsi="Times New Roman" w:cs="Times New Roman"/>
          <w:sz w:val="28"/>
          <w:szCs w:val="28"/>
        </w:rPr>
        <w:t xml:space="preserve">5 июня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306698" w:rsidRDefault="00306698" w:rsidP="00306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98" w:rsidRPr="00306698" w:rsidRDefault="00BF673B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BF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2023 года № 436-З-VII «О республиканском 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год» (САЗ 24-1) с изменениями и дополнениями, внесенными законами Приднестровской Молдавской Республики от 31 января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13-ЗИД-VII (САЗ 24-12); от 31 января 2024 года № 14-ЗИД-VII (САЗ 24-12); от 5 марта 2024 года № 39-ЗИД-VII (САЗ 24-11); от 1 апреля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53-ЗИД-VII (САЗ 24-15); от 8 апреля 2024 года № 57-ЗИД-VII (САЗ 24-16); от 8 апреля 2024 года № 58-ЗИД-VII (САЗ 24-16)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29 апреля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88-ЗИД-VII (САЗ 24-19), </w:t>
      </w:r>
      <w:r w:rsidR="00192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 и дополнения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Статью 1 изложить в следующей редакции: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основные характеристики консолидированного бюджета, в том числе: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доходы в сумме 3 694 426 276 рублей;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предельные расходы в сумме 7 124 473 472 рубля;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предельный дефицит в сумме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196 рублей,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48,14 процента к предельному размеру расходов».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1 статьи 2 изложить в следующей редакции: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Утвердить основные характеристики республиканского бюджета, в том числе: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доходы в сумме 2 229 990 033 рубля согласно Приложению №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Закону;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расходы в сумме 5 555 280 442 рубля согласно Приложению №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Закону;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дефицит в сумме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409 рублей, или 59,86 процента к расходам».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В подпункте а) пункта 2 статьи 2 словесно-цифровое обозначение 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891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642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835 рублей» заменить словесно-цифровым обозначением 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«2 950 850 053 рубля».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подпункте в) пункта 2 статьи 2 цифровое обозначение «183 833 790» заменить цифровым обозначением «155 155 969».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Пункт 3 статьи 2 изложить в следующей редакции: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Задолженность по обязательствам республиканского бюджета 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предельной сумме 155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969 рублей подлежит переводу во внутренний государственный долг по возмещению компенсации государственной поддержки, оказанной гражданам Приднестровской Молдавской Республики, а также лицам, имеющим статус беженца, в виде понижения стоимости потребленных коммунальных услуг посредством компенсации выпадающей части установленного предельного уровня цен (тарифов) на покрытие экономически обоснованных затрат за счет средств республиканского бюджета, в том числе: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государственному унитарному предприятию «Единые распределительные электрические сети» – 82 976 195 рублей; 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межрайоному государственному унитарному предприятию «Тирастеплоэнерго» – 35 774 120 рублей;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муниципальному унитарному предприятию «Бендерытеплоэнерго» – 7 834 056 рублей;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государственному унитарному предприятию «Водоснабжение и водоотведение» – 28 571 598 рублей».</w:t>
      </w:r>
    </w:p>
    <w:p w:rsid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C48" w:rsidRPr="00854831" w:rsidRDefault="00323C4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548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Часть вторую пункта 5 статьи 3 исключить.</w:t>
      </w:r>
    </w:p>
    <w:p w:rsidR="00323C48" w:rsidRPr="00306698" w:rsidRDefault="00323C4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23C48" w:rsidRPr="0032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статью 5 (секретно) внести изменение и дополнение (секретно)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Подпункт в) части первой пункта 1 статьи 8 изложить в следующей редакции: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«в) на компенсацию государственной поддержки, оказанной гражданам Приднестровской Молдавской Республики, а также лицам, имеющим статус беженца, в виде понижения стоимости 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потребленных коммунальных 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услуг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государственному унитарному предприятию «Водоснабжение 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водоотведение» в сумме 70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530 рублей, или 31,34 процента </w:t>
      </w:r>
      <w:r w:rsidR="00854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предельных расходов, которые направляются государственным унитарным предприятием «Водоснабжение и водоотведение» на мероприятия согласно Приложению № 2.33 к настоящему Закону».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вторую пункта 1 статьи 8 исключить.</w:t>
      </w:r>
    </w:p>
    <w:p w:rsid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340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CD6" w:rsidRPr="00306698" w:rsidRDefault="00DA7CD6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Пункты 1 и 2 статьи 19 изложить в следующей редакции: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Утвердить основные характеристики Фонда капитальных вложений Приднестровской Молдавской Республики, а также источники формирования и направления расходования средств согласно Приложению № 2.2 к настоящему Закону, в том числе: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остатки средств по состоянию на 1 января 2024 года в сумме </w:t>
      </w:r>
      <w:r w:rsidR="002E5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E5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2E5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425 рублей; 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доходы в сумме 271 974 091 рубль;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расходы в сумме 284 108 516 рублей.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исполнения работ (услуг) по договорам, заключенным в 2023 году во исполнение программы капитальных вложений и программы капитального ремонта на 2023 год, по которым работы (услуги) не выполнены в полном объеме и, соответственно, не оплачены, продлеваются на 2024 год.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2024 году часть денежных средств, поступивших в счет уплаты единого таможенного платежа с 1 января по 29 февраля 2024 года в размере 20,46 процента, с 1 марта по 31 мая 2024 года – 27,0 процента, с 1 июня </w:t>
      </w:r>
      <w:r w:rsidR="002E5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31 декабря 2024 года – 32,47 процента</w:t>
      </w:r>
      <w:r w:rsidR="00DA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перечисляется в доход Фонда капитальных вложений Приднестровской Молдавской Республики».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 1 «Доходы республиканского бюджета в разрезе основных видов налоговых, неналоговых и иных обязательных платежей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год», Приложение № 2 «Расходы республиканского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год», Приложение № 2.2 «Основные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2024 год», Приложение № 3.1 «Лимит прироста внутреннего государственного долга Приднестровской Молдавской Республики на 2024 год», Приложение № 11 «Перечень налогов, сборов и прочих поступлений в государственный бюджет и нормативы отчислений общегосударственных доходов в бюджеты городов (районов) (местные бюджеты) на 2024 год» к Закону Приднестровской Молдавской Республики «О республиканском бюджете на 2024 год»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редакции согласно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риложениям № 1–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к настоящему Закону соответственно.</w:t>
      </w: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Дополнить Закон Приложением № 2.33 «Мероприятия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распределению компенсации государственной поддержки, оказанной гражданам Приднестровской Молдавской Республики, а также лицам, имеющим статус беженца, в виде понижения стоимости потребленных коммунальных услуг государственным унитарным предприятием «Водоснабжение и водоотведение» на 2024 год» согласно Приложению № 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06698"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Закону.</w:t>
      </w:r>
    </w:p>
    <w:p w:rsidR="00306698" w:rsidRDefault="00306698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340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340" w:rsidRPr="00306698" w:rsidRDefault="002E5340" w:rsidP="00306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698" w:rsidRPr="00306698" w:rsidRDefault="00306698" w:rsidP="00306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30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06698" w:rsidRDefault="00306698" w:rsidP="00306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340" w:rsidRPr="00D61C69" w:rsidRDefault="002E5340" w:rsidP="00306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698" w:rsidRPr="00B71D1A" w:rsidRDefault="00306698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06698" w:rsidRPr="00B71D1A" w:rsidRDefault="00306698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06698" w:rsidRPr="00B71D1A" w:rsidRDefault="00306698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06698" w:rsidRDefault="00306698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AB" w:rsidRDefault="00337DAB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AB" w:rsidRDefault="00337DAB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7DAB" w:rsidRPr="00337DAB" w:rsidRDefault="00337DAB" w:rsidP="0033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37DAB" w:rsidRPr="00337DAB" w:rsidRDefault="00337DAB" w:rsidP="0033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AB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2024 г.</w:t>
      </w:r>
    </w:p>
    <w:p w:rsidR="00337DAB" w:rsidRPr="00337DAB" w:rsidRDefault="00337DAB" w:rsidP="0033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110-ЗИД-VI</w:t>
      </w:r>
      <w:r w:rsidRPr="00337D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37DAB" w:rsidRDefault="00337DAB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98" w:rsidRPr="00B71D1A" w:rsidRDefault="00306698" w:rsidP="0030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98" w:rsidRDefault="00306698" w:rsidP="00306698">
      <w:pPr>
        <w:spacing w:after="0" w:line="240" w:lineRule="auto"/>
      </w:pPr>
    </w:p>
    <w:p w:rsidR="00306698" w:rsidRDefault="00306698" w:rsidP="00306698">
      <w:pPr>
        <w:spacing w:after="0" w:line="240" w:lineRule="auto"/>
      </w:pPr>
    </w:p>
    <w:p w:rsidR="00306698" w:rsidRDefault="00306698" w:rsidP="00306698">
      <w:pPr>
        <w:spacing w:after="0" w:line="240" w:lineRule="auto"/>
      </w:pPr>
    </w:p>
    <w:p w:rsidR="00306698" w:rsidRDefault="00306698" w:rsidP="00306698">
      <w:pPr>
        <w:spacing w:after="0" w:line="240" w:lineRule="auto"/>
      </w:pPr>
    </w:p>
    <w:p w:rsidR="00306698" w:rsidRDefault="00306698" w:rsidP="00306698">
      <w:pPr>
        <w:spacing w:after="0" w:line="240" w:lineRule="auto"/>
      </w:pPr>
    </w:p>
    <w:p w:rsidR="00306698" w:rsidRDefault="00306698" w:rsidP="00306698">
      <w:pPr>
        <w:spacing w:after="0" w:line="240" w:lineRule="auto"/>
      </w:pPr>
    </w:p>
    <w:p w:rsidR="00306698" w:rsidRDefault="00306698" w:rsidP="00306698"/>
    <w:p w:rsidR="00306698" w:rsidRDefault="00306698" w:rsidP="00306698"/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BA" w:rsidRDefault="008467BA">
      <w:pPr>
        <w:spacing w:after="0" w:line="240" w:lineRule="auto"/>
      </w:pPr>
      <w:r>
        <w:separator/>
      </w:r>
    </w:p>
  </w:endnote>
  <w:endnote w:type="continuationSeparator" w:id="0">
    <w:p w:rsidR="008467BA" w:rsidRDefault="0084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BA" w:rsidRDefault="008467BA">
      <w:pPr>
        <w:spacing w:after="0" w:line="240" w:lineRule="auto"/>
      </w:pPr>
      <w:r>
        <w:separator/>
      </w:r>
    </w:p>
  </w:footnote>
  <w:footnote w:type="continuationSeparator" w:id="0">
    <w:p w:rsidR="008467BA" w:rsidRDefault="0084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122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D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8"/>
    <w:rsid w:val="001929D1"/>
    <w:rsid w:val="001B5588"/>
    <w:rsid w:val="002E5340"/>
    <w:rsid w:val="00306698"/>
    <w:rsid w:val="00323C48"/>
    <w:rsid w:val="00337DAB"/>
    <w:rsid w:val="008467BA"/>
    <w:rsid w:val="00854831"/>
    <w:rsid w:val="00B6270E"/>
    <w:rsid w:val="00BF673B"/>
    <w:rsid w:val="00DA7CD6"/>
    <w:rsid w:val="00E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F143-9399-4F18-AAA9-70833942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698"/>
  </w:style>
  <w:style w:type="paragraph" w:styleId="a5">
    <w:name w:val="Balloon Text"/>
    <w:basedOn w:val="a"/>
    <w:link w:val="a6"/>
    <w:uiPriority w:val="99"/>
    <w:semiHidden/>
    <w:unhideWhenUsed/>
    <w:rsid w:val="00E1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2024-06-06T09:04:00Z</cp:lastPrinted>
  <dcterms:created xsi:type="dcterms:W3CDTF">2024-06-05T07:09:00Z</dcterms:created>
  <dcterms:modified xsi:type="dcterms:W3CDTF">2024-06-14T08:35:00Z</dcterms:modified>
</cp:coreProperties>
</file>