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9D5" w:rsidRPr="006F1258" w:rsidRDefault="00EF69D5" w:rsidP="00EF69D5">
      <w:pPr>
        <w:spacing w:after="0" w:line="240" w:lineRule="auto"/>
        <w:ind w:firstLine="567"/>
        <w:jc w:val="both"/>
        <w:rPr>
          <w:rStyle w:val="a6"/>
          <w:rFonts w:ascii="Times New Roman" w:hAnsi="Times New Roman" w:cs="Times New Roman"/>
          <w:i w:val="0"/>
          <w:color w:val="auto"/>
          <w:sz w:val="28"/>
          <w:szCs w:val="28"/>
        </w:rPr>
      </w:pPr>
    </w:p>
    <w:p w:rsidR="006F1258" w:rsidRDefault="006F1258" w:rsidP="00EF69D5">
      <w:pPr>
        <w:spacing w:after="0" w:line="240" w:lineRule="auto"/>
        <w:ind w:firstLine="567"/>
        <w:jc w:val="center"/>
        <w:rPr>
          <w:rStyle w:val="a6"/>
          <w:rFonts w:ascii="Times New Roman" w:hAnsi="Times New Roman" w:cs="Times New Roman"/>
          <w:i w:val="0"/>
          <w:color w:val="auto"/>
          <w:sz w:val="28"/>
          <w:szCs w:val="28"/>
        </w:rPr>
      </w:pPr>
    </w:p>
    <w:p w:rsidR="006F1258" w:rsidRDefault="006F1258" w:rsidP="00EF69D5">
      <w:pPr>
        <w:spacing w:after="0" w:line="240" w:lineRule="auto"/>
        <w:ind w:firstLine="567"/>
        <w:jc w:val="center"/>
        <w:rPr>
          <w:rStyle w:val="a6"/>
          <w:rFonts w:ascii="Times New Roman" w:hAnsi="Times New Roman" w:cs="Times New Roman"/>
          <w:i w:val="0"/>
          <w:color w:val="auto"/>
          <w:sz w:val="28"/>
          <w:szCs w:val="28"/>
        </w:rPr>
      </w:pPr>
    </w:p>
    <w:p w:rsidR="006F1258" w:rsidRDefault="006F1258" w:rsidP="00EF69D5">
      <w:pPr>
        <w:spacing w:after="0" w:line="240" w:lineRule="auto"/>
        <w:ind w:firstLine="567"/>
        <w:jc w:val="center"/>
        <w:rPr>
          <w:rStyle w:val="a6"/>
          <w:rFonts w:ascii="Times New Roman" w:hAnsi="Times New Roman" w:cs="Times New Roman"/>
          <w:i w:val="0"/>
          <w:color w:val="auto"/>
          <w:sz w:val="28"/>
          <w:szCs w:val="28"/>
        </w:rPr>
      </w:pPr>
    </w:p>
    <w:p w:rsidR="006F1258" w:rsidRDefault="006F1258" w:rsidP="00EF69D5">
      <w:pPr>
        <w:spacing w:after="0" w:line="240" w:lineRule="auto"/>
        <w:ind w:firstLine="567"/>
        <w:jc w:val="center"/>
        <w:rPr>
          <w:rStyle w:val="a6"/>
          <w:rFonts w:ascii="Times New Roman" w:hAnsi="Times New Roman" w:cs="Times New Roman"/>
          <w:i w:val="0"/>
          <w:color w:val="auto"/>
          <w:sz w:val="28"/>
          <w:szCs w:val="28"/>
        </w:rPr>
      </w:pPr>
    </w:p>
    <w:p w:rsidR="006F1258" w:rsidRDefault="006F1258" w:rsidP="00EF69D5">
      <w:pPr>
        <w:spacing w:after="0" w:line="240" w:lineRule="auto"/>
        <w:ind w:firstLine="567"/>
        <w:jc w:val="center"/>
        <w:rPr>
          <w:rStyle w:val="a6"/>
          <w:rFonts w:ascii="Times New Roman" w:hAnsi="Times New Roman" w:cs="Times New Roman"/>
          <w:i w:val="0"/>
          <w:color w:val="auto"/>
          <w:sz w:val="28"/>
          <w:szCs w:val="28"/>
        </w:rPr>
      </w:pPr>
    </w:p>
    <w:p w:rsidR="006F1258" w:rsidRDefault="006F1258" w:rsidP="00EF69D5">
      <w:pPr>
        <w:spacing w:after="0" w:line="240" w:lineRule="auto"/>
        <w:ind w:firstLine="567"/>
        <w:jc w:val="center"/>
        <w:rPr>
          <w:rStyle w:val="a6"/>
          <w:rFonts w:ascii="Times New Roman" w:hAnsi="Times New Roman" w:cs="Times New Roman"/>
          <w:i w:val="0"/>
          <w:color w:val="auto"/>
          <w:sz w:val="28"/>
          <w:szCs w:val="28"/>
        </w:rPr>
      </w:pPr>
    </w:p>
    <w:p w:rsidR="006F1258" w:rsidRDefault="006F1258" w:rsidP="00EF69D5">
      <w:pPr>
        <w:spacing w:after="0" w:line="240" w:lineRule="auto"/>
        <w:ind w:firstLine="567"/>
        <w:jc w:val="center"/>
        <w:rPr>
          <w:rStyle w:val="a6"/>
          <w:rFonts w:ascii="Times New Roman" w:hAnsi="Times New Roman" w:cs="Times New Roman"/>
          <w:i w:val="0"/>
          <w:color w:val="auto"/>
          <w:sz w:val="28"/>
          <w:szCs w:val="28"/>
        </w:rPr>
      </w:pPr>
    </w:p>
    <w:p w:rsidR="006F1258" w:rsidRDefault="006F1258" w:rsidP="00EF69D5">
      <w:pPr>
        <w:spacing w:after="0" w:line="240" w:lineRule="auto"/>
        <w:ind w:firstLine="567"/>
        <w:jc w:val="center"/>
        <w:rPr>
          <w:rStyle w:val="a6"/>
          <w:rFonts w:ascii="Times New Roman" w:hAnsi="Times New Roman" w:cs="Times New Roman"/>
          <w:i w:val="0"/>
          <w:color w:val="auto"/>
          <w:sz w:val="28"/>
          <w:szCs w:val="28"/>
        </w:rPr>
      </w:pPr>
    </w:p>
    <w:p w:rsidR="006F1258" w:rsidRDefault="006F1258" w:rsidP="00EF69D5">
      <w:pPr>
        <w:spacing w:after="0" w:line="240" w:lineRule="auto"/>
        <w:ind w:firstLine="567"/>
        <w:jc w:val="center"/>
        <w:rPr>
          <w:rStyle w:val="a6"/>
          <w:rFonts w:ascii="Times New Roman" w:hAnsi="Times New Roman" w:cs="Times New Roman"/>
          <w:i w:val="0"/>
          <w:color w:val="auto"/>
          <w:sz w:val="28"/>
          <w:szCs w:val="28"/>
        </w:rPr>
      </w:pPr>
    </w:p>
    <w:p w:rsidR="006F1258" w:rsidRDefault="006F1258" w:rsidP="00EF69D5">
      <w:pPr>
        <w:spacing w:after="0" w:line="240" w:lineRule="auto"/>
        <w:ind w:firstLine="567"/>
        <w:jc w:val="center"/>
        <w:rPr>
          <w:rStyle w:val="a6"/>
          <w:rFonts w:ascii="Times New Roman" w:hAnsi="Times New Roman" w:cs="Times New Roman"/>
          <w:i w:val="0"/>
          <w:color w:val="auto"/>
          <w:sz w:val="28"/>
          <w:szCs w:val="28"/>
        </w:rPr>
      </w:pPr>
    </w:p>
    <w:p w:rsidR="007862C6" w:rsidRPr="006F1258" w:rsidRDefault="00EF69D5" w:rsidP="006F1258">
      <w:pPr>
        <w:spacing w:after="0" w:line="240" w:lineRule="auto"/>
        <w:jc w:val="center"/>
        <w:rPr>
          <w:rStyle w:val="a6"/>
          <w:rFonts w:ascii="Times New Roman" w:hAnsi="Times New Roman" w:cs="Times New Roman"/>
          <w:i w:val="0"/>
          <w:color w:val="auto"/>
          <w:sz w:val="28"/>
          <w:szCs w:val="28"/>
        </w:rPr>
      </w:pPr>
      <w:r w:rsidRPr="006F1258">
        <w:rPr>
          <w:rStyle w:val="a6"/>
          <w:rFonts w:ascii="Times New Roman" w:hAnsi="Times New Roman" w:cs="Times New Roman"/>
          <w:i w:val="0"/>
          <w:color w:val="auto"/>
          <w:sz w:val="28"/>
          <w:szCs w:val="28"/>
        </w:rPr>
        <w:t xml:space="preserve">О проекте закона Приднестровской Молдавской Республики </w:t>
      </w:r>
    </w:p>
    <w:p w:rsidR="006F1258" w:rsidRDefault="00EF69D5" w:rsidP="006F1258">
      <w:pPr>
        <w:spacing w:after="0" w:line="240" w:lineRule="auto"/>
        <w:jc w:val="center"/>
        <w:rPr>
          <w:rStyle w:val="a6"/>
          <w:rFonts w:ascii="Times New Roman" w:hAnsi="Times New Roman" w:cs="Times New Roman"/>
          <w:i w:val="0"/>
          <w:color w:val="auto"/>
          <w:sz w:val="28"/>
          <w:szCs w:val="28"/>
        </w:rPr>
      </w:pPr>
      <w:r w:rsidRPr="006F1258">
        <w:rPr>
          <w:rStyle w:val="a6"/>
          <w:rFonts w:ascii="Times New Roman" w:hAnsi="Times New Roman" w:cs="Times New Roman"/>
          <w:i w:val="0"/>
          <w:color w:val="auto"/>
          <w:sz w:val="28"/>
          <w:szCs w:val="28"/>
        </w:rPr>
        <w:t xml:space="preserve">«О внесении изменений в Закон Приднестровской Молдавской Республики </w:t>
      </w:r>
    </w:p>
    <w:p w:rsidR="00EF69D5" w:rsidRPr="006F1258" w:rsidRDefault="00EF69D5" w:rsidP="006F1258">
      <w:pPr>
        <w:spacing w:after="0" w:line="240" w:lineRule="auto"/>
        <w:jc w:val="center"/>
        <w:rPr>
          <w:rStyle w:val="a6"/>
          <w:rFonts w:ascii="Times New Roman" w:hAnsi="Times New Roman" w:cs="Times New Roman"/>
          <w:i w:val="0"/>
          <w:color w:val="auto"/>
          <w:sz w:val="28"/>
          <w:szCs w:val="28"/>
        </w:rPr>
      </w:pPr>
      <w:r w:rsidRPr="006F1258">
        <w:rPr>
          <w:rStyle w:val="a6"/>
          <w:rFonts w:ascii="Times New Roman" w:hAnsi="Times New Roman" w:cs="Times New Roman"/>
          <w:i w:val="0"/>
          <w:color w:val="auto"/>
          <w:sz w:val="28"/>
          <w:szCs w:val="28"/>
        </w:rPr>
        <w:t>«О всеобщей воинской обязанности и военной службе»</w:t>
      </w:r>
    </w:p>
    <w:p w:rsidR="00EF69D5" w:rsidRDefault="00EF69D5" w:rsidP="006F1258">
      <w:pPr>
        <w:spacing w:after="0" w:line="240" w:lineRule="auto"/>
        <w:jc w:val="center"/>
        <w:rPr>
          <w:rStyle w:val="a6"/>
          <w:rFonts w:ascii="Times New Roman" w:hAnsi="Times New Roman" w:cs="Times New Roman"/>
          <w:i w:val="0"/>
          <w:color w:val="auto"/>
          <w:sz w:val="28"/>
          <w:szCs w:val="28"/>
        </w:rPr>
      </w:pPr>
    </w:p>
    <w:p w:rsidR="006F1258" w:rsidRPr="006F1258" w:rsidRDefault="006F1258" w:rsidP="006F1258">
      <w:pPr>
        <w:spacing w:after="0" w:line="240" w:lineRule="auto"/>
        <w:jc w:val="center"/>
        <w:rPr>
          <w:rStyle w:val="a6"/>
          <w:rFonts w:ascii="Times New Roman" w:hAnsi="Times New Roman" w:cs="Times New Roman"/>
          <w:i w:val="0"/>
          <w:color w:val="auto"/>
          <w:sz w:val="28"/>
          <w:szCs w:val="28"/>
        </w:rPr>
      </w:pPr>
    </w:p>
    <w:p w:rsidR="00EF69D5" w:rsidRPr="006F1258" w:rsidRDefault="00EF69D5" w:rsidP="006F1258">
      <w:pPr>
        <w:spacing w:after="0" w:line="240" w:lineRule="auto"/>
        <w:ind w:firstLine="709"/>
        <w:jc w:val="both"/>
        <w:rPr>
          <w:rStyle w:val="a6"/>
          <w:rFonts w:ascii="Times New Roman" w:hAnsi="Times New Roman" w:cs="Times New Roman"/>
          <w:i w:val="0"/>
          <w:color w:val="auto"/>
          <w:sz w:val="28"/>
          <w:szCs w:val="28"/>
        </w:rPr>
      </w:pPr>
      <w:r w:rsidRPr="006F1258">
        <w:rPr>
          <w:rStyle w:val="a6"/>
          <w:rFonts w:ascii="Times New Roman" w:hAnsi="Times New Roman" w:cs="Times New Roman"/>
          <w:i w:val="0"/>
          <w:color w:val="auto"/>
          <w:sz w:val="28"/>
          <w:szCs w:val="28"/>
        </w:rPr>
        <w:t>В соответствии со стать</w:t>
      </w:r>
      <w:r w:rsidR="00925993" w:rsidRPr="006F1258">
        <w:rPr>
          <w:rStyle w:val="a6"/>
          <w:rFonts w:ascii="Times New Roman" w:hAnsi="Times New Roman" w:cs="Times New Roman"/>
          <w:i w:val="0"/>
          <w:color w:val="auto"/>
          <w:sz w:val="28"/>
          <w:szCs w:val="28"/>
        </w:rPr>
        <w:t>ями 65,</w:t>
      </w:r>
      <w:r w:rsidRPr="006F1258">
        <w:rPr>
          <w:rStyle w:val="a6"/>
          <w:rFonts w:ascii="Times New Roman" w:hAnsi="Times New Roman" w:cs="Times New Roman"/>
          <w:i w:val="0"/>
          <w:color w:val="auto"/>
          <w:sz w:val="28"/>
          <w:szCs w:val="28"/>
        </w:rPr>
        <w:t xml:space="preserve"> 72 Конституции Приднестровской Молдавской Республики, в порядке законодательной инициативы:</w:t>
      </w:r>
    </w:p>
    <w:p w:rsidR="00EF69D5" w:rsidRPr="006F1258" w:rsidRDefault="00EF69D5" w:rsidP="006F1258">
      <w:pPr>
        <w:spacing w:after="0" w:line="240" w:lineRule="auto"/>
        <w:ind w:firstLine="709"/>
        <w:jc w:val="both"/>
        <w:rPr>
          <w:rStyle w:val="a6"/>
          <w:rFonts w:ascii="Times New Roman" w:hAnsi="Times New Roman" w:cs="Times New Roman"/>
          <w:i w:val="0"/>
          <w:color w:val="auto"/>
          <w:sz w:val="28"/>
          <w:szCs w:val="28"/>
        </w:rPr>
      </w:pPr>
    </w:p>
    <w:p w:rsidR="00EF69D5" w:rsidRPr="006F1258" w:rsidRDefault="00EF69D5" w:rsidP="006F1258">
      <w:pPr>
        <w:spacing w:after="0" w:line="240" w:lineRule="auto"/>
        <w:ind w:firstLine="709"/>
        <w:jc w:val="both"/>
        <w:rPr>
          <w:rStyle w:val="a6"/>
          <w:rFonts w:ascii="Times New Roman" w:hAnsi="Times New Roman" w:cs="Times New Roman"/>
          <w:i w:val="0"/>
          <w:color w:val="auto"/>
          <w:sz w:val="28"/>
          <w:szCs w:val="28"/>
        </w:rPr>
      </w:pPr>
      <w:r w:rsidRPr="006F1258">
        <w:rPr>
          <w:rStyle w:val="a6"/>
          <w:rFonts w:ascii="Times New Roman" w:hAnsi="Times New Roman" w:cs="Times New Roman"/>
          <w:i w:val="0"/>
          <w:color w:val="auto"/>
          <w:sz w:val="28"/>
          <w:szCs w:val="28"/>
        </w:rPr>
        <w:t xml:space="preserve">1. Направить </w:t>
      </w:r>
      <w:r w:rsidR="007862C6" w:rsidRPr="006F1258">
        <w:rPr>
          <w:rStyle w:val="a6"/>
          <w:rFonts w:ascii="Times New Roman" w:hAnsi="Times New Roman" w:cs="Times New Roman"/>
          <w:i w:val="0"/>
          <w:color w:val="auto"/>
          <w:sz w:val="28"/>
          <w:szCs w:val="28"/>
        </w:rPr>
        <w:t xml:space="preserve">на рассмотрение в Верховный Совет Приднестровской Молдавской Республики </w:t>
      </w:r>
      <w:r w:rsidRPr="006F1258">
        <w:rPr>
          <w:rStyle w:val="a6"/>
          <w:rFonts w:ascii="Times New Roman" w:hAnsi="Times New Roman" w:cs="Times New Roman"/>
          <w:i w:val="0"/>
          <w:color w:val="auto"/>
          <w:sz w:val="28"/>
          <w:szCs w:val="28"/>
        </w:rPr>
        <w:t>проект закона Приднестровской Молдавской Республики «О внесении изменений в Закон Приднестровской Молдавской Республики «О всеобщей воинской обязанности и военной службе» (прилагается).</w:t>
      </w:r>
    </w:p>
    <w:p w:rsidR="00EF69D5" w:rsidRPr="006F1258" w:rsidRDefault="00EF69D5" w:rsidP="006F1258">
      <w:pPr>
        <w:spacing w:after="0" w:line="240" w:lineRule="auto"/>
        <w:ind w:firstLine="709"/>
        <w:jc w:val="both"/>
        <w:rPr>
          <w:rStyle w:val="a6"/>
          <w:rFonts w:ascii="Times New Roman" w:hAnsi="Times New Roman" w:cs="Times New Roman"/>
          <w:i w:val="0"/>
          <w:color w:val="auto"/>
          <w:sz w:val="28"/>
          <w:szCs w:val="28"/>
        </w:rPr>
      </w:pPr>
    </w:p>
    <w:p w:rsidR="00EF69D5" w:rsidRPr="006F1258" w:rsidRDefault="003D010D" w:rsidP="006F125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Style w:val="a6"/>
          <w:rFonts w:ascii="Times New Roman" w:hAnsi="Times New Roman" w:cs="Times New Roman"/>
          <w:i w:val="0"/>
          <w:color w:val="auto"/>
          <w:sz w:val="28"/>
          <w:szCs w:val="28"/>
        </w:rPr>
        <w:t>2</w:t>
      </w:r>
      <w:r w:rsidR="00EF69D5" w:rsidRPr="006F1258">
        <w:rPr>
          <w:rStyle w:val="a6"/>
          <w:rFonts w:ascii="Times New Roman" w:hAnsi="Times New Roman" w:cs="Times New Roman"/>
          <w:i w:val="0"/>
          <w:color w:val="auto"/>
          <w:sz w:val="28"/>
          <w:szCs w:val="28"/>
        </w:rPr>
        <w:t>*</w:t>
      </w:r>
      <w:r>
        <w:rPr>
          <w:rStyle w:val="a6"/>
          <w:rFonts w:ascii="Times New Roman" w:hAnsi="Times New Roman" w:cs="Times New Roman"/>
          <w:i w:val="0"/>
          <w:color w:val="auto"/>
          <w:sz w:val="28"/>
          <w:szCs w:val="28"/>
        </w:rPr>
        <w:t>.</w:t>
      </w:r>
      <w:r w:rsidR="00EF69D5" w:rsidRPr="006F1258">
        <w:rPr>
          <w:rStyle w:val="a6"/>
          <w:rFonts w:ascii="Times New Roman" w:hAnsi="Times New Roman" w:cs="Times New Roman"/>
          <w:i w:val="0"/>
          <w:color w:val="auto"/>
          <w:sz w:val="28"/>
          <w:szCs w:val="28"/>
        </w:rPr>
        <w:t xml:space="preserve"> </w:t>
      </w:r>
    </w:p>
    <w:p w:rsidR="00EF69D5" w:rsidRPr="006F1258" w:rsidRDefault="00EF69D5" w:rsidP="006F1258">
      <w:pPr>
        <w:tabs>
          <w:tab w:val="right" w:pos="720"/>
        </w:tabs>
        <w:spacing w:after="0" w:line="240" w:lineRule="auto"/>
        <w:ind w:firstLine="709"/>
        <w:contextualSpacing/>
        <w:jc w:val="both"/>
        <w:rPr>
          <w:rFonts w:ascii="Times New Roman" w:eastAsia="Times New Roman" w:hAnsi="Times New Roman" w:cs="Times New Roman"/>
          <w:sz w:val="28"/>
          <w:szCs w:val="28"/>
          <w:lang w:eastAsia="ru-RU"/>
        </w:rPr>
      </w:pPr>
    </w:p>
    <w:p w:rsidR="00EF69D5" w:rsidRPr="006F1258" w:rsidRDefault="00EF69D5" w:rsidP="006F1258">
      <w:pPr>
        <w:tabs>
          <w:tab w:val="right" w:pos="720"/>
        </w:tabs>
        <w:spacing w:after="0" w:line="240" w:lineRule="auto"/>
        <w:ind w:firstLine="709"/>
        <w:contextualSpacing/>
        <w:jc w:val="both"/>
        <w:rPr>
          <w:rFonts w:ascii="Times New Roman" w:eastAsia="Times New Roman" w:hAnsi="Times New Roman" w:cs="Times New Roman"/>
          <w:sz w:val="28"/>
          <w:szCs w:val="28"/>
          <w:lang w:eastAsia="ru-RU"/>
        </w:rPr>
      </w:pPr>
      <w:r w:rsidRPr="006F1258">
        <w:rPr>
          <w:rFonts w:ascii="Times New Roman" w:eastAsia="Times New Roman" w:hAnsi="Times New Roman" w:cs="Times New Roman"/>
          <w:sz w:val="28"/>
          <w:szCs w:val="28"/>
          <w:lang w:eastAsia="ru-RU"/>
        </w:rPr>
        <w:t>*- не для печати</w:t>
      </w:r>
      <w:r w:rsidR="00925993" w:rsidRPr="006F1258">
        <w:rPr>
          <w:rFonts w:ascii="Times New Roman" w:eastAsia="Times New Roman" w:hAnsi="Times New Roman" w:cs="Times New Roman"/>
          <w:sz w:val="28"/>
          <w:szCs w:val="28"/>
          <w:lang w:eastAsia="ru-RU"/>
        </w:rPr>
        <w:t>.</w:t>
      </w:r>
    </w:p>
    <w:p w:rsidR="00EF69D5" w:rsidRPr="006F1258" w:rsidRDefault="00EF69D5" w:rsidP="00EF69D5">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p>
    <w:p w:rsidR="00EF69D5" w:rsidRDefault="00EF69D5" w:rsidP="00EF69D5">
      <w:pPr>
        <w:spacing w:after="0" w:line="240" w:lineRule="auto"/>
        <w:ind w:firstLine="567"/>
        <w:jc w:val="both"/>
        <w:rPr>
          <w:rStyle w:val="a6"/>
          <w:rFonts w:ascii="Times New Roman" w:hAnsi="Times New Roman" w:cs="Times New Roman"/>
          <w:i w:val="0"/>
          <w:color w:val="auto"/>
          <w:sz w:val="28"/>
          <w:szCs w:val="28"/>
        </w:rPr>
      </w:pPr>
    </w:p>
    <w:p w:rsidR="006F1258" w:rsidRDefault="006F1258" w:rsidP="00EF69D5">
      <w:pPr>
        <w:spacing w:after="0" w:line="240" w:lineRule="auto"/>
        <w:ind w:firstLine="567"/>
        <w:jc w:val="both"/>
        <w:rPr>
          <w:rStyle w:val="a6"/>
          <w:rFonts w:ascii="Times New Roman" w:hAnsi="Times New Roman" w:cs="Times New Roman"/>
          <w:i w:val="0"/>
          <w:color w:val="auto"/>
          <w:sz w:val="28"/>
          <w:szCs w:val="28"/>
        </w:rPr>
      </w:pPr>
    </w:p>
    <w:p w:rsidR="006F1258" w:rsidRPr="006F1258" w:rsidRDefault="006F1258" w:rsidP="00EF69D5">
      <w:pPr>
        <w:spacing w:after="0" w:line="240" w:lineRule="auto"/>
        <w:ind w:firstLine="567"/>
        <w:jc w:val="both"/>
        <w:rPr>
          <w:rStyle w:val="a6"/>
          <w:rFonts w:ascii="Times New Roman" w:hAnsi="Times New Roman" w:cs="Times New Roman"/>
          <w:i w:val="0"/>
          <w:color w:val="auto"/>
          <w:sz w:val="28"/>
          <w:szCs w:val="28"/>
        </w:rPr>
      </w:pPr>
    </w:p>
    <w:p w:rsidR="006F1258" w:rsidRPr="006F1258" w:rsidRDefault="006F1258" w:rsidP="006F1258">
      <w:pPr>
        <w:spacing w:after="0" w:line="240" w:lineRule="auto"/>
        <w:jc w:val="both"/>
        <w:rPr>
          <w:rFonts w:ascii="Times New Roman" w:eastAsia="Times New Roman" w:hAnsi="Times New Roman" w:cs="Times New Roman"/>
          <w:sz w:val="24"/>
          <w:szCs w:val="24"/>
          <w:lang w:eastAsia="ru-RU"/>
        </w:rPr>
      </w:pPr>
      <w:r w:rsidRPr="006F1258">
        <w:rPr>
          <w:rFonts w:ascii="Times New Roman" w:eastAsia="Times New Roman" w:hAnsi="Times New Roman" w:cs="Times New Roman"/>
          <w:sz w:val="24"/>
          <w:szCs w:val="24"/>
          <w:lang w:eastAsia="ru-RU"/>
        </w:rPr>
        <w:t>ПРЕЗИДЕНТ                                                                                                В.КРАСНОСЕЛЬСКИЙ</w:t>
      </w:r>
    </w:p>
    <w:p w:rsidR="006F1258" w:rsidRPr="006F1258" w:rsidRDefault="006F1258" w:rsidP="006F1258">
      <w:pPr>
        <w:spacing w:after="0" w:line="240" w:lineRule="auto"/>
        <w:ind w:firstLine="708"/>
        <w:rPr>
          <w:rFonts w:ascii="Times New Roman" w:eastAsia="Times New Roman" w:hAnsi="Times New Roman" w:cs="Times New Roman"/>
          <w:sz w:val="28"/>
          <w:szCs w:val="28"/>
          <w:lang w:eastAsia="ru-RU"/>
        </w:rPr>
      </w:pPr>
    </w:p>
    <w:p w:rsidR="006F1258" w:rsidRPr="006F1258" w:rsidRDefault="006F1258" w:rsidP="006F1258">
      <w:pPr>
        <w:tabs>
          <w:tab w:val="left" w:pos="1125"/>
        </w:tabs>
        <w:spacing w:after="0" w:line="240" w:lineRule="auto"/>
        <w:ind w:firstLine="708"/>
        <w:rPr>
          <w:rFonts w:ascii="Times New Roman" w:eastAsia="Times New Roman" w:hAnsi="Times New Roman" w:cs="Times New Roman"/>
          <w:sz w:val="28"/>
          <w:szCs w:val="28"/>
          <w:lang w:eastAsia="ru-RU"/>
        </w:rPr>
      </w:pPr>
    </w:p>
    <w:p w:rsidR="006F1258" w:rsidRPr="00347869" w:rsidRDefault="006F1258" w:rsidP="006F1258">
      <w:pPr>
        <w:spacing w:after="0" w:line="240" w:lineRule="auto"/>
        <w:rPr>
          <w:rFonts w:ascii="Times New Roman" w:eastAsia="Times New Roman" w:hAnsi="Times New Roman" w:cs="Times New Roman"/>
          <w:sz w:val="28"/>
          <w:szCs w:val="28"/>
          <w:lang w:eastAsia="ru-RU"/>
        </w:rPr>
      </w:pPr>
    </w:p>
    <w:p w:rsidR="006F1258" w:rsidRPr="00347869" w:rsidRDefault="006F1258" w:rsidP="006F1258">
      <w:pPr>
        <w:spacing w:after="0" w:line="240" w:lineRule="auto"/>
        <w:ind w:firstLine="426"/>
        <w:rPr>
          <w:rFonts w:ascii="Times New Roman" w:eastAsia="Times New Roman" w:hAnsi="Times New Roman" w:cs="Times New Roman"/>
          <w:sz w:val="28"/>
          <w:szCs w:val="28"/>
          <w:lang w:eastAsia="ru-RU"/>
        </w:rPr>
      </w:pPr>
      <w:r w:rsidRPr="00347869">
        <w:rPr>
          <w:rFonts w:ascii="Times New Roman" w:eastAsia="Times New Roman" w:hAnsi="Times New Roman" w:cs="Times New Roman"/>
          <w:sz w:val="28"/>
          <w:szCs w:val="28"/>
          <w:lang w:eastAsia="ru-RU"/>
        </w:rPr>
        <w:t>г. Тирасполь</w:t>
      </w:r>
    </w:p>
    <w:p w:rsidR="006F1258" w:rsidRPr="00347869" w:rsidRDefault="00347869" w:rsidP="006F12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6F1258" w:rsidRPr="00347869">
        <w:rPr>
          <w:rFonts w:ascii="Times New Roman" w:eastAsia="Times New Roman" w:hAnsi="Times New Roman" w:cs="Times New Roman"/>
          <w:sz w:val="28"/>
          <w:szCs w:val="28"/>
          <w:lang w:eastAsia="ru-RU"/>
        </w:rPr>
        <w:t xml:space="preserve"> июня 2024 г.</w:t>
      </w:r>
    </w:p>
    <w:p w:rsidR="006F1258" w:rsidRPr="00347869" w:rsidRDefault="00347869" w:rsidP="006F1258">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182</w:t>
      </w:r>
      <w:r w:rsidR="006F1258" w:rsidRPr="00347869">
        <w:rPr>
          <w:rFonts w:ascii="Times New Roman" w:eastAsia="Times New Roman" w:hAnsi="Times New Roman" w:cs="Times New Roman"/>
          <w:sz w:val="28"/>
          <w:szCs w:val="28"/>
          <w:lang w:eastAsia="ru-RU"/>
        </w:rPr>
        <w:t>рп</w:t>
      </w:r>
    </w:p>
    <w:p w:rsidR="006F1258" w:rsidRPr="00347869" w:rsidRDefault="006F1258" w:rsidP="006F1258">
      <w:pPr>
        <w:spacing w:after="0" w:line="240" w:lineRule="auto"/>
        <w:ind w:left="5529"/>
        <w:jc w:val="both"/>
        <w:rPr>
          <w:rFonts w:ascii="Times New Roman" w:eastAsia="Times New Roman" w:hAnsi="Times New Roman" w:cs="Times New Roman"/>
          <w:sz w:val="24"/>
          <w:szCs w:val="24"/>
          <w:lang w:eastAsia="ru-RU"/>
        </w:rPr>
      </w:pPr>
    </w:p>
    <w:p w:rsidR="006F1258" w:rsidRDefault="006F1258" w:rsidP="006F1258">
      <w:pPr>
        <w:spacing w:after="0" w:line="240" w:lineRule="auto"/>
        <w:ind w:left="5529"/>
        <w:jc w:val="both"/>
        <w:rPr>
          <w:rFonts w:ascii="Times New Roman" w:eastAsia="Times New Roman" w:hAnsi="Times New Roman" w:cs="Times New Roman"/>
          <w:sz w:val="24"/>
          <w:szCs w:val="24"/>
          <w:lang w:eastAsia="ru-RU"/>
        </w:rPr>
      </w:pPr>
    </w:p>
    <w:p w:rsidR="009D275C" w:rsidRDefault="009D275C" w:rsidP="006F1258">
      <w:pPr>
        <w:spacing w:after="0" w:line="240" w:lineRule="auto"/>
        <w:ind w:left="5529"/>
        <w:jc w:val="both"/>
        <w:rPr>
          <w:rFonts w:ascii="Times New Roman" w:eastAsia="Times New Roman" w:hAnsi="Times New Roman" w:cs="Times New Roman"/>
          <w:sz w:val="24"/>
          <w:szCs w:val="24"/>
          <w:lang w:eastAsia="ru-RU"/>
        </w:rPr>
      </w:pPr>
    </w:p>
    <w:p w:rsidR="009D275C" w:rsidRDefault="009D275C" w:rsidP="006F1258">
      <w:pPr>
        <w:spacing w:after="0" w:line="240" w:lineRule="auto"/>
        <w:ind w:left="5529"/>
        <w:jc w:val="both"/>
        <w:rPr>
          <w:rFonts w:ascii="Times New Roman" w:eastAsia="Times New Roman" w:hAnsi="Times New Roman" w:cs="Times New Roman"/>
          <w:sz w:val="24"/>
          <w:szCs w:val="24"/>
          <w:lang w:eastAsia="ru-RU"/>
        </w:rPr>
      </w:pPr>
    </w:p>
    <w:p w:rsidR="009D275C" w:rsidRDefault="009D275C" w:rsidP="006F1258">
      <w:pPr>
        <w:spacing w:after="0" w:line="240" w:lineRule="auto"/>
        <w:ind w:left="5529"/>
        <w:jc w:val="both"/>
        <w:rPr>
          <w:rFonts w:ascii="Times New Roman" w:eastAsia="Times New Roman" w:hAnsi="Times New Roman" w:cs="Times New Roman"/>
          <w:sz w:val="24"/>
          <w:szCs w:val="24"/>
          <w:lang w:eastAsia="ru-RU"/>
        </w:rPr>
      </w:pPr>
    </w:p>
    <w:p w:rsidR="009D275C" w:rsidRDefault="009D275C" w:rsidP="006F1258">
      <w:pPr>
        <w:spacing w:after="0" w:line="240" w:lineRule="auto"/>
        <w:ind w:left="5529"/>
        <w:jc w:val="both"/>
        <w:rPr>
          <w:rFonts w:ascii="Times New Roman" w:eastAsia="Times New Roman" w:hAnsi="Times New Roman" w:cs="Times New Roman"/>
          <w:sz w:val="24"/>
          <w:szCs w:val="24"/>
          <w:lang w:eastAsia="ru-RU"/>
        </w:rPr>
      </w:pPr>
    </w:p>
    <w:p w:rsidR="009D275C" w:rsidRDefault="009D275C" w:rsidP="006F1258">
      <w:pPr>
        <w:spacing w:after="0" w:line="240" w:lineRule="auto"/>
        <w:ind w:left="5529"/>
        <w:jc w:val="both"/>
        <w:rPr>
          <w:rFonts w:ascii="Times New Roman" w:eastAsia="Times New Roman" w:hAnsi="Times New Roman" w:cs="Times New Roman"/>
          <w:sz w:val="24"/>
          <w:szCs w:val="24"/>
          <w:lang w:eastAsia="ru-RU"/>
        </w:rPr>
      </w:pPr>
    </w:p>
    <w:p w:rsidR="009D275C" w:rsidRPr="00347869" w:rsidRDefault="009D275C" w:rsidP="006F1258">
      <w:pPr>
        <w:spacing w:after="0" w:line="240" w:lineRule="auto"/>
        <w:ind w:left="5529"/>
        <w:jc w:val="both"/>
        <w:rPr>
          <w:rFonts w:ascii="Times New Roman" w:eastAsia="Times New Roman" w:hAnsi="Times New Roman" w:cs="Times New Roman"/>
          <w:sz w:val="24"/>
          <w:szCs w:val="24"/>
          <w:lang w:eastAsia="ru-RU"/>
        </w:rPr>
      </w:pPr>
      <w:bookmarkStart w:id="0" w:name="_GoBack"/>
      <w:bookmarkEnd w:id="0"/>
    </w:p>
    <w:p w:rsidR="0000045D" w:rsidRPr="00347869" w:rsidRDefault="0000045D" w:rsidP="006F1258">
      <w:pPr>
        <w:spacing w:after="0" w:line="240" w:lineRule="auto"/>
        <w:ind w:left="5529"/>
        <w:jc w:val="both"/>
        <w:rPr>
          <w:rFonts w:ascii="Times New Roman" w:eastAsia="Times New Roman" w:hAnsi="Times New Roman" w:cs="Times New Roman"/>
          <w:sz w:val="24"/>
          <w:szCs w:val="24"/>
          <w:lang w:eastAsia="ru-RU"/>
        </w:rPr>
      </w:pPr>
    </w:p>
    <w:p w:rsidR="006F1258" w:rsidRPr="00347869" w:rsidRDefault="006F1258" w:rsidP="006F1258">
      <w:pPr>
        <w:spacing w:after="0" w:line="240" w:lineRule="auto"/>
        <w:ind w:left="5529"/>
        <w:jc w:val="both"/>
        <w:rPr>
          <w:rFonts w:ascii="Times New Roman" w:eastAsia="Times New Roman" w:hAnsi="Times New Roman" w:cs="Times New Roman"/>
          <w:sz w:val="24"/>
          <w:szCs w:val="24"/>
          <w:lang w:eastAsia="ru-RU"/>
        </w:rPr>
      </w:pPr>
    </w:p>
    <w:p w:rsidR="006F1258" w:rsidRPr="00347869" w:rsidRDefault="006F1258" w:rsidP="006F1258">
      <w:pPr>
        <w:spacing w:after="0" w:line="240" w:lineRule="auto"/>
        <w:ind w:left="5954"/>
        <w:jc w:val="both"/>
        <w:rPr>
          <w:rFonts w:ascii="Times New Roman" w:eastAsia="Times New Roman" w:hAnsi="Times New Roman" w:cs="Times New Roman"/>
          <w:sz w:val="24"/>
          <w:szCs w:val="24"/>
          <w:lang w:eastAsia="ru-RU"/>
        </w:rPr>
      </w:pPr>
      <w:r w:rsidRPr="00347869">
        <w:rPr>
          <w:rFonts w:ascii="Times New Roman" w:eastAsia="Times New Roman" w:hAnsi="Times New Roman" w:cs="Times New Roman"/>
          <w:sz w:val="24"/>
          <w:szCs w:val="24"/>
          <w:lang w:eastAsia="ru-RU"/>
        </w:rPr>
        <w:lastRenderedPageBreak/>
        <w:t>ПРИЛОЖЕНИЕ № 1</w:t>
      </w:r>
    </w:p>
    <w:p w:rsidR="006F1258" w:rsidRPr="00347869" w:rsidRDefault="006F1258" w:rsidP="006F1258">
      <w:pPr>
        <w:spacing w:after="0" w:line="240" w:lineRule="auto"/>
        <w:ind w:left="5954"/>
        <w:jc w:val="both"/>
        <w:rPr>
          <w:rFonts w:ascii="Times New Roman" w:eastAsia="Times New Roman" w:hAnsi="Times New Roman" w:cs="Times New Roman"/>
          <w:sz w:val="28"/>
          <w:szCs w:val="28"/>
          <w:lang w:eastAsia="ru-RU"/>
        </w:rPr>
      </w:pPr>
      <w:proofErr w:type="gramStart"/>
      <w:r w:rsidRPr="00347869">
        <w:rPr>
          <w:rFonts w:ascii="Times New Roman" w:eastAsia="Times New Roman" w:hAnsi="Times New Roman" w:cs="Times New Roman"/>
          <w:sz w:val="28"/>
          <w:szCs w:val="28"/>
          <w:lang w:eastAsia="ru-RU"/>
        </w:rPr>
        <w:t>к</w:t>
      </w:r>
      <w:proofErr w:type="gramEnd"/>
      <w:r w:rsidRPr="00347869">
        <w:rPr>
          <w:rFonts w:ascii="Times New Roman" w:eastAsia="Times New Roman" w:hAnsi="Times New Roman" w:cs="Times New Roman"/>
          <w:sz w:val="28"/>
          <w:szCs w:val="28"/>
          <w:lang w:eastAsia="ru-RU"/>
        </w:rPr>
        <w:t xml:space="preserve"> Распоряжению Президента</w:t>
      </w:r>
    </w:p>
    <w:p w:rsidR="006F1258" w:rsidRPr="00347869" w:rsidRDefault="006F1258" w:rsidP="006F1258">
      <w:pPr>
        <w:spacing w:after="0" w:line="240" w:lineRule="auto"/>
        <w:ind w:left="5954"/>
        <w:jc w:val="both"/>
        <w:rPr>
          <w:rFonts w:ascii="Times New Roman" w:eastAsia="Times New Roman" w:hAnsi="Times New Roman" w:cs="Times New Roman"/>
          <w:sz w:val="28"/>
          <w:szCs w:val="28"/>
          <w:lang w:eastAsia="ru-RU"/>
        </w:rPr>
      </w:pPr>
      <w:r w:rsidRPr="00347869">
        <w:rPr>
          <w:rFonts w:ascii="Times New Roman" w:eastAsia="Times New Roman" w:hAnsi="Times New Roman" w:cs="Times New Roman"/>
          <w:sz w:val="28"/>
          <w:szCs w:val="28"/>
          <w:lang w:eastAsia="ru-RU"/>
        </w:rPr>
        <w:t>Приднестровской Молдавской</w:t>
      </w:r>
    </w:p>
    <w:p w:rsidR="006F1258" w:rsidRPr="00347869" w:rsidRDefault="006F1258" w:rsidP="006F1258">
      <w:pPr>
        <w:spacing w:after="0" w:line="240" w:lineRule="auto"/>
        <w:ind w:left="5954"/>
        <w:jc w:val="both"/>
        <w:rPr>
          <w:rFonts w:ascii="Times New Roman" w:eastAsia="Times New Roman" w:hAnsi="Times New Roman" w:cs="Times New Roman"/>
          <w:sz w:val="28"/>
          <w:szCs w:val="28"/>
          <w:lang w:eastAsia="ru-RU"/>
        </w:rPr>
      </w:pPr>
      <w:r w:rsidRPr="00347869">
        <w:rPr>
          <w:rFonts w:ascii="Times New Roman" w:eastAsia="Times New Roman" w:hAnsi="Times New Roman" w:cs="Times New Roman"/>
          <w:sz w:val="28"/>
          <w:szCs w:val="28"/>
          <w:lang w:eastAsia="ru-RU"/>
        </w:rPr>
        <w:t>Республики</w:t>
      </w:r>
    </w:p>
    <w:p w:rsidR="006F1258" w:rsidRPr="00347869" w:rsidRDefault="006F1258" w:rsidP="006F1258">
      <w:pPr>
        <w:spacing w:after="0" w:line="240" w:lineRule="auto"/>
        <w:ind w:left="5954"/>
        <w:jc w:val="both"/>
        <w:rPr>
          <w:rFonts w:ascii="Times New Roman" w:eastAsia="Times New Roman" w:hAnsi="Times New Roman" w:cs="Times New Roman"/>
          <w:sz w:val="28"/>
          <w:szCs w:val="28"/>
          <w:lang w:eastAsia="ru-RU"/>
        </w:rPr>
      </w:pPr>
      <w:r w:rsidRPr="00347869">
        <w:rPr>
          <w:rFonts w:ascii="Times New Roman" w:eastAsia="Times New Roman" w:hAnsi="Times New Roman" w:cs="Times New Roman"/>
          <w:sz w:val="28"/>
          <w:szCs w:val="28"/>
          <w:lang w:eastAsia="ru-RU"/>
        </w:rPr>
        <w:t xml:space="preserve">от </w:t>
      </w:r>
      <w:r w:rsidR="00347869">
        <w:rPr>
          <w:rFonts w:ascii="Times New Roman" w:eastAsia="Times New Roman" w:hAnsi="Times New Roman" w:cs="Times New Roman"/>
          <w:sz w:val="28"/>
          <w:szCs w:val="28"/>
          <w:lang w:eastAsia="ru-RU"/>
        </w:rPr>
        <w:t>4 июня</w:t>
      </w:r>
      <w:r w:rsidRPr="00347869">
        <w:rPr>
          <w:rFonts w:ascii="Times New Roman" w:eastAsia="Times New Roman" w:hAnsi="Times New Roman" w:cs="Times New Roman"/>
          <w:sz w:val="28"/>
          <w:szCs w:val="28"/>
          <w:lang w:eastAsia="ru-RU"/>
        </w:rPr>
        <w:t xml:space="preserve"> 2024 года №</w:t>
      </w:r>
      <w:r w:rsidR="00347869">
        <w:rPr>
          <w:rFonts w:ascii="Times New Roman" w:eastAsia="Times New Roman" w:hAnsi="Times New Roman" w:cs="Times New Roman"/>
          <w:sz w:val="28"/>
          <w:szCs w:val="28"/>
          <w:lang w:eastAsia="ru-RU"/>
        </w:rPr>
        <w:t xml:space="preserve"> 182рп</w:t>
      </w:r>
    </w:p>
    <w:p w:rsidR="00EF69D5" w:rsidRPr="00347869" w:rsidRDefault="00EF69D5" w:rsidP="00EF69D5">
      <w:pPr>
        <w:spacing w:after="0" w:line="240" w:lineRule="auto"/>
        <w:jc w:val="both"/>
        <w:rPr>
          <w:rStyle w:val="a6"/>
          <w:rFonts w:ascii="Times New Roman" w:hAnsi="Times New Roman" w:cs="Times New Roman"/>
          <w:i w:val="0"/>
          <w:color w:val="auto"/>
          <w:sz w:val="20"/>
          <w:szCs w:val="20"/>
        </w:rPr>
      </w:pPr>
    </w:p>
    <w:p w:rsidR="00EF69D5" w:rsidRPr="00347869" w:rsidRDefault="00925993" w:rsidP="00EF69D5">
      <w:pPr>
        <w:spacing w:after="0" w:line="240" w:lineRule="auto"/>
        <w:ind w:firstLine="709"/>
        <w:jc w:val="right"/>
        <w:rPr>
          <w:rStyle w:val="a6"/>
          <w:rFonts w:ascii="Times New Roman" w:hAnsi="Times New Roman" w:cs="Times New Roman"/>
          <w:i w:val="0"/>
          <w:color w:val="auto"/>
          <w:sz w:val="28"/>
          <w:szCs w:val="28"/>
        </w:rPr>
      </w:pPr>
      <w:r w:rsidRPr="00347869">
        <w:rPr>
          <w:rStyle w:val="a6"/>
          <w:rFonts w:ascii="Times New Roman" w:hAnsi="Times New Roman" w:cs="Times New Roman"/>
          <w:i w:val="0"/>
          <w:color w:val="auto"/>
          <w:sz w:val="28"/>
          <w:szCs w:val="28"/>
        </w:rPr>
        <w:t>П</w:t>
      </w:r>
      <w:r w:rsidR="00EF69D5" w:rsidRPr="00347869">
        <w:rPr>
          <w:rStyle w:val="a6"/>
          <w:rFonts w:ascii="Times New Roman" w:hAnsi="Times New Roman" w:cs="Times New Roman"/>
          <w:i w:val="0"/>
          <w:color w:val="auto"/>
          <w:sz w:val="28"/>
          <w:szCs w:val="28"/>
        </w:rPr>
        <w:t>роект</w:t>
      </w:r>
    </w:p>
    <w:p w:rsidR="006F1258" w:rsidRPr="00347869" w:rsidRDefault="006F1258" w:rsidP="00EF69D5">
      <w:pPr>
        <w:spacing w:after="0" w:line="240" w:lineRule="auto"/>
        <w:ind w:firstLine="709"/>
        <w:jc w:val="center"/>
        <w:rPr>
          <w:rStyle w:val="a6"/>
          <w:rFonts w:ascii="Times New Roman" w:hAnsi="Times New Roman" w:cs="Times New Roman"/>
          <w:i w:val="0"/>
          <w:color w:val="auto"/>
          <w:sz w:val="28"/>
          <w:szCs w:val="28"/>
        </w:rPr>
      </w:pPr>
    </w:p>
    <w:p w:rsidR="00EF69D5" w:rsidRPr="003D010D" w:rsidRDefault="00EF69D5" w:rsidP="006F1258">
      <w:pPr>
        <w:spacing w:after="0" w:line="240" w:lineRule="auto"/>
        <w:jc w:val="center"/>
        <w:rPr>
          <w:rStyle w:val="a6"/>
          <w:rFonts w:ascii="Times New Roman" w:hAnsi="Times New Roman" w:cs="Times New Roman"/>
          <w:i w:val="0"/>
          <w:color w:val="auto"/>
          <w:sz w:val="24"/>
          <w:szCs w:val="24"/>
        </w:rPr>
      </w:pPr>
      <w:r w:rsidRPr="003D010D">
        <w:rPr>
          <w:rStyle w:val="a6"/>
          <w:rFonts w:ascii="Times New Roman" w:hAnsi="Times New Roman" w:cs="Times New Roman"/>
          <w:i w:val="0"/>
          <w:color w:val="auto"/>
          <w:sz w:val="24"/>
          <w:szCs w:val="24"/>
        </w:rPr>
        <w:t>ЗАКОН</w:t>
      </w:r>
    </w:p>
    <w:p w:rsidR="00EF69D5" w:rsidRPr="003D010D" w:rsidRDefault="00EF69D5" w:rsidP="006F1258">
      <w:pPr>
        <w:spacing w:after="0" w:line="240" w:lineRule="auto"/>
        <w:jc w:val="center"/>
        <w:rPr>
          <w:rStyle w:val="a6"/>
          <w:rFonts w:ascii="Times New Roman" w:hAnsi="Times New Roman" w:cs="Times New Roman"/>
          <w:i w:val="0"/>
          <w:color w:val="auto"/>
          <w:sz w:val="24"/>
          <w:szCs w:val="24"/>
        </w:rPr>
      </w:pPr>
      <w:r w:rsidRPr="003D010D">
        <w:rPr>
          <w:rStyle w:val="a6"/>
          <w:rFonts w:ascii="Times New Roman" w:hAnsi="Times New Roman" w:cs="Times New Roman"/>
          <w:i w:val="0"/>
          <w:color w:val="auto"/>
          <w:sz w:val="24"/>
          <w:szCs w:val="24"/>
        </w:rPr>
        <w:t>ПРИДНЕСТРОВСКОЙ МОЛДАВСКОЙ РЕСПУБЛИКИ</w:t>
      </w:r>
    </w:p>
    <w:p w:rsidR="00EF69D5" w:rsidRPr="0000045D" w:rsidRDefault="00EF69D5" w:rsidP="00EF69D5">
      <w:pPr>
        <w:spacing w:after="0" w:line="240" w:lineRule="auto"/>
        <w:ind w:firstLine="709"/>
        <w:jc w:val="both"/>
        <w:rPr>
          <w:rStyle w:val="a6"/>
          <w:rFonts w:ascii="Times New Roman" w:hAnsi="Times New Roman" w:cs="Times New Roman"/>
          <w:i w:val="0"/>
          <w:color w:val="auto"/>
          <w:sz w:val="20"/>
          <w:szCs w:val="20"/>
        </w:rPr>
      </w:pPr>
    </w:p>
    <w:p w:rsidR="00EF69D5" w:rsidRPr="006F1258" w:rsidRDefault="00EF69D5" w:rsidP="003D010D">
      <w:pPr>
        <w:spacing w:after="0" w:line="240" w:lineRule="auto"/>
        <w:jc w:val="center"/>
        <w:rPr>
          <w:rStyle w:val="a6"/>
          <w:rFonts w:ascii="Times New Roman" w:hAnsi="Times New Roman" w:cs="Times New Roman"/>
          <w:i w:val="0"/>
          <w:color w:val="auto"/>
          <w:sz w:val="28"/>
          <w:szCs w:val="28"/>
        </w:rPr>
      </w:pPr>
      <w:r w:rsidRPr="006F1258">
        <w:rPr>
          <w:rStyle w:val="a6"/>
          <w:rFonts w:ascii="Times New Roman" w:hAnsi="Times New Roman" w:cs="Times New Roman"/>
          <w:i w:val="0"/>
          <w:color w:val="auto"/>
          <w:sz w:val="28"/>
          <w:szCs w:val="28"/>
        </w:rPr>
        <w:t>О внесении изменений в Закон Приднестровской Молдавской Республики</w:t>
      </w:r>
    </w:p>
    <w:p w:rsidR="00EF69D5" w:rsidRPr="006F1258" w:rsidRDefault="00EF69D5" w:rsidP="003D010D">
      <w:pPr>
        <w:spacing w:after="0" w:line="240" w:lineRule="auto"/>
        <w:jc w:val="center"/>
        <w:rPr>
          <w:rStyle w:val="a6"/>
          <w:rFonts w:ascii="Times New Roman" w:hAnsi="Times New Roman" w:cs="Times New Roman"/>
          <w:i w:val="0"/>
          <w:color w:val="auto"/>
          <w:sz w:val="28"/>
          <w:szCs w:val="28"/>
        </w:rPr>
      </w:pPr>
      <w:r w:rsidRPr="006F1258">
        <w:rPr>
          <w:rStyle w:val="a6"/>
          <w:rFonts w:ascii="Times New Roman" w:hAnsi="Times New Roman" w:cs="Times New Roman"/>
          <w:i w:val="0"/>
          <w:color w:val="auto"/>
          <w:sz w:val="28"/>
          <w:szCs w:val="28"/>
        </w:rPr>
        <w:t>«О всеобщей воинской обязанности и военной службе»</w:t>
      </w:r>
    </w:p>
    <w:p w:rsidR="00EF69D5" w:rsidRPr="0000045D" w:rsidRDefault="00EF69D5" w:rsidP="00EF69D5">
      <w:pPr>
        <w:spacing w:after="0" w:line="240" w:lineRule="auto"/>
        <w:ind w:firstLine="709"/>
        <w:jc w:val="both"/>
        <w:rPr>
          <w:rStyle w:val="a6"/>
          <w:rFonts w:ascii="Times New Roman" w:hAnsi="Times New Roman" w:cs="Times New Roman"/>
          <w:i w:val="0"/>
          <w:color w:val="auto"/>
          <w:sz w:val="20"/>
          <w:szCs w:val="20"/>
        </w:rPr>
      </w:pPr>
    </w:p>
    <w:p w:rsidR="00EF69D5" w:rsidRPr="0000045D" w:rsidRDefault="00EF69D5" w:rsidP="00EF69D5">
      <w:pPr>
        <w:spacing w:after="0" w:line="240" w:lineRule="auto"/>
        <w:ind w:firstLine="708"/>
        <w:jc w:val="both"/>
        <w:rPr>
          <w:rStyle w:val="a6"/>
          <w:rFonts w:ascii="Times New Roman" w:hAnsi="Times New Roman" w:cs="Times New Roman"/>
          <w:i w:val="0"/>
          <w:color w:val="auto"/>
          <w:spacing w:val="-4"/>
          <w:sz w:val="28"/>
          <w:szCs w:val="28"/>
        </w:rPr>
      </w:pPr>
      <w:r w:rsidRPr="006F1258">
        <w:rPr>
          <w:rStyle w:val="a6"/>
          <w:rFonts w:ascii="Times New Roman" w:hAnsi="Times New Roman" w:cs="Times New Roman"/>
          <w:b/>
          <w:i w:val="0"/>
          <w:color w:val="auto"/>
          <w:sz w:val="28"/>
          <w:szCs w:val="28"/>
        </w:rPr>
        <w:t>Статья 1.</w:t>
      </w:r>
      <w:r w:rsidRPr="006F1258">
        <w:rPr>
          <w:rStyle w:val="a6"/>
          <w:rFonts w:ascii="Times New Roman" w:hAnsi="Times New Roman" w:cs="Times New Roman"/>
          <w:i w:val="0"/>
          <w:color w:val="auto"/>
          <w:sz w:val="28"/>
          <w:szCs w:val="28"/>
        </w:rPr>
        <w:t xml:space="preserve"> Внести в Закон Приднестровской Молдавской Республики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2001 года № 76-ЗИД-III (САЗ 01-52); от 20 июня 2003 года № 291-ЗИД-III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(САЗ 03-25); от 27 июня 2003 года № 295-ЗД-III (САЗ 03-26); от 5 февраля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2004 года № 389-ЗИД-III (САЗ 04-6); от 14 июня 2004 года № 427-ЗИ-III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(САЗ 04-25); от 5 ноября 2004 года № 490-ЗИД-III (САЗ 04-45); от 15 марта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2006 года № 10-ЗИ-IV (САЗ 06-12); от 30 мая 2006 года № 36-ЗД-IV (САЗ 06-23); от 19 февраля 2007 года № 178-ЗИ-IV (САЗ 07-9); от 14 апреля 2008 года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 441-ЗИД-IV (САЗ 08-15); от 6 августа 2009 года № 836-ЗИД-IV (САЗ 09-32); от 26 апреля 2010 года № 58-ЗИД-IV (САЗ 10-17); от 16 ноября 2010 года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 214-ЗИД-IV (САЗ 10-46); от 18 ноября 2010 года № 225-ЗД-IV (САЗ 10-46);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от 26 апреля 2011 года № 36-ЗИД-V (САЗ 11-17); от 26 мая 2011 года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 75-ЗИ-V (САЗ 11-21); от 8 июля 2011 года № 101-ЗД-V (САЗ 11-27);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от 1 ноября 2011 года № 196-ЗД-V (САЗ 11-44); от 20 февраля 2012 года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 13-ЗИ-V (САЗ 12-9); от 31 мая 2012 года № 77-ЗИ-V (САЗ 12-23); от 30 июля 2012 года № 147-ЗИ-V (САЗ 12-32); от 22 января 2013 года № 18-ЗИ-V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(САЗ 13-3); от 22 января 2013 года № 25-ЗИД-V (САЗ 13-3); от 20 марта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2013 года № 76-ЗД-V (САЗ 13-11); от 24 мая 2013 года № 105-ЗИД-V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(САЗ 13-20); от 16 июля 2013 года № 160-ЗИД-V (САЗ 13-28); от 4 февраля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2014 года № 50-ЗИД-V (САЗ 14-6); от 26 февраля 2014 года № 60-ЗИД-V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(САЗ 14-9); от 22 апреля 2014 года № 87-ЗИД-V (САЗ 14-17); от 13 октября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2014 года № 157-ЗИ-V (САЗ 14-42); от 15 июня 2015 года № 96-ЗИД-V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(САЗ 15-25); от 17 мая 2016 года № 125-ЗИ-VI (САЗ 16-20); от 29 сентября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2016 года № 222-ЗИ-VI (САЗ 16-39); от 29 мая 2017 года № 112-ЗИД-VI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(САЗ 17-23,1); от 30 июня 2017 года № 196-ЗИ-VI (САЗ 17-27); от 3 июля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2017 года № 206-ЗИД-VI (САЗ 17-28); от 4 ноября 2017 года № 308-ЗИД-VI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(САЗ 17-45,1); от 18 декабря 2017 года № 363-ЗИ-VI (САЗ 17-52); от 28 февраля 2018 года № 47-ЗИД-VI (САЗ 18-9); от 15 марта 2018 года № 66-ЗИД-VI </w:t>
      </w:r>
      <w:r w:rsidR="00F1024B">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(САЗ 18-11); от 27 марта 2018 года № 83-ЗИД-VI (САЗ 18-13); от 28 марта </w:t>
      </w:r>
      <w:r w:rsidR="00926C02">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2018 года № 87-ЗИД-VI (САЗ 18-13); от 7 мая 2018 года № 115-ЗИ-VI </w:t>
      </w:r>
      <w:r w:rsidR="00926C02">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lastRenderedPageBreak/>
        <w:t xml:space="preserve">(САЗ 18-19); от 31 октября 2018 года № 294-ЗИД-VI (САЗ 18-44); от 7 декабря 2018 года № 324-ЗИ-VI (САЗ 18-49); от 28 декабря 2018 года № 351-ЗИ-VI </w:t>
      </w:r>
      <w:r w:rsidR="00926C02">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(САЗ 18-52,1); от 20 мая 2019 года № 77-ЗИ-VI (САЗ 19-19); от 6 июня 2019 года № 101-ЗИД-VI (САЗ 19-21); от 23 июля 2019 года № 148-ЗИ-VI (САЗ 19-28); </w:t>
      </w:r>
      <w:r w:rsidR="00926C02">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от 1 ноября 2019 года № 199-ЗД-VI (САЗ 19-42); от 24 декабря 2019 года </w:t>
      </w:r>
      <w:r w:rsidR="00926C02">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 243-ЗИД-VI (САЗ 19-50); от 23 июля 2020 года № 104-ЗИД-VI (САЗ 20-30); </w:t>
      </w:r>
      <w:r w:rsidR="00926C02">
        <w:rPr>
          <w:rStyle w:val="a6"/>
          <w:rFonts w:ascii="Times New Roman" w:hAnsi="Times New Roman" w:cs="Times New Roman"/>
          <w:i w:val="0"/>
          <w:color w:val="auto"/>
          <w:sz w:val="28"/>
          <w:szCs w:val="28"/>
        </w:rPr>
        <w:br/>
      </w:r>
      <w:r w:rsidRPr="0000045D">
        <w:rPr>
          <w:rStyle w:val="a6"/>
          <w:rFonts w:ascii="Times New Roman" w:hAnsi="Times New Roman" w:cs="Times New Roman"/>
          <w:i w:val="0"/>
          <w:color w:val="auto"/>
          <w:spacing w:val="-4"/>
          <w:sz w:val="28"/>
          <w:szCs w:val="28"/>
        </w:rPr>
        <w:t xml:space="preserve">от 8 апреля 2021 года № 62-ЗД-VII (САЗ 21-14); от 21 июня 2021 года </w:t>
      </w:r>
      <w:r w:rsidR="00926C02" w:rsidRPr="0000045D">
        <w:rPr>
          <w:rStyle w:val="a6"/>
          <w:rFonts w:ascii="Times New Roman" w:hAnsi="Times New Roman" w:cs="Times New Roman"/>
          <w:i w:val="0"/>
          <w:color w:val="auto"/>
          <w:spacing w:val="-4"/>
          <w:sz w:val="28"/>
          <w:szCs w:val="28"/>
        </w:rPr>
        <w:br/>
      </w:r>
      <w:r w:rsidRPr="0000045D">
        <w:rPr>
          <w:rStyle w:val="a6"/>
          <w:rFonts w:ascii="Times New Roman" w:hAnsi="Times New Roman" w:cs="Times New Roman"/>
          <w:i w:val="0"/>
          <w:color w:val="auto"/>
          <w:spacing w:val="-4"/>
          <w:sz w:val="28"/>
          <w:szCs w:val="28"/>
        </w:rPr>
        <w:t xml:space="preserve">№ 137-ЗД-VII (САЗ 21-25); от 30 июня 2021 года № 142-ЗД-VII (САЗ 21-26); </w:t>
      </w:r>
      <w:r w:rsidR="0000045D">
        <w:rPr>
          <w:rStyle w:val="a6"/>
          <w:rFonts w:ascii="Times New Roman" w:hAnsi="Times New Roman" w:cs="Times New Roman"/>
          <w:i w:val="0"/>
          <w:color w:val="auto"/>
          <w:spacing w:val="-4"/>
          <w:sz w:val="28"/>
          <w:szCs w:val="28"/>
        </w:rPr>
        <w:br/>
      </w:r>
      <w:r w:rsidRPr="0000045D">
        <w:rPr>
          <w:rStyle w:val="a6"/>
          <w:rFonts w:ascii="Times New Roman" w:hAnsi="Times New Roman" w:cs="Times New Roman"/>
          <w:i w:val="0"/>
          <w:color w:val="auto"/>
          <w:spacing w:val="-4"/>
          <w:sz w:val="28"/>
          <w:szCs w:val="28"/>
        </w:rPr>
        <w:t xml:space="preserve">от 6 июля 2021 года № 148-ЗИ-VII (САЗ 21-27); от 19 июля 2021 года </w:t>
      </w:r>
      <w:r w:rsidR="0000045D">
        <w:rPr>
          <w:rStyle w:val="a6"/>
          <w:rFonts w:ascii="Times New Roman" w:hAnsi="Times New Roman" w:cs="Times New Roman"/>
          <w:i w:val="0"/>
          <w:color w:val="auto"/>
          <w:spacing w:val="-4"/>
          <w:sz w:val="28"/>
          <w:szCs w:val="28"/>
        </w:rPr>
        <w:br/>
      </w:r>
      <w:r w:rsidRPr="0000045D">
        <w:rPr>
          <w:rStyle w:val="a6"/>
          <w:rFonts w:ascii="Times New Roman" w:hAnsi="Times New Roman" w:cs="Times New Roman"/>
          <w:i w:val="0"/>
          <w:color w:val="auto"/>
          <w:spacing w:val="-4"/>
          <w:sz w:val="28"/>
          <w:szCs w:val="28"/>
        </w:rPr>
        <w:t xml:space="preserve">№ 167-ЗИД-VII (САЗ 21-29); от 17 декабря 2021 года № 333-ЗИД-VII (САЗ 21-50); от 28 марта 2022 года № 45-ЗИ-VII (САЗ 22-12); от 27 мая 2022 года № 86-ЗИ-VII (САЗ 22-20); от 13 июля 2022 года № 179-ЗД-VII (САЗ 22-27); </w:t>
      </w:r>
      <w:r w:rsidRPr="0000045D">
        <w:rPr>
          <w:rFonts w:ascii="Times New Roman" w:hAnsi="Times New Roman" w:cs="Times New Roman"/>
          <w:bCs/>
          <w:spacing w:val="-4"/>
          <w:sz w:val="28"/>
          <w:szCs w:val="28"/>
        </w:rPr>
        <w:t>от 29 июля 2022 года № 224-ЗД-VII (САЗ 22-29)</w:t>
      </w:r>
      <w:r w:rsidRPr="0000045D">
        <w:rPr>
          <w:rStyle w:val="a6"/>
          <w:rFonts w:ascii="Times New Roman" w:hAnsi="Times New Roman" w:cs="Times New Roman"/>
          <w:i w:val="0"/>
          <w:color w:val="auto"/>
          <w:spacing w:val="-4"/>
          <w:sz w:val="28"/>
          <w:szCs w:val="28"/>
        </w:rPr>
        <w:t xml:space="preserve">; от 8 ноября 2022 года № 321-ЗИ-VII (САЗ 22-44); </w:t>
      </w:r>
      <w:r w:rsidR="0000045D">
        <w:rPr>
          <w:rStyle w:val="a6"/>
          <w:rFonts w:ascii="Times New Roman" w:hAnsi="Times New Roman" w:cs="Times New Roman"/>
          <w:i w:val="0"/>
          <w:color w:val="auto"/>
          <w:spacing w:val="-4"/>
          <w:sz w:val="28"/>
          <w:szCs w:val="28"/>
        </w:rPr>
        <w:br/>
      </w:r>
      <w:r w:rsidRPr="0000045D">
        <w:rPr>
          <w:rStyle w:val="a6"/>
          <w:rFonts w:ascii="Times New Roman" w:hAnsi="Times New Roman" w:cs="Times New Roman"/>
          <w:i w:val="0"/>
          <w:color w:val="auto"/>
          <w:spacing w:val="-4"/>
          <w:sz w:val="28"/>
          <w:szCs w:val="28"/>
        </w:rPr>
        <w:t xml:space="preserve">от 6 апреля 2023 года № 75-ЗИ-VII (САЗ 23-14); от 28 июня 2023 года </w:t>
      </w:r>
      <w:r w:rsidR="0000045D">
        <w:rPr>
          <w:rStyle w:val="a6"/>
          <w:rFonts w:ascii="Times New Roman" w:hAnsi="Times New Roman" w:cs="Times New Roman"/>
          <w:i w:val="0"/>
          <w:color w:val="auto"/>
          <w:spacing w:val="-4"/>
          <w:sz w:val="28"/>
          <w:szCs w:val="28"/>
        </w:rPr>
        <w:br/>
      </w:r>
      <w:r w:rsidRPr="0000045D">
        <w:rPr>
          <w:rStyle w:val="a6"/>
          <w:rFonts w:ascii="Times New Roman" w:hAnsi="Times New Roman" w:cs="Times New Roman"/>
          <w:i w:val="0"/>
          <w:color w:val="auto"/>
          <w:spacing w:val="-4"/>
          <w:sz w:val="28"/>
          <w:szCs w:val="28"/>
        </w:rPr>
        <w:t>№ 174-ЗИД-VII (САЗ 23-26); от 8 ноября 2023 года № 338-ЗИ-VII (САЗ 23-45);</w:t>
      </w:r>
      <w:r w:rsidRPr="0000045D">
        <w:rPr>
          <w:rFonts w:ascii="Times New Roman" w:hAnsi="Times New Roman" w:cs="Times New Roman"/>
          <w:spacing w:val="-4"/>
          <w:sz w:val="28"/>
          <w:szCs w:val="28"/>
        </w:rPr>
        <w:t xml:space="preserve"> </w:t>
      </w:r>
      <w:r w:rsidR="0000045D">
        <w:rPr>
          <w:rFonts w:ascii="Times New Roman" w:hAnsi="Times New Roman" w:cs="Times New Roman"/>
          <w:spacing w:val="-4"/>
          <w:sz w:val="28"/>
          <w:szCs w:val="28"/>
        </w:rPr>
        <w:br/>
      </w:r>
      <w:r w:rsidRPr="0000045D">
        <w:rPr>
          <w:rFonts w:ascii="Times New Roman" w:hAnsi="Times New Roman" w:cs="Times New Roman"/>
          <w:iCs/>
          <w:spacing w:val="-4"/>
          <w:sz w:val="28"/>
          <w:szCs w:val="28"/>
        </w:rPr>
        <w:t>от 5 марта 2024 года № 40-ЗИД-VII (САЗ 24-11),</w:t>
      </w:r>
      <w:r w:rsidRPr="0000045D">
        <w:rPr>
          <w:rStyle w:val="a6"/>
          <w:rFonts w:ascii="Times New Roman" w:hAnsi="Times New Roman" w:cs="Times New Roman"/>
          <w:i w:val="0"/>
          <w:color w:val="auto"/>
          <w:spacing w:val="-4"/>
          <w:sz w:val="28"/>
          <w:szCs w:val="28"/>
        </w:rPr>
        <w:t xml:space="preserve"> следующие изменения.</w:t>
      </w:r>
    </w:p>
    <w:p w:rsidR="00EF69D5" w:rsidRPr="0000045D" w:rsidRDefault="00EF69D5" w:rsidP="00EF69D5">
      <w:pPr>
        <w:spacing w:after="0" w:line="240" w:lineRule="auto"/>
        <w:ind w:firstLine="708"/>
        <w:jc w:val="both"/>
        <w:rPr>
          <w:rStyle w:val="a6"/>
          <w:rFonts w:ascii="Times New Roman" w:hAnsi="Times New Roman" w:cs="Times New Roman"/>
          <w:i w:val="0"/>
          <w:color w:val="auto"/>
          <w:sz w:val="20"/>
          <w:szCs w:val="20"/>
        </w:rPr>
      </w:pPr>
    </w:p>
    <w:p w:rsidR="00EF69D5" w:rsidRPr="006F1258" w:rsidRDefault="00EF69D5" w:rsidP="00EF69D5">
      <w:pPr>
        <w:spacing w:after="0" w:line="240" w:lineRule="auto"/>
        <w:ind w:firstLine="708"/>
        <w:jc w:val="both"/>
        <w:rPr>
          <w:rStyle w:val="a6"/>
          <w:rFonts w:ascii="Times New Roman" w:hAnsi="Times New Roman" w:cs="Times New Roman"/>
          <w:i w:val="0"/>
          <w:color w:val="auto"/>
          <w:sz w:val="28"/>
          <w:szCs w:val="28"/>
        </w:rPr>
      </w:pPr>
      <w:r w:rsidRPr="006F1258">
        <w:rPr>
          <w:rStyle w:val="a6"/>
          <w:rFonts w:ascii="Times New Roman" w:hAnsi="Times New Roman" w:cs="Times New Roman"/>
          <w:i w:val="0"/>
          <w:color w:val="auto"/>
          <w:sz w:val="28"/>
          <w:szCs w:val="28"/>
        </w:rPr>
        <w:t>1. Пункт 3 статьи 25 изложить в следующей редакции:</w:t>
      </w:r>
    </w:p>
    <w:p w:rsidR="00EF69D5" w:rsidRPr="00926C02" w:rsidRDefault="00EF69D5" w:rsidP="00EF69D5">
      <w:pPr>
        <w:spacing w:after="0" w:line="240" w:lineRule="auto"/>
        <w:ind w:firstLine="708"/>
        <w:jc w:val="both"/>
        <w:rPr>
          <w:rStyle w:val="a6"/>
          <w:rFonts w:ascii="Times New Roman" w:hAnsi="Times New Roman" w:cs="Times New Roman"/>
          <w:i w:val="0"/>
          <w:color w:val="auto"/>
          <w:spacing w:val="-4"/>
          <w:sz w:val="28"/>
          <w:szCs w:val="28"/>
        </w:rPr>
      </w:pPr>
      <w:r w:rsidRPr="006F1258">
        <w:rPr>
          <w:rStyle w:val="a6"/>
          <w:rFonts w:ascii="Times New Roman" w:hAnsi="Times New Roman" w:cs="Times New Roman"/>
          <w:i w:val="0"/>
          <w:color w:val="auto"/>
          <w:sz w:val="28"/>
          <w:szCs w:val="28"/>
        </w:rPr>
        <w:t xml:space="preserve">«3. Призыв на военную службу граждан, подлежащих призыву на военную службу в связи с утратой ими права на отсрочку от призыва на военную службу, оснований признания не подлежащими призыву, предусмотренных </w:t>
      </w:r>
      <w:r w:rsidR="00926C02">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подпунктами в), г), д) пункта 3 статьи 23 настоящего Закона, или отказом </w:t>
      </w:r>
      <w:r w:rsidR="00926C02">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от </w:t>
      </w:r>
      <w:r w:rsidRPr="00926C02">
        <w:rPr>
          <w:rStyle w:val="a6"/>
          <w:rFonts w:ascii="Times New Roman" w:hAnsi="Times New Roman" w:cs="Times New Roman"/>
          <w:i w:val="0"/>
          <w:color w:val="auto"/>
          <w:spacing w:val="-4"/>
          <w:sz w:val="28"/>
          <w:szCs w:val="28"/>
        </w:rPr>
        <w:t xml:space="preserve">реализации предусмотренного пунктом 2 статьи 23 настоящего Закона права на освобождение от призыва на военную службу, а также граждан, подлежащих призыву на военную службу и привлеченных (привлекаемых) к ответственности </w:t>
      </w:r>
      <w:r w:rsidR="00926C02">
        <w:rPr>
          <w:rStyle w:val="a6"/>
          <w:rFonts w:ascii="Times New Roman" w:hAnsi="Times New Roman" w:cs="Times New Roman"/>
          <w:i w:val="0"/>
          <w:color w:val="auto"/>
          <w:spacing w:val="-4"/>
          <w:sz w:val="28"/>
          <w:szCs w:val="28"/>
        </w:rPr>
        <w:br/>
      </w:r>
      <w:r w:rsidRPr="00926C02">
        <w:rPr>
          <w:rStyle w:val="a6"/>
          <w:rFonts w:ascii="Times New Roman" w:hAnsi="Times New Roman" w:cs="Times New Roman"/>
          <w:i w:val="0"/>
          <w:color w:val="auto"/>
          <w:spacing w:val="-4"/>
          <w:sz w:val="28"/>
          <w:szCs w:val="28"/>
        </w:rPr>
        <w:t>за нарушение правил воинского учета, на основании указа Президента Приднестровской Молдавской Республики осуществляется в течение всего года».</w:t>
      </w:r>
    </w:p>
    <w:p w:rsidR="00151727" w:rsidRPr="0000045D" w:rsidRDefault="00151727" w:rsidP="00EF69D5">
      <w:pPr>
        <w:spacing w:after="0" w:line="240" w:lineRule="auto"/>
        <w:ind w:firstLine="708"/>
        <w:jc w:val="both"/>
        <w:rPr>
          <w:rStyle w:val="a6"/>
          <w:rFonts w:ascii="Times New Roman" w:hAnsi="Times New Roman" w:cs="Times New Roman"/>
          <w:i w:val="0"/>
          <w:color w:val="auto"/>
          <w:sz w:val="20"/>
          <w:szCs w:val="20"/>
        </w:rPr>
      </w:pPr>
    </w:p>
    <w:p w:rsidR="00EF69D5" w:rsidRPr="006F1258" w:rsidRDefault="00EF69D5" w:rsidP="00EF69D5">
      <w:pPr>
        <w:spacing w:after="0" w:line="240" w:lineRule="auto"/>
        <w:ind w:firstLine="708"/>
        <w:jc w:val="both"/>
        <w:rPr>
          <w:rStyle w:val="a6"/>
          <w:rFonts w:ascii="Times New Roman" w:hAnsi="Times New Roman" w:cs="Times New Roman"/>
          <w:i w:val="0"/>
          <w:color w:val="auto"/>
          <w:sz w:val="28"/>
          <w:szCs w:val="28"/>
        </w:rPr>
      </w:pPr>
      <w:r w:rsidRPr="006F1258">
        <w:rPr>
          <w:rStyle w:val="a6"/>
          <w:rFonts w:ascii="Times New Roman" w:hAnsi="Times New Roman" w:cs="Times New Roman"/>
          <w:i w:val="0"/>
          <w:color w:val="auto"/>
          <w:sz w:val="28"/>
          <w:szCs w:val="28"/>
        </w:rPr>
        <w:t>2. Подпункт е) пункта 2 статьи 29 изложить в следующей редакции:</w:t>
      </w:r>
    </w:p>
    <w:p w:rsidR="00EF69D5" w:rsidRPr="006F1258" w:rsidRDefault="00EF69D5" w:rsidP="00EF69D5">
      <w:pPr>
        <w:spacing w:after="0" w:line="240" w:lineRule="auto"/>
        <w:ind w:firstLine="708"/>
        <w:jc w:val="both"/>
        <w:rPr>
          <w:rStyle w:val="a6"/>
          <w:rFonts w:ascii="Times New Roman" w:hAnsi="Times New Roman" w:cs="Times New Roman"/>
          <w:i w:val="0"/>
          <w:color w:val="auto"/>
          <w:sz w:val="28"/>
          <w:szCs w:val="28"/>
        </w:rPr>
      </w:pPr>
      <w:r w:rsidRPr="006F1258">
        <w:rPr>
          <w:rStyle w:val="a6"/>
          <w:rFonts w:ascii="Times New Roman" w:hAnsi="Times New Roman" w:cs="Times New Roman"/>
          <w:i w:val="0"/>
          <w:color w:val="auto"/>
          <w:sz w:val="28"/>
          <w:szCs w:val="28"/>
        </w:rPr>
        <w:t xml:space="preserve">«е) принимает решение о призыве на военную службу граждан, подлежащих призыву на военную службу в связи с утратой ими права </w:t>
      </w:r>
      <w:r w:rsidR="0000045D">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на отсрочку от призыва на военную службу, оснований признания </w:t>
      </w:r>
      <w:r w:rsidR="0000045D">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не подлежащими призыву, предусмотренных подпунктами в), г), д) пункта 3 статьи 23 настоящего Закона, или отказом от реализации предусмотренного пунктом 2 статьи 23 настоящего Закона права на освобождение от призыва </w:t>
      </w:r>
      <w:r w:rsidR="0000045D">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 xml:space="preserve">на военную службу, а также граждан, подлежащих призыву на военную службу и привлеченных (привлекаемых) к ответственности за нарушение правил воинского учета. При наличии оснований для предоставления отсрочки </w:t>
      </w:r>
      <w:r w:rsidR="0000045D">
        <w:rPr>
          <w:rStyle w:val="a6"/>
          <w:rFonts w:ascii="Times New Roman" w:hAnsi="Times New Roman" w:cs="Times New Roman"/>
          <w:i w:val="0"/>
          <w:color w:val="auto"/>
          <w:sz w:val="28"/>
          <w:szCs w:val="28"/>
        </w:rPr>
        <w:br/>
      </w:r>
      <w:r w:rsidRPr="006F1258">
        <w:rPr>
          <w:rStyle w:val="a6"/>
          <w:rFonts w:ascii="Times New Roman" w:hAnsi="Times New Roman" w:cs="Times New Roman"/>
          <w:i w:val="0"/>
          <w:color w:val="auto"/>
          <w:sz w:val="28"/>
          <w:szCs w:val="28"/>
        </w:rPr>
        <w:t>от призыва на военную службу либо оснований для освобождения от исполнения воинской обязанности, установленных настоящим Законом, в отношении вышеуказанных категорий граждан Республиканская призывная комиссия принимает решение о предоставлении отсрочки от призыва на военную службу либо об освобождении от исполнения воинской обязанности соответственно».</w:t>
      </w:r>
    </w:p>
    <w:p w:rsidR="00151727" w:rsidRPr="0000045D" w:rsidRDefault="00151727" w:rsidP="00EF69D5">
      <w:pPr>
        <w:spacing w:after="0" w:line="240" w:lineRule="auto"/>
        <w:ind w:firstLine="708"/>
        <w:jc w:val="both"/>
        <w:rPr>
          <w:rStyle w:val="a6"/>
          <w:rFonts w:ascii="Times New Roman" w:hAnsi="Times New Roman" w:cs="Times New Roman"/>
          <w:i w:val="0"/>
          <w:color w:val="auto"/>
          <w:sz w:val="20"/>
          <w:szCs w:val="20"/>
        </w:rPr>
      </w:pPr>
    </w:p>
    <w:p w:rsidR="00E96959" w:rsidRPr="006F1258" w:rsidRDefault="00EF69D5" w:rsidP="0000045D">
      <w:pPr>
        <w:spacing w:after="0" w:line="240" w:lineRule="auto"/>
        <w:ind w:firstLine="708"/>
        <w:jc w:val="both"/>
        <w:rPr>
          <w:rFonts w:ascii="Times New Roman" w:hAnsi="Times New Roman" w:cs="Times New Roman"/>
          <w:sz w:val="28"/>
          <w:szCs w:val="28"/>
        </w:rPr>
      </w:pPr>
      <w:r w:rsidRPr="006F1258">
        <w:rPr>
          <w:rFonts w:ascii="Times New Roman" w:hAnsi="Times New Roman" w:cs="Times New Roman"/>
          <w:b/>
          <w:iCs/>
          <w:sz w:val="28"/>
          <w:szCs w:val="28"/>
        </w:rPr>
        <w:t>Статья 2.</w:t>
      </w:r>
      <w:r w:rsidRPr="006F1258">
        <w:rPr>
          <w:rFonts w:ascii="Times New Roman" w:hAnsi="Times New Roman" w:cs="Times New Roman"/>
          <w:iCs/>
          <w:sz w:val="28"/>
          <w:szCs w:val="28"/>
        </w:rPr>
        <w:t xml:space="preserve"> Настоящий Закон вступает в силу со дня, следующего за днем официального опубликования.</w:t>
      </w:r>
      <w:r w:rsidR="00E96959" w:rsidRPr="006F1258">
        <w:rPr>
          <w:rFonts w:ascii="Times New Roman" w:hAnsi="Times New Roman" w:cs="Times New Roman"/>
          <w:sz w:val="28"/>
          <w:szCs w:val="28"/>
        </w:rPr>
        <w:br w:type="page"/>
      </w:r>
    </w:p>
    <w:p w:rsidR="006F1258" w:rsidRPr="0000045D" w:rsidRDefault="006F1258" w:rsidP="006F1258">
      <w:pPr>
        <w:spacing w:after="0" w:line="240" w:lineRule="auto"/>
        <w:contextualSpacing/>
        <w:jc w:val="center"/>
        <w:rPr>
          <w:rFonts w:ascii="Times New Roman" w:hAnsi="Times New Roman" w:cs="Times New Roman"/>
          <w:sz w:val="24"/>
          <w:szCs w:val="24"/>
        </w:rPr>
      </w:pPr>
      <w:r w:rsidRPr="0000045D">
        <w:rPr>
          <w:rFonts w:ascii="Times New Roman" w:hAnsi="Times New Roman" w:cs="Times New Roman"/>
          <w:sz w:val="24"/>
          <w:szCs w:val="24"/>
        </w:rPr>
        <w:lastRenderedPageBreak/>
        <w:t>ПОЯСНИТЕЛЬНАЯ ЗАПИСКА</w:t>
      </w:r>
    </w:p>
    <w:p w:rsidR="006F1258" w:rsidRPr="006F1258" w:rsidRDefault="006F1258" w:rsidP="006F1258">
      <w:pPr>
        <w:spacing w:after="0" w:line="240" w:lineRule="auto"/>
        <w:contextualSpacing/>
        <w:jc w:val="center"/>
        <w:rPr>
          <w:rFonts w:ascii="Times New Roman" w:hAnsi="Times New Roman" w:cs="Times New Roman"/>
          <w:sz w:val="28"/>
          <w:szCs w:val="28"/>
        </w:rPr>
      </w:pPr>
      <w:proofErr w:type="gramStart"/>
      <w:r w:rsidRPr="006F1258">
        <w:rPr>
          <w:rFonts w:ascii="Times New Roman" w:hAnsi="Times New Roman" w:cs="Times New Roman"/>
          <w:sz w:val="28"/>
          <w:szCs w:val="28"/>
        </w:rPr>
        <w:t>к</w:t>
      </w:r>
      <w:proofErr w:type="gramEnd"/>
      <w:r w:rsidRPr="006F1258">
        <w:rPr>
          <w:rFonts w:ascii="Times New Roman" w:hAnsi="Times New Roman" w:cs="Times New Roman"/>
          <w:sz w:val="28"/>
          <w:szCs w:val="28"/>
        </w:rPr>
        <w:t xml:space="preserve"> проекту закона Приднестровской Молдавской Республики</w:t>
      </w:r>
    </w:p>
    <w:p w:rsidR="006F1258" w:rsidRPr="006F1258" w:rsidRDefault="006F1258" w:rsidP="006F1258">
      <w:pPr>
        <w:spacing w:after="0" w:line="240" w:lineRule="auto"/>
        <w:contextualSpacing/>
        <w:jc w:val="center"/>
        <w:rPr>
          <w:rFonts w:ascii="Times New Roman" w:hAnsi="Times New Roman" w:cs="Times New Roman"/>
          <w:sz w:val="28"/>
          <w:szCs w:val="28"/>
        </w:rPr>
      </w:pPr>
      <w:r w:rsidRPr="006F1258">
        <w:rPr>
          <w:rFonts w:ascii="Times New Roman" w:hAnsi="Times New Roman" w:cs="Times New Roman"/>
          <w:sz w:val="28"/>
          <w:szCs w:val="28"/>
        </w:rPr>
        <w:t xml:space="preserve">«О внесении изменений в Закон Приднестровской Молдавской Республики </w:t>
      </w:r>
    </w:p>
    <w:p w:rsidR="006F1258" w:rsidRPr="006F1258" w:rsidRDefault="006F1258" w:rsidP="006F1258">
      <w:pPr>
        <w:spacing w:after="0" w:line="240" w:lineRule="auto"/>
        <w:contextualSpacing/>
        <w:jc w:val="center"/>
        <w:rPr>
          <w:rFonts w:ascii="Times New Roman" w:hAnsi="Times New Roman" w:cs="Times New Roman"/>
          <w:sz w:val="28"/>
          <w:szCs w:val="28"/>
        </w:rPr>
      </w:pPr>
      <w:r w:rsidRPr="006F1258">
        <w:rPr>
          <w:rFonts w:ascii="Times New Roman" w:hAnsi="Times New Roman" w:cs="Times New Roman"/>
          <w:sz w:val="28"/>
          <w:szCs w:val="28"/>
        </w:rPr>
        <w:t>«О всеобщей воинской обязанности и военной службе»</w:t>
      </w:r>
    </w:p>
    <w:p w:rsidR="006F1258" w:rsidRPr="006F1258" w:rsidRDefault="006F1258" w:rsidP="006F1258">
      <w:pPr>
        <w:spacing w:after="0" w:line="240" w:lineRule="auto"/>
        <w:ind w:firstLine="709"/>
        <w:contextualSpacing/>
        <w:jc w:val="both"/>
        <w:rPr>
          <w:rFonts w:ascii="Times New Roman" w:hAnsi="Times New Roman" w:cs="Times New Roman"/>
          <w:sz w:val="28"/>
          <w:szCs w:val="28"/>
        </w:rPr>
      </w:pP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proofErr w:type="gramStart"/>
      <w:r w:rsidRPr="006F1258">
        <w:rPr>
          <w:rFonts w:ascii="Times New Roman" w:hAnsi="Times New Roman" w:cs="Times New Roman"/>
          <w:sz w:val="28"/>
          <w:szCs w:val="28"/>
        </w:rPr>
        <w:t>а</w:t>
      </w:r>
      <w:proofErr w:type="gramEnd"/>
      <w:r w:rsidRPr="006F1258">
        <w:rPr>
          <w:rFonts w:ascii="Times New Roman" w:hAnsi="Times New Roman" w:cs="Times New Roman"/>
          <w:sz w:val="28"/>
          <w:szCs w:val="28"/>
        </w:rPr>
        <w:t>) Проект закона Приднестровской Молдавской Республики «О внесении изменений в Закон Придне</w:t>
      </w:r>
      <w:r w:rsidR="003D4B5F">
        <w:rPr>
          <w:rFonts w:ascii="Times New Roman" w:hAnsi="Times New Roman" w:cs="Times New Roman"/>
          <w:sz w:val="28"/>
          <w:szCs w:val="28"/>
        </w:rPr>
        <w:t>стровской Молдавской Республики</w:t>
      </w:r>
      <w:r w:rsidRPr="006F1258">
        <w:rPr>
          <w:rFonts w:ascii="Times New Roman" w:hAnsi="Times New Roman" w:cs="Times New Roman"/>
          <w:sz w:val="28"/>
          <w:szCs w:val="28"/>
        </w:rPr>
        <w:t xml:space="preserve"> «О всеобщей воинской обязанности и военной службе» (далее – проект закона) разработан </w:t>
      </w:r>
      <w:r w:rsidR="003D4B5F">
        <w:rPr>
          <w:rFonts w:ascii="Times New Roman" w:hAnsi="Times New Roman" w:cs="Times New Roman"/>
          <w:sz w:val="28"/>
          <w:szCs w:val="28"/>
        </w:rPr>
        <w:br/>
      </w:r>
      <w:r w:rsidRPr="006F1258">
        <w:rPr>
          <w:rFonts w:ascii="Times New Roman" w:hAnsi="Times New Roman" w:cs="Times New Roman"/>
          <w:sz w:val="28"/>
          <w:szCs w:val="28"/>
        </w:rPr>
        <w:t>в целях закрепления правовых норм, позволяющих осуществлять призыв граждан, подлежащих призыву на военную службу в связи с утратой ими оснований признания не подлежащими призыву, в течение всего года, независимо от времени проведения призывных кампаний.</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r w:rsidRPr="006F1258">
        <w:rPr>
          <w:rFonts w:ascii="Times New Roman" w:hAnsi="Times New Roman" w:cs="Times New Roman"/>
          <w:sz w:val="28"/>
          <w:szCs w:val="28"/>
        </w:rPr>
        <w:t xml:space="preserve">Законом Приднестровской Молдавской Республики «О всеобщей воинской обязанности и военной службе» в настоящее время предусмотрено, </w:t>
      </w:r>
      <w:r w:rsidR="003D4B5F">
        <w:rPr>
          <w:rFonts w:ascii="Times New Roman" w:hAnsi="Times New Roman" w:cs="Times New Roman"/>
          <w:sz w:val="28"/>
          <w:szCs w:val="28"/>
        </w:rPr>
        <w:br/>
      </w:r>
      <w:r w:rsidRPr="006F1258">
        <w:rPr>
          <w:rFonts w:ascii="Times New Roman" w:hAnsi="Times New Roman" w:cs="Times New Roman"/>
          <w:sz w:val="28"/>
          <w:szCs w:val="28"/>
        </w:rPr>
        <w:t>что призыв на военную службу граждан, не пребывающих в запасе, осуществляется два раза в год с 1 апреля по 20 июля и с 1 августа по 30 декабря на основании указов Президента Приднестровской Молдавской Республики.</w:t>
      </w:r>
    </w:p>
    <w:p w:rsidR="006F1258" w:rsidRPr="006F1258" w:rsidRDefault="006F1258" w:rsidP="003D4B5F">
      <w:pPr>
        <w:pStyle w:val="a4"/>
        <w:ind w:firstLine="709"/>
        <w:jc w:val="both"/>
        <w:rPr>
          <w:rFonts w:ascii="Times New Roman" w:hAnsi="Times New Roman" w:cs="Times New Roman"/>
          <w:sz w:val="28"/>
          <w:szCs w:val="28"/>
        </w:rPr>
      </w:pPr>
      <w:r w:rsidRPr="006F1258">
        <w:rPr>
          <w:rFonts w:ascii="Times New Roman" w:hAnsi="Times New Roman" w:cs="Times New Roman"/>
          <w:sz w:val="28"/>
          <w:szCs w:val="28"/>
        </w:rPr>
        <w:t xml:space="preserve">Также пунктом 3 статьи 25 Закона Приднестровской Молдавской Республики «О всеобщей воинской обязанности и военной службе» предусмотрено, что призыв на военную службу граждан, подлежащих призыву на военную службу в связи с утратой ими права на отсрочку от призыва </w:t>
      </w:r>
      <w:r w:rsidR="003D4B5F">
        <w:rPr>
          <w:rFonts w:ascii="Times New Roman" w:hAnsi="Times New Roman" w:cs="Times New Roman"/>
          <w:sz w:val="28"/>
          <w:szCs w:val="28"/>
        </w:rPr>
        <w:br/>
      </w:r>
      <w:r w:rsidRPr="006F1258">
        <w:rPr>
          <w:rFonts w:ascii="Times New Roman" w:hAnsi="Times New Roman" w:cs="Times New Roman"/>
          <w:sz w:val="28"/>
          <w:szCs w:val="28"/>
        </w:rPr>
        <w:t>на военную службу или отказом от реализации права на освобождение от призыва на военную службу, а также граждан, подлежащих призыву на военную службу и привлеченных (привлекаемых) к ответственности за нарушение правил воинского учета, на основании указа Президента Приднестровской Молдавской Республики осуществляется в течение всего года.</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r w:rsidRPr="006F1258">
        <w:rPr>
          <w:rFonts w:ascii="Times New Roman" w:hAnsi="Times New Roman" w:cs="Times New Roman"/>
          <w:sz w:val="28"/>
          <w:szCs w:val="28"/>
        </w:rPr>
        <w:t xml:space="preserve">Таким образом, действующая норма пункта 3 статьи 25 Закона Приднестровской Молдавской Республики «О всеобщей воинской обязанности и военной службе» не распространяет свое действие на граждан, подлежащих призыву на военную службу в связи с утратой ими оснований признания </w:t>
      </w:r>
      <w:r w:rsidR="003D4B5F">
        <w:rPr>
          <w:rFonts w:ascii="Times New Roman" w:hAnsi="Times New Roman" w:cs="Times New Roman"/>
          <w:sz w:val="28"/>
          <w:szCs w:val="28"/>
        </w:rPr>
        <w:br/>
      </w:r>
      <w:r w:rsidRPr="006F1258">
        <w:rPr>
          <w:rFonts w:ascii="Times New Roman" w:hAnsi="Times New Roman" w:cs="Times New Roman"/>
          <w:sz w:val="28"/>
          <w:szCs w:val="28"/>
        </w:rPr>
        <w:t>не подлежащими призыву.</w:t>
      </w:r>
      <w:r w:rsidR="003D4B5F">
        <w:rPr>
          <w:rFonts w:ascii="Times New Roman" w:hAnsi="Times New Roman" w:cs="Times New Roman"/>
          <w:sz w:val="28"/>
          <w:szCs w:val="28"/>
        </w:rPr>
        <w:t xml:space="preserve"> В данной связи</w:t>
      </w:r>
      <w:r w:rsidRPr="006F1258">
        <w:rPr>
          <w:rFonts w:ascii="Times New Roman" w:hAnsi="Times New Roman" w:cs="Times New Roman"/>
          <w:sz w:val="28"/>
          <w:szCs w:val="28"/>
        </w:rPr>
        <w:t xml:space="preserve"> граждане</w:t>
      </w:r>
      <w:r w:rsidR="003D4B5F">
        <w:rPr>
          <w:rFonts w:ascii="Times New Roman" w:hAnsi="Times New Roman" w:cs="Times New Roman"/>
          <w:sz w:val="28"/>
          <w:szCs w:val="28"/>
        </w:rPr>
        <w:t>,</w:t>
      </w:r>
      <w:r w:rsidRPr="006F1258">
        <w:rPr>
          <w:rFonts w:ascii="Times New Roman" w:hAnsi="Times New Roman" w:cs="Times New Roman"/>
          <w:sz w:val="28"/>
          <w:szCs w:val="28"/>
        </w:rPr>
        <w:t xml:space="preserve"> в случае утраты оснований признания их не подлежащими призыву, могут быть призваны только в период проведения призывной кампании.</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r w:rsidRPr="006F1258">
        <w:rPr>
          <w:rFonts w:ascii="Times New Roman" w:hAnsi="Times New Roman" w:cs="Times New Roman"/>
          <w:sz w:val="28"/>
          <w:szCs w:val="28"/>
        </w:rPr>
        <w:t>На практике зачастую граждане сами изъявляют желание быть призванными на военную службу сразу после утраты ими оснований признания не подлежащими призыву, однако осуществить их призыв в течение всего года, вне периодов прохождения основных призывных кампаний, не представляется возможным.</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r w:rsidRPr="006F1258">
        <w:rPr>
          <w:rFonts w:ascii="Times New Roman" w:hAnsi="Times New Roman" w:cs="Times New Roman"/>
          <w:sz w:val="28"/>
          <w:szCs w:val="28"/>
        </w:rPr>
        <w:t xml:space="preserve">Проектом закона предлагается скорректировать пункт 3 статьи 25 </w:t>
      </w:r>
      <w:r w:rsidR="00C12CBA">
        <w:rPr>
          <w:rFonts w:ascii="Times New Roman" w:hAnsi="Times New Roman" w:cs="Times New Roman"/>
          <w:sz w:val="28"/>
          <w:szCs w:val="28"/>
        </w:rPr>
        <w:br/>
      </w:r>
      <w:r w:rsidRPr="006F1258">
        <w:rPr>
          <w:rFonts w:ascii="Times New Roman" w:hAnsi="Times New Roman" w:cs="Times New Roman"/>
          <w:sz w:val="28"/>
          <w:szCs w:val="28"/>
        </w:rPr>
        <w:t xml:space="preserve">и подпункт е) пункта 2 статьи 29 Закона Приднестровской Молдавской Республики «О всеобщей воинской обязанности и военной службе», закрепив нормы, позволяющие осуществлять призыв граждан, </w:t>
      </w:r>
      <w:r w:rsidRPr="006F1258">
        <w:rPr>
          <w:rFonts w:ascii="Times New Roman" w:eastAsia="Times New Roman" w:hAnsi="Times New Roman" w:cs="Times New Roman"/>
          <w:sz w:val="28"/>
          <w:szCs w:val="28"/>
          <w:lang w:eastAsia="ru-RU"/>
        </w:rPr>
        <w:t xml:space="preserve">подлежащих призыву </w:t>
      </w:r>
      <w:r w:rsidR="00C12CBA">
        <w:rPr>
          <w:rFonts w:ascii="Times New Roman" w:eastAsia="Times New Roman" w:hAnsi="Times New Roman" w:cs="Times New Roman"/>
          <w:sz w:val="28"/>
          <w:szCs w:val="28"/>
          <w:lang w:eastAsia="ru-RU"/>
        </w:rPr>
        <w:br/>
      </w:r>
      <w:r w:rsidRPr="006F1258">
        <w:rPr>
          <w:rFonts w:ascii="Times New Roman" w:eastAsia="Times New Roman" w:hAnsi="Times New Roman" w:cs="Times New Roman"/>
          <w:sz w:val="28"/>
          <w:szCs w:val="28"/>
          <w:lang w:eastAsia="ru-RU"/>
        </w:rPr>
        <w:t>на военную службу в связи с утратой ими оснований признания не подлежащими призыву, предусм</w:t>
      </w:r>
      <w:r w:rsidR="00C12CBA">
        <w:rPr>
          <w:rFonts w:ascii="Times New Roman" w:eastAsia="Times New Roman" w:hAnsi="Times New Roman" w:cs="Times New Roman"/>
          <w:sz w:val="28"/>
          <w:szCs w:val="28"/>
          <w:lang w:eastAsia="ru-RU"/>
        </w:rPr>
        <w:t>отренных подпунктами в), г), д)</w:t>
      </w:r>
      <w:r w:rsidRPr="006F1258">
        <w:rPr>
          <w:rFonts w:ascii="Times New Roman" w:eastAsia="Times New Roman" w:hAnsi="Times New Roman" w:cs="Times New Roman"/>
          <w:sz w:val="28"/>
          <w:szCs w:val="28"/>
          <w:lang w:eastAsia="ru-RU"/>
        </w:rPr>
        <w:t xml:space="preserve"> пункта 3 статьи 23 Закона </w:t>
      </w:r>
      <w:r w:rsidRPr="006F1258">
        <w:rPr>
          <w:rFonts w:ascii="Times New Roman" w:hAnsi="Times New Roman" w:cs="Times New Roman"/>
          <w:sz w:val="28"/>
          <w:szCs w:val="28"/>
        </w:rPr>
        <w:t xml:space="preserve">Приднестровской Молдавской Республики </w:t>
      </w:r>
      <w:r w:rsidRPr="006F1258">
        <w:rPr>
          <w:rFonts w:ascii="Times New Roman" w:eastAsia="Times New Roman" w:hAnsi="Times New Roman" w:cs="Times New Roman"/>
          <w:sz w:val="28"/>
          <w:szCs w:val="28"/>
          <w:lang w:eastAsia="ru-RU"/>
        </w:rPr>
        <w:t>«</w:t>
      </w:r>
      <w:r w:rsidRPr="006F1258">
        <w:rPr>
          <w:rFonts w:ascii="Times New Roman" w:hAnsi="Times New Roman" w:cs="Times New Roman"/>
          <w:sz w:val="28"/>
          <w:szCs w:val="28"/>
        </w:rPr>
        <w:t xml:space="preserve">О всеобщей воинской обязанности </w:t>
      </w:r>
      <w:r w:rsidRPr="006F1258">
        <w:rPr>
          <w:rFonts w:ascii="Times New Roman" w:hAnsi="Times New Roman" w:cs="Times New Roman"/>
          <w:sz w:val="28"/>
          <w:szCs w:val="28"/>
        </w:rPr>
        <w:lastRenderedPageBreak/>
        <w:t>и военной службе» в течение календарного го</w:t>
      </w:r>
      <w:r w:rsidR="00C12CBA">
        <w:rPr>
          <w:rFonts w:ascii="Times New Roman" w:hAnsi="Times New Roman" w:cs="Times New Roman"/>
          <w:sz w:val="28"/>
          <w:szCs w:val="28"/>
        </w:rPr>
        <w:t xml:space="preserve">да вне зависимости от периодов </w:t>
      </w:r>
      <w:r w:rsidRPr="006F1258">
        <w:rPr>
          <w:rFonts w:ascii="Times New Roman" w:hAnsi="Times New Roman" w:cs="Times New Roman"/>
          <w:sz w:val="28"/>
          <w:szCs w:val="28"/>
        </w:rPr>
        <w:t xml:space="preserve">прохождения основных призывных кампаний. </w:t>
      </w:r>
    </w:p>
    <w:p w:rsidR="006F1258" w:rsidRPr="006F1258" w:rsidRDefault="00C12CBA" w:rsidP="003D4B5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Социально-</w:t>
      </w:r>
      <w:r w:rsidR="006F1258" w:rsidRPr="006F1258">
        <w:rPr>
          <w:rFonts w:ascii="Times New Roman" w:hAnsi="Times New Roman" w:cs="Times New Roman"/>
          <w:sz w:val="28"/>
          <w:szCs w:val="28"/>
        </w:rPr>
        <w:t>экономическими последствиями принятия проекта закона будет являться закрепление возможности призыва граждан в связи с утратой ими оснований признания не подлежащими призыву в течение всего года, а также позволит гражданам спланировать свою дальнейшею трудовую деятельность;</w:t>
      </w:r>
    </w:p>
    <w:p w:rsidR="006F1258" w:rsidRPr="006F1258" w:rsidRDefault="006F1258" w:rsidP="003D4B5F">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6F1258">
        <w:rPr>
          <w:rFonts w:ascii="Times New Roman" w:hAnsi="Times New Roman" w:cs="Times New Roman"/>
          <w:sz w:val="28"/>
          <w:szCs w:val="28"/>
        </w:rPr>
        <w:t>б</w:t>
      </w:r>
      <w:proofErr w:type="gramEnd"/>
      <w:r w:rsidRPr="006F1258">
        <w:rPr>
          <w:rFonts w:ascii="Times New Roman" w:hAnsi="Times New Roman" w:cs="Times New Roman"/>
          <w:sz w:val="28"/>
          <w:szCs w:val="28"/>
        </w:rPr>
        <w:t xml:space="preserve">) </w:t>
      </w:r>
      <w:r w:rsidRPr="006F1258">
        <w:rPr>
          <w:rFonts w:ascii="Times New Roman" w:hAnsi="Times New Roman" w:cs="Times New Roman"/>
          <w:color w:val="000000" w:themeColor="text1"/>
          <w:sz w:val="28"/>
          <w:szCs w:val="28"/>
        </w:rPr>
        <w:t xml:space="preserve">в данной сфере правового регулирования действуют следующие нормативные правовые акты </w:t>
      </w:r>
      <w:r w:rsidRPr="006F1258">
        <w:rPr>
          <w:rFonts w:ascii="Times New Roman" w:hAnsi="Times New Roman" w:cs="Times New Roman"/>
          <w:sz w:val="28"/>
          <w:szCs w:val="28"/>
        </w:rPr>
        <w:t>Приднестровской Молдавской Республики</w:t>
      </w:r>
      <w:r w:rsidRPr="006F1258">
        <w:rPr>
          <w:rFonts w:ascii="Times New Roman" w:hAnsi="Times New Roman" w:cs="Times New Roman"/>
          <w:color w:val="000000" w:themeColor="text1"/>
          <w:sz w:val="28"/>
          <w:szCs w:val="28"/>
        </w:rPr>
        <w:t>:</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r w:rsidRPr="006F1258">
        <w:rPr>
          <w:rFonts w:ascii="Times New Roman" w:hAnsi="Times New Roman" w:cs="Times New Roman"/>
          <w:sz w:val="28"/>
          <w:szCs w:val="28"/>
        </w:rPr>
        <w:t>1) Конституция Приднестровской Молдавской Республики;</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r w:rsidRPr="006F1258">
        <w:rPr>
          <w:rFonts w:ascii="Times New Roman" w:hAnsi="Times New Roman" w:cs="Times New Roman"/>
          <w:sz w:val="28"/>
          <w:szCs w:val="28"/>
        </w:rPr>
        <w:t xml:space="preserve">2) Закон Приднестровской Молдавской Республики от 5 мая 2000 года </w:t>
      </w:r>
      <w:r w:rsidR="00C12CBA">
        <w:rPr>
          <w:rFonts w:ascii="Times New Roman" w:hAnsi="Times New Roman" w:cs="Times New Roman"/>
          <w:sz w:val="28"/>
          <w:szCs w:val="28"/>
        </w:rPr>
        <w:br/>
      </w:r>
      <w:r w:rsidRPr="006F1258">
        <w:rPr>
          <w:rFonts w:ascii="Times New Roman" w:hAnsi="Times New Roman" w:cs="Times New Roman"/>
          <w:sz w:val="28"/>
          <w:szCs w:val="28"/>
        </w:rPr>
        <w:t>№ 292-З «О всеобщей воинской обязанности и военной службе» (СЗМР 00-2);</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r w:rsidRPr="006F1258">
        <w:rPr>
          <w:rFonts w:ascii="Times New Roman" w:hAnsi="Times New Roman" w:cs="Times New Roman"/>
          <w:sz w:val="28"/>
          <w:szCs w:val="28"/>
        </w:rPr>
        <w:t xml:space="preserve">3) Указ Президента Приднестровской Молдавской Республики </w:t>
      </w:r>
      <w:r w:rsidR="00C12CBA">
        <w:rPr>
          <w:rFonts w:ascii="Times New Roman" w:hAnsi="Times New Roman" w:cs="Times New Roman"/>
          <w:sz w:val="28"/>
          <w:szCs w:val="28"/>
        </w:rPr>
        <w:br/>
      </w:r>
      <w:r w:rsidRPr="006F1258">
        <w:rPr>
          <w:rFonts w:ascii="Times New Roman" w:hAnsi="Times New Roman" w:cs="Times New Roman"/>
          <w:sz w:val="28"/>
          <w:szCs w:val="28"/>
        </w:rPr>
        <w:t xml:space="preserve">от 20 февраля 2016 года № 76 «Об утверждении Положения о призыве </w:t>
      </w:r>
      <w:r w:rsidR="00C12CBA">
        <w:rPr>
          <w:rFonts w:ascii="Times New Roman" w:hAnsi="Times New Roman" w:cs="Times New Roman"/>
          <w:sz w:val="28"/>
          <w:szCs w:val="28"/>
        </w:rPr>
        <w:br/>
      </w:r>
      <w:r w:rsidRPr="006F1258">
        <w:rPr>
          <w:rFonts w:ascii="Times New Roman" w:hAnsi="Times New Roman" w:cs="Times New Roman"/>
          <w:sz w:val="28"/>
          <w:szCs w:val="28"/>
        </w:rPr>
        <w:t xml:space="preserve">на военную службу граждан Приднестровской Молдавской Республики» </w:t>
      </w:r>
      <w:r w:rsidR="00C12CBA">
        <w:rPr>
          <w:rFonts w:ascii="Times New Roman" w:hAnsi="Times New Roman" w:cs="Times New Roman"/>
          <w:sz w:val="28"/>
          <w:szCs w:val="28"/>
        </w:rPr>
        <w:br/>
      </w:r>
      <w:r w:rsidRPr="006F1258">
        <w:rPr>
          <w:rFonts w:ascii="Times New Roman" w:hAnsi="Times New Roman" w:cs="Times New Roman"/>
          <w:sz w:val="28"/>
          <w:szCs w:val="28"/>
        </w:rPr>
        <w:t>(САЗ 16-7);</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proofErr w:type="gramStart"/>
      <w:r w:rsidRPr="006F1258">
        <w:rPr>
          <w:rFonts w:ascii="Times New Roman" w:hAnsi="Times New Roman" w:cs="Times New Roman"/>
          <w:sz w:val="28"/>
          <w:szCs w:val="28"/>
        </w:rPr>
        <w:t>в</w:t>
      </w:r>
      <w:proofErr w:type="gramEnd"/>
      <w:r w:rsidRPr="006F1258">
        <w:rPr>
          <w:rFonts w:ascii="Times New Roman" w:hAnsi="Times New Roman" w:cs="Times New Roman"/>
          <w:sz w:val="28"/>
          <w:szCs w:val="28"/>
        </w:rPr>
        <w:t>) принятие проекта закона не потребует разработки, отмены, внесения изменений и (или) дополнений в иные законодательные акты Приднестровской Молдавской Республики;</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proofErr w:type="gramStart"/>
      <w:r w:rsidRPr="006F1258">
        <w:rPr>
          <w:rFonts w:ascii="Times New Roman" w:hAnsi="Times New Roman" w:cs="Times New Roman"/>
          <w:sz w:val="28"/>
          <w:szCs w:val="28"/>
        </w:rPr>
        <w:t>г</w:t>
      </w:r>
      <w:proofErr w:type="gramEnd"/>
      <w:r w:rsidRPr="006F1258">
        <w:rPr>
          <w:rFonts w:ascii="Times New Roman" w:hAnsi="Times New Roman" w:cs="Times New Roman"/>
          <w:sz w:val="28"/>
          <w:szCs w:val="28"/>
        </w:rPr>
        <w:t xml:space="preserve">) принятие проекта закона потребует внесения изменений в Указ Президента Приднестровской Молдавской Республики от 11 декабря 2023 года № 481 «О призыве на военную службу в 2024 году граждан, не пребывающих </w:t>
      </w:r>
      <w:r w:rsidR="00C12CBA" w:rsidRPr="00C12CBA">
        <w:rPr>
          <w:rFonts w:ascii="Times New Roman" w:hAnsi="Times New Roman" w:cs="Times New Roman"/>
          <w:sz w:val="28"/>
          <w:szCs w:val="28"/>
        </w:rPr>
        <w:br/>
      </w:r>
      <w:r w:rsidRPr="006F1258">
        <w:rPr>
          <w:rFonts w:ascii="Times New Roman" w:hAnsi="Times New Roman" w:cs="Times New Roman"/>
          <w:sz w:val="28"/>
          <w:szCs w:val="28"/>
        </w:rPr>
        <w:t>в запасе» (САЗ 23-50);</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proofErr w:type="gramStart"/>
      <w:r w:rsidRPr="006F1258">
        <w:rPr>
          <w:rFonts w:ascii="Times New Roman" w:hAnsi="Times New Roman" w:cs="Times New Roman"/>
          <w:sz w:val="28"/>
          <w:szCs w:val="28"/>
        </w:rPr>
        <w:t>д</w:t>
      </w:r>
      <w:proofErr w:type="gramEnd"/>
      <w:r w:rsidRPr="006F1258">
        <w:rPr>
          <w:rFonts w:ascii="Times New Roman" w:hAnsi="Times New Roman" w:cs="Times New Roman"/>
          <w:sz w:val="28"/>
          <w:szCs w:val="28"/>
        </w:rPr>
        <w:t xml:space="preserve">) реализация проекта закона не потребует дополнительных расходов </w:t>
      </w:r>
      <w:r w:rsidR="00C12CBA">
        <w:rPr>
          <w:rFonts w:ascii="Times New Roman" w:hAnsi="Times New Roman" w:cs="Times New Roman"/>
          <w:sz w:val="28"/>
          <w:szCs w:val="28"/>
        </w:rPr>
        <w:br/>
      </w:r>
      <w:r w:rsidRPr="006F1258">
        <w:rPr>
          <w:rFonts w:ascii="Times New Roman" w:hAnsi="Times New Roman" w:cs="Times New Roman"/>
          <w:sz w:val="28"/>
          <w:szCs w:val="28"/>
        </w:rPr>
        <w:t>из республиканского бюджета;</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proofErr w:type="gramStart"/>
      <w:r w:rsidRPr="006F1258">
        <w:rPr>
          <w:rFonts w:ascii="Times New Roman" w:hAnsi="Times New Roman" w:cs="Times New Roman"/>
          <w:sz w:val="28"/>
          <w:szCs w:val="28"/>
        </w:rPr>
        <w:t>е</w:t>
      </w:r>
      <w:proofErr w:type="gramEnd"/>
      <w:r w:rsidRPr="006F1258">
        <w:rPr>
          <w:rFonts w:ascii="Times New Roman" w:hAnsi="Times New Roman" w:cs="Times New Roman"/>
          <w:sz w:val="28"/>
          <w:szCs w:val="28"/>
        </w:rPr>
        <w:t>) для вступления в силу проекта закона не требуется принятие отдельного законодательного акта.</w:t>
      </w:r>
    </w:p>
    <w:p w:rsidR="006F1258" w:rsidRPr="006F1258" w:rsidRDefault="006F1258" w:rsidP="003D4B5F">
      <w:pPr>
        <w:spacing w:after="0" w:line="240" w:lineRule="auto"/>
        <w:ind w:firstLine="709"/>
        <w:contextualSpacing/>
        <w:jc w:val="both"/>
        <w:rPr>
          <w:rFonts w:ascii="Times New Roman" w:hAnsi="Times New Roman" w:cs="Times New Roman"/>
          <w:sz w:val="28"/>
          <w:szCs w:val="28"/>
        </w:rPr>
      </w:pPr>
    </w:p>
    <w:p w:rsidR="006F1258" w:rsidRDefault="006F1258" w:rsidP="00EF69D5">
      <w:pPr>
        <w:spacing w:after="0"/>
        <w:contextualSpacing/>
        <w:jc w:val="center"/>
        <w:rPr>
          <w:rFonts w:ascii="Times New Roman" w:hAnsi="Times New Roman" w:cs="Times New Roman"/>
          <w:sz w:val="28"/>
          <w:szCs w:val="28"/>
        </w:rPr>
      </w:pPr>
    </w:p>
    <w:p w:rsidR="006F1258" w:rsidRDefault="006F1258" w:rsidP="00EF69D5">
      <w:pPr>
        <w:spacing w:after="0"/>
        <w:contextualSpacing/>
        <w:jc w:val="center"/>
        <w:rPr>
          <w:rFonts w:ascii="Times New Roman" w:hAnsi="Times New Roman" w:cs="Times New Roman"/>
          <w:sz w:val="28"/>
          <w:szCs w:val="28"/>
        </w:rPr>
      </w:pPr>
    </w:p>
    <w:p w:rsidR="006F1258" w:rsidRDefault="006F1258" w:rsidP="00EF69D5">
      <w:pPr>
        <w:spacing w:after="0"/>
        <w:contextualSpacing/>
        <w:jc w:val="center"/>
        <w:rPr>
          <w:rFonts w:ascii="Times New Roman" w:hAnsi="Times New Roman" w:cs="Times New Roman"/>
          <w:sz w:val="28"/>
          <w:szCs w:val="28"/>
        </w:rPr>
      </w:pPr>
    </w:p>
    <w:p w:rsidR="006F1258" w:rsidRDefault="006F1258"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3D4B5F" w:rsidRDefault="003D4B5F" w:rsidP="00EF69D5">
      <w:pPr>
        <w:spacing w:after="0"/>
        <w:contextualSpacing/>
        <w:jc w:val="center"/>
        <w:rPr>
          <w:rFonts w:ascii="Times New Roman" w:hAnsi="Times New Roman" w:cs="Times New Roman"/>
          <w:sz w:val="28"/>
          <w:szCs w:val="28"/>
        </w:rPr>
      </w:pPr>
    </w:p>
    <w:p w:rsidR="00EF69D5" w:rsidRPr="00C12CBA" w:rsidRDefault="00151727" w:rsidP="00EF69D5">
      <w:pPr>
        <w:spacing w:after="0"/>
        <w:contextualSpacing/>
        <w:jc w:val="center"/>
        <w:rPr>
          <w:rFonts w:ascii="Times New Roman" w:hAnsi="Times New Roman" w:cs="Times New Roman"/>
          <w:sz w:val="24"/>
          <w:szCs w:val="24"/>
        </w:rPr>
      </w:pPr>
      <w:r w:rsidRPr="00C12CBA">
        <w:rPr>
          <w:rFonts w:ascii="Times New Roman" w:hAnsi="Times New Roman" w:cs="Times New Roman"/>
          <w:sz w:val="24"/>
          <w:szCs w:val="24"/>
        </w:rPr>
        <w:lastRenderedPageBreak/>
        <w:t>СРАВНИТЕЛЬНАЯ ТАБЛИЦА</w:t>
      </w:r>
    </w:p>
    <w:p w:rsidR="00C27033" w:rsidRPr="006F1258" w:rsidRDefault="00EF69D5" w:rsidP="00EF69D5">
      <w:pPr>
        <w:spacing w:after="0"/>
        <w:contextualSpacing/>
        <w:jc w:val="center"/>
        <w:rPr>
          <w:rFonts w:ascii="Times New Roman" w:hAnsi="Times New Roman" w:cs="Times New Roman"/>
          <w:sz w:val="28"/>
          <w:szCs w:val="28"/>
        </w:rPr>
      </w:pPr>
      <w:proofErr w:type="gramStart"/>
      <w:r w:rsidRPr="006F1258">
        <w:rPr>
          <w:rFonts w:ascii="Times New Roman" w:hAnsi="Times New Roman" w:cs="Times New Roman"/>
          <w:sz w:val="28"/>
          <w:szCs w:val="28"/>
        </w:rPr>
        <w:t>к</w:t>
      </w:r>
      <w:proofErr w:type="gramEnd"/>
      <w:r w:rsidRPr="006F1258">
        <w:rPr>
          <w:rFonts w:ascii="Times New Roman" w:hAnsi="Times New Roman" w:cs="Times New Roman"/>
          <w:sz w:val="28"/>
          <w:szCs w:val="28"/>
        </w:rPr>
        <w:t xml:space="preserve"> проекту закона Приднестровской Молдавской Республики </w:t>
      </w:r>
    </w:p>
    <w:p w:rsidR="008C365D" w:rsidRPr="006F1258" w:rsidRDefault="00EF69D5" w:rsidP="00EF69D5">
      <w:pPr>
        <w:spacing w:after="0"/>
        <w:contextualSpacing/>
        <w:jc w:val="center"/>
        <w:rPr>
          <w:rFonts w:ascii="Times New Roman" w:hAnsi="Times New Roman" w:cs="Times New Roman"/>
          <w:sz w:val="28"/>
          <w:szCs w:val="28"/>
        </w:rPr>
      </w:pPr>
      <w:r w:rsidRPr="006F1258">
        <w:rPr>
          <w:rFonts w:ascii="Times New Roman" w:hAnsi="Times New Roman" w:cs="Times New Roman"/>
          <w:sz w:val="28"/>
          <w:szCs w:val="28"/>
        </w:rPr>
        <w:t xml:space="preserve">«О внесении изменений в Закон </w:t>
      </w:r>
      <w:r w:rsidR="008C365D" w:rsidRPr="006F1258">
        <w:rPr>
          <w:rFonts w:ascii="Times New Roman" w:hAnsi="Times New Roman" w:cs="Times New Roman"/>
          <w:sz w:val="28"/>
          <w:szCs w:val="28"/>
        </w:rPr>
        <w:t xml:space="preserve">Приднестровской Молдавской Республики </w:t>
      </w:r>
    </w:p>
    <w:p w:rsidR="00EF69D5" w:rsidRPr="006F1258" w:rsidRDefault="00EF69D5" w:rsidP="00EF69D5">
      <w:pPr>
        <w:spacing w:after="0"/>
        <w:contextualSpacing/>
        <w:jc w:val="center"/>
        <w:rPr>
          <w:rFonts w:ascii="Times New Roman" w:hAnsi="Times New Roman" w:cs="Times New Roman"/>
          <w:sz w:val="28"/>
          <w:szCs w:val="28"/>
        </w:rPr>
      </w:pPr>
      <w:r w:rsidRPr="006F1258">
        <w:rPr>
          <w:rFonts w:ascii="Times New Roman" w:hAnsi="Times New Roman" w:cs="Times New Roman"/>
          <w:sz w:val="28"/>
          <w:szCs w:val="28"/>
        </w:rPr>
        <w:t>«О всеобщей воинской обязанности и военной службе»</w:t>
      </w:r>
    </w:p>
    <w:p w:rsidR="00EF69D5" w:rsidRPr="006F1258" w:rsidRDefault="00EF69D5" w:rsidP="00EF69D5">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EF69D5" w:rsidRPr="006F1258" w:rsidTr="00EF69D5">
        <w:tc>
          <w:tcPr>
            <w:tcW w:w="4672" w:type="dxa"/>
            <w:tcBorders>
              <w:top w:val="single" w:sz="4" w:space="0" w:color="auto"/>
              <w:left w:val="single" w:sz="4" w:space="0" w:color="auto"/>
              <w:bottom w:val="single" w:sz="4" w:space="0" w:color="auto"/>
              <w:right w:val="single" w:sz="4" w:space="0" w:color="auto"/>
            </w:tcBorders>
            <w:hideMark/>
          </w:tcPr>
          <w:p w:rsidR="00EF69D5" w:rsidRPr="006F1258" w:rsidRDefault="00EF69D5">
            <w:pPr>
              <w:spacing w:line="240" w:lineRule="auto"/>
              <w:jc w:val="center"/>
              <w:rPr>
                <w:rFonts w:ascii="Times New Roman" w:hAnsi="Times New Roman" w:cs="Times New Roman"/>
                <w:b/>
                <w:sz w:val="28"/>
                <w:szCs w:val="28"/>
              </w:rPr>
            </w:pPr>
            <w:r w:rsidRPr="006F1258">
              <w:rPr>
                <w:rFonts w:ascii="Times New Roman" w:hAnsi="Times New Roman" w:cs="Times New Roman"/>
                <w:b/>
                <w:sz w:val="28"/>
                <w:szCs w:val="28"/>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rsidR="00EF69D5" w:rsidRPr="006F1258" w:rsidRDefault="00EF69D5">
            <w:pPr>
              <w:spacing w:line="240" w:lineRule="auto"/>
              <w:jc w:val="center"/>
              <w:rPr>
                <w:rFonts w:ascii="Times New Roman" w:hAnsi="Times New Roman" w:cs="Times New Roman"/>
                <w:b/>
                <w:sz w:val="28"/>
                <w:szCs w:val="28"/>
              </w:rPr>
            </w:pPr>
            <w:r w:rsidRPr="006F1258">
              <w:rPr>
                <w:rFonts w:ascii="Times New Roman" w:hAnsi="Times New Roman" w:cs="Times New Roman"/>
                <w:b/>
                <w:sz w:val="28"/>
                <w:szCs w:val="28"/>
              </w:rPr>
              <w:t>Предлагаемая редакция</w:t>
            </w:r>
          </w:p>
        </w:tc>
      </w:tr>
      <w:tr w:rsidR="00EF69D5" w:rsidRPr="006F1258" w:rsidTr="00EF69D5">
        <w:tc>
          <w:tcPr>
            <w:tcW w:w="4672" w:type="dxa"/>
            <w:tcBorders>
              <w:top w:val="single" w:sz="4" w:space="0" w:color="auto"/>
              <w:left w:val="single" w:sz="4" w:space="0" w:color="auto"/>
              <w:bottom w:val="single" w:sz="4" w:space="0" w:color="auto"/>
              <w:right w:val="single" w:sz="4" w:space="0" w:color="auto"/>
            </w:tcBorders>
          </w:tcPr>
          <w:p w:rsidR="00EF69D5" w:rsidRPr="006F1258" w:rsidRDefault="00EF69D5" w:rsidP="00C27033">
            <w:pPr>
              <w:spacing w:line="240" w:lineRule="auto"/>
              <w:ind w:firstLine="313"/>
              <w:rPr>
                <w:rFonts w:ascii="Times New Roman" w:hAnsi="Times New Roman" w:cs="Times New Roman"/>
                <w:sz w:val="28"/>
                <w:szCs w:val="28"/>
              </w:rPr>
            </w:pPr>
            <w:r w:rsidRPr="006F1258">
              <w:rPr>
                <w:rFonts w:ascii="Times New Roman" w:hAnsi="Times New Roman" w:cs="Times New Roman"/>
                <w:b/>
                <w:sz w:val="28"/>
                <w:szCs w:val="28"/>
              </w:rPr>
              <w:t>Статья 25.</w:t>
            </w:r>
            <w:r w:rsidRPr="006F1258">
              <w:rPr>
                <w:rFonts w:ascii="Times New Roman" w:hAnsi="Times New Roman" w:cs="Times New Roman"/>
                <w:sz w:val="28"/>
                <w:szCs w:val="28"/>
              </w:rPr>
              <w:t xml:space="preserve"> Сроки призыва граждан на военную службу</w:t>
            </w:r>
          </w:p>
          <w:p w:rsidR="00EF69D5" w:rsidRPr="006F1258" w:rsidRDefault="00EF69D5" w:rsidP="00C27033">
            <w:pPr>
              <w:spacing w:line="240" w:lineRule="auto"/>
              <w:ind w:firstLine="313"/>
              <w:rPr>
                <w:rFonts w:ascii="Times New Roman" w:hAnsi="Times New Roman" w:cs="Times New Roman"/>
                <w:sz w:val="28"/>
                <w:szCs w:val="28"/>
              </w:rPr>
            </w:pPr>
            <w:r w:rsidRPr="006F1258">
              <w:rPr>
                <w:rFonts w:ascii="Times New Roman" w:hAnsi="Times New Roman" w:cs="Times New Roman"/>
                <w:sz w:val="28"/>
                <w:szCs w:val="28"/>
              </w:rPr>
              <w:t>…</w:t>
            </w:r>
          </w:p>
          <w:p w:rsidR="00EF69D5" w:rsidRPr="006F1258" w:rsidRDefault="00EF69D5" w:rsidP="00C27033">
            <w:pPr>
              <w:pStyle w:val="a4"/>
              <w:ind w:firstLine="313"/>
              <w:jc w:val="both"/>
              <w:rPr>
                <w:rFonts w:ascii="Times New Roman" w:hAnsi="Times New Roman" w:cs="Times New Roman"/>
                <w:sz w:val="28"/>
                <w:szCs w:val="28"/>
                <w:lang w:eastAsia="en-US"/>
              </w:rPr>
            </w:pPr>
            <w:r w:rsidRPr="006F1258">
              <w:rPr>
                <w:rFonts w:ascii="Times New Roman" w:hAnsi="Times New Roman" w:cs="Times New Roman"/>
                <w:sz w:val="28"/>
                <w:szCs w:val="28"/>
                <w:lang w:eastAsia="en-US"/>
              </w:rPr>
              <w:t>3. Призыв на военную службу граждан, подлежащих призыву на военную службу в связи с утратой ими права на отсрочку от призыва на военную службу или отказом от реализации предусмотренного пунктом 2 статьи 23</w:t>
            </w:r>
            <w:r w:rsidRPr="006F1258">
              <w:rPr>
                <w:rFonts w:ascii="Times New Roman" w:hAnsi="Times New Roman" w:cs="Times New Roman"/>
                <w:b/>
                <w:sz w:val="28"/>
                <w:szCs w:val="28"/>
                <w:lang w:eastAsia="en-US"/>
              </w:rPr>
              <w:t xml:space="preserve"> </w:t>
            </w:r>
            <w:r w:rsidRPr="006F1258">
              <w:rPr>
                <w:rFonts w:ascii="Times New Roman" w:hAnsi="Times New Roman" w:cs="Times New Roman"/>
                <w:sz w:val="28"/>
                <w:szCs w:val="28"/>
                <w:lang w:eastAsia="en-US"/>
              </w:rPr>
              <w:t>настоящего Закона права на освобождение от призыва на военную службу, а также граждан, подлежащих призыву на военную службу и привлеченных (привлекаемых) к ответственности за нарушение правил воинского учета, на основании указа Президента Приднестровской Молдавской Республики осуществляется в течение всего года.</w:t>
            </w:r>
          </w:p>
          <w:p w:rsidR="00EF69D5" w:rsidRPr="006F1258" w:rsidRDefault="00EF69D5" w:rsidP="00C27033">
            <w:pPr>
              <w:spacing w:line="240" w:lineRule="auto"/>
              <w:ind w:firstLine="313"/>
              <w:rPr>
                <w:rFonts w:ascii="Times New Roman" w:hAnsi="Times New Roman" w:cs="Times New Roman"/>
                <w:b/>
                <w:sz w:val="28"/>
                <w:szCs w:val="28"/>
              </w:rPr>
            </w:pPr>
          </w:p>
        </w:tc>
        <w:tc>
          <w:tcPr>
            <w:tcW w:w="4673" w:type="dxa"/>
            <w:tcBorders>
              <w:top w:val="single" w:sz="4" w:space="0" w:color="auto"/>
              <w:left w:val="single" w:sz="4" w:space="0" w:color="auto"/>
              <w:bottom w:val="single" w:sz="4" w:space="0" w:color="auto"/>
              <w:right w:val="single" w:sz="4" w:space="0" w:color="auto"/>
            </w:tcBorders>
          </w:tcPr>
          <w:p w:rsidR="00EF69D5" w:rsidRPr="006F1258" w:rsidRDefault="00EF69D5" w:rsidP="00C27033">
            <w:pPr>
              <w:spacing w:line="240" w:lineRule="auto"/>
              <w:ind w:firstLine="318"/>
              <w:rPr>
                <w:rFonts w:ascii="Times New Roman" w:hAnsi="Times New Roman" w:cs="Times New Roman"/>
                <w:sz w:val="28"/>
                <w:szCs w:val="28"/>
              </w:rPr>
            </w:pPr>
            <w:r w:rsidRPr="006F1258">
              <w:rPr>
                <w:rFonts w:ascii="Times New Roman" w:hAnsi="Times New Roman" w:cs="Times New Roman"/>
                <w:b/>
                <w:sz w:val="28"/>
                <w:szCs w:val="28"/>
              </w:rPr>
              <w:t>Статья 25.</w:t>
            </w:r>
            <w:r w:rsidRPr="006F1258">
              <w:rPr>
                <w:rFonts w:ascii="Times New Roman" w:hAnsi="Times New Roman" w:cs="Times New Roman"/>
                <w:sz w:val="28"/>
                <w:szCs w:val="28"/>
              </w:rPr>
              <w:t xml:space="preserve"> Сроки призыва граждан на военную службу</w:t>
            </w:r>
          </w:p>
          <w:p w:rsidR="00EF69D5" w:rsidRPr="006F1258" w:rsidRDefault="00EF69D5" w:rsidP="00C27033">
            <w:pPr>
              <w:spacing w:line="240" w:lineRule="auto"/>
              <w:ind w:firstLine="318"/>
              <w:rPr>
                <w:rFonts w:ascii="Times New Roman" w:hAnsi="Times New Roman" w:cs="Times New Roman"/>
                <w:sz w:val="28"/>
                <w:szCs w:val="28"/>
              </w:rPr>
            </w:pPr>
            <w:r w:rsidRPr="006F1258">
              <w:rPr>
                <w:rFonts w:ascii="Times New Roman" w:hAnsi="Times New Roman" w:cs="Times New Roman"/>
                <w:sz w:val="28"/>
                <w:szCs w:val="28"/>
              </w:rPr>
              <w:t>…</w:t>
            </w:r>
          </w:p>
          <w:p w:rsidR="00EF69D5" w:rsidRPr="009E42A5" w:rsidRDefault="00EF69D5" w:rsidP="00C27033">
            <w:pPr>
              <w:spacing w:line="240" w:lineRule="auto"/>
              <w:ind w:firstLine="318"/>
              <w:jc w:val="both"/>
              <w:rPr>
                <w:rFonts w:ascii="Times New Roman" w:eastAsia="Times New Roman" w:hAnsi="Times New Roman" w:cs="Times New Roman"/>
                <w:spacing w:val="-4"/>
                <w:sz w:val="28"/>
                <w:szCs w:val="28"/>
                <w:lang w:eastAsia="ru-RU"/>
              </w:rPr>
            </w:pPr>
            <w:r w:rsidRPr="006F1258">
              <w:rPr>
                <w:rFonts w:ascii="Times New Roman" w:eastAsia="Times New Roman" w:hAnsi="Times New Roman" w:cs="Times New Roman"/>
                <w:sz w:val="28"/>
                <w:szCs w:val="28"/>
                <w:lang w:eastAsia="ru-RU"/>
              </w:rPr>
              <w:t>3. Призыв на военную службу граждан</w:t>
            </w:r>
            <w:r w:rsidRPr="009E42A5">
              <w:rPr>
                <w:rFonts w:ascii="Times New Roman" w:eastAsia="Times New Roman" w:hAnsi="Times New Roman" w:cs="Times New Roman"/>
                <w:spacing w:val="-4"/>
                <w:sz w:val="28"/>
                <w:szCs w:val="28"/>
                <w:lang w:eastAsia="ru-RU"/>
              </w:rPr>
              <w:t>, подлежащих призыву на военную службу в связи с утратой ими права на отсрочку от призыва на военную службу</w:t>
            </w:r>
            <w:r w:rsidRPr="009E42A5">
              <w:rPr>
                <w:rFonts w:ascii="Times New Roman" w:eastAsia="Times New Roman" w:hAnsi="Times New Roman" w:cs="Times New Roman"/>
                <w:b/>
                <w:spacing w:val="-4"/>
                <w:sz w:val="28"/>
                <w:szCs w:val="28"/>
                <w:lang w:eastAsia="ru-RU"/>
              </w:rPr>
              <w:t>,</w:t>
            </w:r>
            <w:r w:rsidRPr="009E42A5">
              <w:rPr>
                <w:rFonts w:ascii="Times New Roman" w:eastAsia="Times New Roman" w:hAnsi="Times New Roman" w:cs="Times New Roman"/>
                <w:spacing w:val="-4"/>
                <w:sz w:val="28"/>
                <w:szCs w:val="28"/>
                <w:lang w:eastAsia="ru-RU"/>
              </w:rPr>
              <w:t xml:space="preserve"> </w:t>
            </w:r>
            <w:r w:rsidRPr="009E42A5">
              <w:rPr>
                <w:rFonts w:ascii="Times New Roman" w:eastAsia="Times New Roman" w:hAnsi="Times New Roman" w:cs="Times New Roman"/>
                <w:b/>
                <w:spacing w:val="-4"/>
                <w:sz w:val="28"/>
                <w:szCs w:val="28"/>
                <w:lang w:eastAsia="ru-RU"/>
              </w:rPr>
              <w:t>оснований признания не подлежащими призыву, предусмотренных подпунктами в), г), д) пункта 3 статьи 23 настоящего Закона,</w:t>
            </w:r>
            <w:r w:rsidRPr="009E42A5">
              <w:rPr>
                <w:rFonts w:ascii="Times New Roman" w:eastAsia="Times New Roman" w:hAnsi="Times New Roman" w:cs="Times New Roman"/>
                <w:spacing w:val="-4"/>
                <w:sz w:val="28"/>
                <w:szCs w:val="28"/>
                <w:lang w:eastAsia="ru-RU"/>
              </w:rPr>
              <w:t xml:space="preserve"> или отказом от реализации предусмотренного пунктом 2 статьи 23</w:t>
            </w:r>
            <w:r w:rsidRPr="009E42A5">
              <w:rPr>
                <w:rFonts w:ascii="Times New Roman" w:eastAsia="Times New Roman" w:hAnsi="Times New Roman" w:cs="Times New Roman"/>
                <w:b/>
                <w:spacing w:val="-4"/>
                <w:sz w:val="28"/>
                <w:szCs w:val="28"/>
                <w:lang w:eastAsia="ru-RU"/>
              </w:rPr>
              <w:t xml:space="preserve"> </w:t>
            </w:r>
            <w:r w:rsidRPr="009E42A5">
              <w:rPr>
                <w:rFonts w:ascii="Times New Roman" w:eastAsia="Times New Roman" w:hAnsi="Times New Roman" w:cs="Times New Roman"/>
                <w:spacing w:val="-4"/>
                <w:sz w:val="28"/>
                <w:szCs w:val="28"/>
                <w:lang w:eastAsia="ru-RU"/>
              </w:rPr>
              <w:t xml:space="preserve">настоящего Закона права на освобождение от призыва на военную службу, а также граждан, подлежащих призыву на военную службу </w:t>
            </w:r>
            <w:r w:rsidR="009E42A5">
              <w:rPr>
                <w:rFonts w:ascii="Times New Roman" w:eastAsia="Times New Roman" w:hAnsi="Times New Roman" w:cs="Times New Roman"/>
                <w:spacing w:val="-4"/>
                <w:sz w:val="28"/>
                <w:szCs w:val="28"/>
                <w:lang w:eastAsia="ru-RU"/>
              </w:rPr>
              <w:br/>
            </w:r>
            <w:r w:rsidRPr="009E42A5">
              <w:rPr>
                <w:rFonts w:ascii="Times New Roman" w:eastAsia="Times New Roman" w:hAnsi="Times New Roman" w:cs="Times New Roman"/>
                <w:spacing w:val="-4"/>
                <w:sz w:val="28"/>
                <w:szCs w:val="28"/>
                <w:lang w:eastAsia="ru-RU"/>
              </w:rPr>
              <w:t xml:space="preserve">и привлеченных (привлекаемых) </w:t>
            </w:r>
            <w:r w:rsidR="009E42A5">
              <w:rPr>
                <w:rFonts w:ascii="Times New Roman" w:eastAsia="Times New Roman" w:hAnsi="Times New Roman" w:cs="Times New Roman"/>
                <w:spacing w:val="-4"/>
                <w:sz w:val="28"/>
                <w:szCs w:val="28"/>
                <w:lang w:eastAsia="ru-RU"/>
              </w:rPr>
              <w:br/>
            </w:r>
            <w:r w:rsidRPr="009E42A5">
              <w:rPr>
                <w:rFonts w:ascii="Times New Roman" w:eastAsia="Times New Roman" w:hAnsi="Times New Roman" w:cs="Times New Roman"/>
                <w:spacing w:val="-4"/>
                <w:sz w:val="28"/>
                <w:szCs w:val="28"/>
                <w:lang w:eastAsia="ru-RU"/>
              </w:rPr>
              <w:t>к ответственности за нарушение правил воинского учета, на основании указа Президента Приднестровской Молдавской Республики осуществляется в течение всего года.</w:t>
            </w:r>
          </w:p>
          <w:p w:rsidR="00EF69D5" w:rsidRPr="006F1258" w:rsidRDefault="00EF69D5" w:rsidP="00C27033">
            <w:pPr>
              <w:spacing w:line="240" w:lineRule="auto"/>
              <w:ind w:firstLine="318"/>
              <w:jc w:val="both"/>
              <w:rPr>
                <w:rFonts w:ascii="Times New Roman" w:hAnsi="Times New Roman" w:cs="Times New Roman"/>
                <w:b/>
                <w:sz w:val="28"/>
                <w:szCs w:val="28"/>
              </w:rPr>
            </w:pPr>
          </w:p>
        </w:tc>
      </w:tr>
      <w:tr w:rsidR="00EF69D5" w:rsidRPr="006F1258" w:rsidTr="00EF69D5">
        <w:tc>
          <w:tcPr>
            <w:tcW w:w="4672" w:type="dxa"/>
            <w:tcBorders>
              <w:top w:val="single" w:sz="4" w:space="0" w:color="auto"/>
              <w:left w:val="single" w:sz="4" w:space="0" w:color="auto"/>
              <w:bottom w:val="single" w:sz="4" w:space="0" w:color="auto"/>
              <w:right w:val="single" w:sz="4" w:space="0" w:color="auto"/>
            </w:tcBorders>
          </w:tcPr>
          <w:p w:rsidR="00EF69D5" w:rsidRPr="006F1258" w:rsidRDefault="00EF69D5" w:rsidP="00C27033">
            <w:pPr>
              <w:spacing w:line="240" w:lineRule="auto"/>
              <w:ind w:firstLine="313"/>
              <w:jc w:val="both"/>
              <w:rPr>
                <w:rFonts w:ascii="Times New Roman" w:hAnsi="Times New Roman" w:cs="Times New Roman"/>
                <w:sz w:val="28"/>
                <w:szCs w:val="28"/>
              </w:rPr>
            </w:pPr>
            <w:r w:rsidRPr="006F1258">
              <w:rPr>
                <w:rFonts w:ascii="Times New Roman" w:hAnsi="Times New Roman" w:cs="Times New Roman"/>
                <w:b/>
                <w:sz w:val="28"/>
                <w:szCs w:val="28"/>
              </w:rPr>
              <w:t xml:space="preserve">Статья 29. </w:t>
            </w:r>
            <w:r w:rsidRPr="006F1258">
              <w:rPr>
                <w:rFonts w:ascii="Times New Roman" w:hAnsi="Times New Roman" w:cs="Times New Roman"/>
                <w:sz w:val="28"/>
                <w:szCs w:val="28"/>
              </w:rPr>
              <w:t>Республиканская призывная комиссия</w:t>
            </w:r>
          </w:p>
          <w:p w:rsidR="00EF69D5" w:rsidRPr="006F1258" w:rsidRDefault="00EF69D5" w:rsidP="00C27033">
            <w:pPr>
              <w:spacing w:line="240" w:lineRule="auto"/>
              <w:ind w:firstLine="313"/>
              <w:rPr>
                <w:rFonts w:ascii="Times New Roman" w:hAnsi="Times New Roman" w:cs="Times New Roman"/>
                <w:sz w:val="28"/>
                <w:szCs w:val="28"/>
              </w:rPr>
            </w:pPr>
            <w:r w:rsidRPr="006F1258">
              <w:rPr>
                <w:rFonts w:ascii="Times New Roman" w:hAnsi="Times New Roman" w:cs="Times New Roman"/>
                <w:sz w:val="28"/>
                <w:szCs w:val="28"/>
              </w:rPr>
              <w:t>…</w:t>
            </w:r>
          </w:p>
          <w:p w:rsidR="00EF69D5" w:rsidRPr="006F1258" w:rsidRDefault="00EF69D5" w:rsidP="00C27033">
            <w:pPr>
              <w:spacing w:line="240" w:lineRule="auto"/>
              <w:ind w:firstLine="313"/>
              <w:jc w:val="both"/>
              <w:rPr>
                <w:rFonts w:ascii="Times New Roman" w:eastAsia="Times New Roman" w:hAnsi="Times New Roman" w:cs="Times New Roman"/>
                <w:sz w:val="28"/>
                <w:szCs w:val="28"/>
                <w:lang w:eastAsia="ru-RU"/>
              </w:rPr>
            </w:pPr>
            <w:r w:rsidRPr="006F1258">
              <w:rPr>
                <w:rFonts w:ascii="Times New Roman" w:eastAsia="Times New Roman" w:hAnsi="Times New Roman" w:cs="Times New Roman"/>
                <w:sz w:val="28"/>
                <w:szCs w:val="28"/>
                <w:lang w:eastAsia="ru-RU"/>
              </w:rPr>
              <w:t>2. Призывная комиссия:</w:t>
            </w:r>
          </w:p>
          <w:p w:rsidR="00EF69D5" w:rsidRPr="006F1258" w:rsidRDefault="00EF69D5" w:rsidP="00C27033">
            <w:pPr>
              <w:spacing w:line="240" w:lineRule="auto"/>
              <w:ind w:firstLine="313"/>
              <w:rPr>
                <w:rFonts w:ascii="Times New Roman" w:hAnsi="Times New Roman" w:cs="Times New Roman"/>
                <w:sz w:val="28"/>
                <w:szCs w:val="28"/>
              </w:rPr>
            </w:pPr>
            <w:r w:rsidRPr="006F1258">
              <w:rPr>
                <w:rFonts w:ascii="Times New Roman" w:hAnsi="Times New Roman" w:cs="Times New Roman"/>
                <w:sz w:val="28"/>
                <w:szCs w:val="28"/>
              </w:rPr>
              <w:t>…</w:t>
            </w:r>
          </w:p>
          <w:p w:rsidR="00EF69D5" w:rsidRPr="006F1258" w:rsidRDefault="00EF69D5" w:rsidP="00C27033">
            <w:pPr>
              <w:spacing w:line="240" w:lineRule="auto"/>
              <w:ind w:firstLine="313"/>
              <w:jc w:val="both"/>
              <w:rPr>
                <w:rFonts w:ascii="Times New Roman" w:eastAsia="Times New Roman" w:hAnsi="Times New Roman" w:cs="Times New Roman"/>
                <w:sz w:val="28"/>
                <w:szCs w:val="28"/>
                <w:lang w:eastAsia="ru-RU"/>
              </w:rPr>
            </w:pPr>
            <w:proofErr w:type="gramStart"/>
            <w:r w:rsidRPr="006F1258">
              <w:rPr>
                <w:rFonts w:ascii="Times New Roman" w:eastAsia="Times New Roman" w:hAnsi="Times New Roman" w:cs="Times New Roman"/>
                <w:sz w:val="28"/>
                <w:szCs w:val="28"/>
                <w:lang w:eastAsia="ru-RU"/>
              </w:rPr>
              <w:t>е</w:t>
            </w:r>
            <w:proofErr w:type="gramEnd"/>
            <w:r w:rsidRPr="006F1258">
              <w:rPr>
                <w:rFonts w:ascii="Times New Roman" w:eastAsia="Times New Roman" w:hAnsi="Times New Roman" w:cs="Times New Roman"/>
                <w:sz w:val="28"/>
                <w:szCs w:val="28"/>
                <w:lang w:eastAsia="ru-RU"/>
              </w:rPr>
              <w:t xml:space="preserve">) принимает решение о призыве на военную службу граждан, подлежащих призыву на военную службу в связи с утратой ими права на отсрочку от призыва на военную службу или отказом от реализации предусмотренного пунктом 2 статьи 23 настоящего Закона права на </w:t>
            </w:r>
            <w:r w:rsidRPr="006F1258">
              <w:rPr>
                <w:rFonts w:ascii="Times New Roman" w:eastAsia="Times New Roman" w:hAnsi="Times New Roman" w:cs="Times New Roman"/>
                <w:sz w:val="28"/>
                <w:szCs w:val="28"/>
                <w:lang w:eastAsia="ru-RU"/>
              </w:rPr>
              <w:lastRenderedPageBreak/>
              <w:t>освобождение от призыва на военную службу, а также граждан, подлежащих призыву на военную службу и привлеченных (привлекаемых) к ответственности за нарушение правил воинского учета. При наличии оснований для предоставления отсрочки от призыва на военную службу либо оснований для освобождения от исполнения воинской обязанности, установленных настоящим Законом, в отношении вышеуказанных категорий граждан Республиканская призывная комиссия принимает решение о предоставлении отсрочки от призыва на военную службу либо об освобождении от исполнения воинской обязанности соответственно.</w:t>
            </w:r>
          </w:p>
          <w:p w:rsidR="00EF69D5" w:rsidRPr="006F1258" w:rsidRDefault="00EF69D5" w:rsidP="00C27033">
            <w:pPr>
              <w:spacing w:line="240" w:lineRule="auto"/>
              <w:ind w:firstLine="313"/>
              <w:rPr>
                <w:rFonts w:ascii="Times New Roman" w:hAnsi="Times New Roman" w:cs="Times New Roman"/>
                <w:b/>
                <w:sz w:val="28"/>
                <w:szCs w:val="28"/>
              </w:rPr>
            </w:pPr>
          </w:p>
          <w:p w:rsidR="00EF69D5" w:rsidRPr="006F1258" w:rsidRDefault="00EF69D5" w:rsidP="00C27033">
            <w:pPr>
              <w:spacing w:line="240" w:lineRule="auto"/>
              <w:ind w:firstLine="313"/>
              <w:rPr>
                <w:rFonts w:ascii="Times New Roman" w:hAnsi="Times New Roman" w:cs="Times New Roman"/>
                <w:b/>
                <w:sz w:val="28"/>
                <w:szCs w:val="28"/>
              </w:rPr>
            </w:pPr>
          </w:p>
          <w:p w:rsidR="00EF69D5" w:rsidRDefault="00EF69D5" w:rsidP="00C27033">
            <w:pPr>
              <w:spacing w:line="240" w:lineRule="auto"/>
              <w:ind w:firstLine="313"/>
              <w:rPr>
                <w:rFonts w:ascii="Times New Roman" w:hAnsi="Times New Roman" w:cs="Times New Roman"/>
                <w:b/>
                <w:sz w:val="28"/>
                <w:szCs w:val="28"/>
              </w:rPr>
            </w:pPr>
          </w:p>
          <w:p w:rsidR="009E42A5" w:rsidRPr="006F1258" w:rsidRDefault="009E42A5" w:rsidP="00C27033">
            <w:pPr>
              <w:spacing w:line="240" w:lineRule="auto"/>
              <w:ind w:firstLine="313"/>
              <w:rPr>
                <w:rFonts w:ascii="Times New Roman" w:hAnsi="Times New Roman" w:cs="Times New Roman"/>
                <w:b/>
                <w:sz w:val="28"/>
                <w:szCs w:val="28"/>
              </w:rPr>
            </w:pPr>
          </w:p>
          <w:p w:rsidR="00EF69D5" w:rsidRPr="006F1258" w:rsidRDefault="00EF69D5" w:rsidP="00C27033">
            <w:pPr>
              <w:spacing w:line="240" w:lineRule="auto"/>
              <w:ind w:firstLine="313"/>
              <w:rPr>
                <w:rFonts w:ascii="Times New Roman" w:hAnsi="Times New Roman" w:cs="Times New Roman"/>
                <w:sz w:val="28"/>
                <w:szCs w:val="28"/>
              </w:rPr>
            </w:pPr>
            <w:r w:rsidRPr="006F1258">
              <w:rPr>
                <w:rFonts w:ascii="Times New Roman" w:hAnsi="Times New Roman" w:cs="Times New Roman"/>
                <w:sz w:val="28"/>
                <w:szCs w:val="28"/>
              </w:rPr>
              <w:t>…</w:t>
            </w:r>
          </w:p>
        </w:tc>
        <w:tc>
          <w:tcPr>
            <w:tcW w:w="4673" w:type="dxa"/>
            <w:tcBorders>
              <w:top w:val="single" w:sz="4" w:space="0" w:color="auto"/>
              <w:left w:val="single" w:sz="4" w:space="0" w:color="auto"/>
              <w:bottom w:val="single" w:sz="4" w:space="0" w:color="auto"/>
              <w:right w:val="single" w:sz="4" w:space="0" w:color="auto"/>
            </w:tcBorders>
          </w:tcPr>
          <w:p w:rsidR="00EF69D5" w:rsidRPr="006F1258" w:rsidRDefault="00EF69D5" w:rsidP="00C27033">
            <w:pPr>
              <w:spacing w:line="240" w:lineRule="auto"/>
              <w:ind w:firstLine="318"/>
              <w:jc w:val="both"/>
              <w:rPr>
                <w:rFonts w:ascii="Times New Roman" w:hAnsi="Times New Roman" w:cs="Times New Roman"/>
                <w:sz w:val="28"/>
                <w:szCs w:val="28"/>
              </w:rPr>
            </w:pPr>
            <w:r w:rsidRPr="006F1258">
              <w:rPr>
                <w:rFonts w:ascii="Times New Roman" w:hAnsi="Times New Roman" w:cs="Times New Roman"/>
                <w:b/>
                <w:sz w:val="28"/>
                <w:szCs w:val="28"/>
              </w:rPr>
              <w:lastRenderedPageBreak/>
              <w:t xml:space="preserve">Статья 29. </w:t>
            </w:r>
            <w:r w:rsidRPr="006F1258">
              <w:rPr>
                <w:rFonts w:ascii="Times New Roman" w:hAnsi="Times New Roman" w:cs="Times New Roman"/>
                <w:sz w:val="28"/>
                <w:szCs w:val="28"/>
              </w:rPr>
              <w:t>Республиканская призывная комиссия</w:t>
            </w:r>
          </w:p>
          <w:p w:rsidR="00EF69D5" w:rsidRPr="006F1258" w:rsidRDefault="00EF69D5" w:rsidP="00C27033">
            <w:pPr>
              <w:spacing w:line="240" w:lineRule="auto"/>
              <w:ind w:firstLine="318"/>
              <w:rPr>
                <w:rFonts w:ascii="Times New Roman" w:hAnsi="Times New Roman" w:cs="Times New Roman"/>
                <w:sz w:val="28"/>
                <w:szCs w:val="28"/>
              </w:rPr>
            </w:pPr>
            <w:r w:rsidRPr="006F1258">
              <w:rPr>
                <w:rFonts w:ascii="Times New Roman" w:hAnsi="Times New Roman" w:cs="Times New Roman"/>
                <w:sz w:val="28"/>
                <w:szCs w:val="28"/>
              </w:rPr>
              <w:t>…</w:t>
            </w:r>
          </w:p>
          <w:p w:rsidR="00EF69D5" w:rsidRPr="006F1258" w:rsidRDefault="00EF69D5" w:rsidP="00C27033">
            <w:pPr>
              <w:spacing w:line="240" w:lineRule="auto"/>
              <w:ind w:firstLine="318"/>
              <w:jc w:val="both"/>
              <w:rPr>
                <w:rFonts w:ascii="Times New Roman" w:eastAsia="Times New Roman" w:hAnsi="Times New Roman" w:cs="Times New Roman"/>
                <w:sz w:val="28"/>
                <w:szCs w:val="28"/>
                <w:lang w:eastAsia="ru-RU"/>
              </w:rPr>
            </w:pPr>
            <w:r w:rsidRPr="006F1258">
              <w:rPr>
                <w:rFonts w:ascii="Times New Roman" w:eastAsia="Times New Roman" w:hAnsi="Times New Roman" w:cs="Times New Roman"/>
                <w:sz w:val="28"/>
                <w:szCs w:val="28"/>
                <w:lang w:eastAsia="ru-RU"/>
              </w:rPr>
              <w:t>2. Призывная комиссия:</w:t>
            </w:r>
          </w:p>
          <w:p w:rsidR="00EF69D5" w:rsidRPr="006F1258" w:rsidRDefault="00EF69D5" w:rsidP="00C27033">
            <w:pPr>
              <w:spacing w:line="240" w:lineRule="auto"/>
              <w:ind w:firstLine="318"/>
              <w:rPr>
                <w:rFonts w:ascii="Times New Roman" w:hAnsi="Times New Roman" w:cs="Times New Roman"/>
                <w:sz w:val="28"/>
                <w:szCs w:val="28"/>
              </w:rPr>
            </w:pPr>
            <w:r w:rsidRPr="006F1258">
              <w:rPr>
                <w:rFonts w:ascii="Times New Roman" w:hAnsi="Times New Roman" w:cs="Times New Roman"/>
                <w:sz w:val="28"/>
                <w:szCs w:val="28"/>
              </w:rPr>
              <w:t>…</w:t>
            </w:r>
          </w:p>
          <w:p w:rsidR="00EF69D5" w:rsidRPr="006F1258" w:rsidRDefault="00EF69D5" w:rsidP="00C27033">
            <w:pPr>
              <w:spacing w:line="240" w:lineRule="auto"/>
              <w:ind w:firstLine="318"/>
              <w:jc w:val="both"/>
              <w:rPr>
                <w:rFonts w:ascii="Times New Roman" w:eastAsia="Times New Roman" w:hAnsi="Times New Roman" w:cs="Times New Roman"/>
                <w:sz w:val="28"/>
                <w:szCs w:val="28"/>
                <w:lang w:eastAsia="ru-RU"/>
              </w:rPr>
            </w:pPr>
            <w:r w:rsidRPr="006F1258">
              <w:rPr>
                <w:rFonts w:ascii="Times New Roman" w:eastAsia="Times New Roman" w:hAnsi="Times New Roman" w:cs="Times New Roman"/>
                <w:sz w:val="28"/>
                <w:szCs w:val="28"/>
                <w:lang w:eastAsia="ru-RU"/>
              </w:rPr>
              <w:t>е) принимает решение о призыве на военную службу граждан, подлежащих призыву на военную службу в связи с утратой ими права на отсрочку от призыва на военную службу</w:t>
            </w:r>
            <w:r w:rsidRPr="006F1258">
              <w:rPr>
                <w:rFonts w:ascii="Times New Roman" w:eastAsia="Times New Roman" w:hAnsi="Times New Roman" w:cs="Times New Roman"/>
                <w:b/>
                <w:sz w:val="28"/>
                <w:szCs w:val="28"/>
                <w:lang w:eastAsia="ru-RU"/>
              </w:rPr>
              <w:t>,</w:t>
            </w:r>
            <w:r w:rsidRPr="006F1258">
              <w:rPr>
                <w:rFonts w:ascii="Times New Roman" w:eastAsia="Times New Roman" w:hAnsi="Times New Roman" w:cs="Times New Roman"/>
                <w:sz w:val="28"/>
                <w:szCs w:val="28"/>
                <w:lang w:eastAsia="ru-RU"/>
              </w:rPr>
              <w:t xml:space="preserve"> </w:t>
            </w:r>
            <w:r w:rsidRPr="006F1258">
              <w:rPr>
                <w:rFonts w:ascii="Times New Roman" w:eastAsia="Times New Roman" w:hAnsi="Times New Roman" w:cs="Times New Roman"/>
                <w:b/>
                <w:sz w:val="28"/>
                <w:szCs w:val="28"/>
                <w:lang w:eastAsia="ru-RU"/>
              </w:rPr>
              <w:t xml:space="preserve">оснований признания не подлежащими призыву, предусмотренных подпунктами в), </w:t>
            </w:r>
            <w:r w:rsidRPr="006F1258">
              <w:rPr>
                <w:rFonts w:ascii="Times New Roman" w:eastAsia="Times New Roman" w:hAnsi="Times New Roman" w:cs="Times New Roman"/>
                <w:b/>
                <w:sz w:val="28"/>
                <w:szCs w:val="28"/>
                <w:lang w:eastAsia="ru-RU"/>
              </w:rPr>
              <w:lastRenderedPageBreak/>
              <w:t>г), д)</w:t>
            </w:r>
            <w:r w:rsidRPr="006F1258">
              <w:rPr>
                <w:rFonts w:ascii="Times New Roman" w:eastAsia="Times New Roman" w:hAnsi="Times New Roman" w:cs="Times New Roman"/>
                <w:sz w:val="28"/>
                <w:szCs w:val="28"/>
                <w:lang w:eastAsia="ru-RU"/>
              </w:rPr>
              <w:t xml:space="preserve"> </w:t>
            </w:r>
            <w:r w:rsidRPr="006F1258">
              <w:rPr>
                <w:rFonts w:ascii="Times New Roman" w:eastAsia="Times New Roman" w:hAnsi="Times New Roman" w:cs="Times New Roman"/>
                <w:b/>
                <w:sz w:val="28"/>
                <w:szCs w:val="28"/>
                <w:lang w:eastAsia="ru-RU"/>
              </w:rPr>
              <w:t>пункта 3 статьи 23 настоящего Закона,</w:t>
            </w:r>
            <w:r w:rsidRPr="006F1258">
              <w:rPr>
                <w:rFonts w:ascii="Times New Roman" w:eastAsia="Times New Roman" w:hAnsi="Times New Roman" w:cs="Times New Roman"/>
                <w:sz w:val="28"/>
                <w:szCs w:val="28"/>
                <w:lang w:eastAsia="ru-RU"/>
              </w:rPr>
              <w:t xml:space="preserve"> или отказом от реализации предусмотренного пунктом 2 статьи 23</w:t>
            </w:r>
            <w:r w:rsidRPr="006F1258">
              <w:rPr>
                <w:rFonts w:ascii="Times New Roman" w:eastAsia="Times New Roman" w:hAnsi="Times New Roman" w:cs="Times New Roman"/>
                <w:b/>
                <w:sz w:val="28"/>
                <w:szCs w:val="28"/>
                <w:lang w:eastAsia="ru-RU"/>
              </w:rPr>
              <w:t xml:space="preserve"> </w:t>
            </w:r>
            <w:r w:rsidRPr="006F1258">
              <w:rPr>
                <w:rFonts w:ascii="Times New Roman" w:eastAsia="Times New Roman" w:hAnsi="Times New Roman" w:cs="Times New Roman"/>
                <w:sz w:val="28"/>
                <w:szCs w:val="28"/>
                <w:lang w:eastAsia="ru-RU"/>
              </w:rPr>
              <w:t>настоящего Закона права на освобождение от призыва на военную службу, а также граждан, подлежащих призыву на военную службу и привлеченных (привлекаемых) к ответственности за нарушение правил воинского учета. При наличии оснований для предоставления отсрочки от призыва на военную службу либо оснований для освобождения от исполнения воинской обязанности, установленных настоящим Законом, в отношении вышеуказанных категорий граждан Республиканская призывная комиссия принимает решение о предоставлении отсрочки от призыва на военную службу либо об освобождении от исполнения воинской обязанности соответственно.</w:t>
            </w:r>
          </w:p>
          <w:p w:rsidR="00EF69D5" w:rsidRPr="006F1258" w:rsidRDefault="00EF69D5" w:rsidP="00C27033">
            <w:pPr>
              <w:spacing w:line="240" w:lineRule="auto"/>
              <w:ind w:firstLine="318"/>
              <w:jc w:val="both"/>
              <w:rPr>
                <w:rFonts w:ascii="Times New Roman" w:eastAsia="Times New Roman" w:hAnsi="Times New Roman" w:cs="Times New Roman"/>
                <w:sz w:val="28"/>
                <w:szCs w:val="28"/>
                <w:lang w:eastAsia="ru-RU"/>
              </w:rPr>
            </w:pPr>
            <w:r w:rsidRPr="006F1258">
              <w:rPr>
                <w:rFonts w:ascii="Times New Roman" w:eastAsia="Times New Roman" w:hAnsi="Times New Roman" w:cs="Times New Roman"/>
                <w:sz w:val="28"/>
                <w:szCs w:val="28"/>
                <w:lang w:eastAsia="ru-RU"/>
              </w:rPr>
              <w:t>…</w:t>
            </w:r>
          </w:p>
        </w:tc>
      </w:tr>
    </w:tbl>
    <w:p w:rsidR="00EF69D5" w:rsidRPr="006F1258" w:rsidRDefault="00EF69D5" w:rsidP="009E42A5">
      <w:pPr>
        <w:rPr>
          <w:rFonts w:ascii="Times New Roman" w:hAnsi="Times New Roman" w:cs="Times New Roman"/>
          <w:sz w:val="28"/>
          <w:szCs w:val="28"/>
        </w:rPr>
      </w:pPr>
    </w:p>
    <w:sectPr w:rsidR="00EF69D5" w:rsidRPr="006F1258" w:rsidSect="0000045D">
      <w:headerReference w:type="default" r:id="rId6"/>
      <w:pgSz w:w="11906" w:h="16838"/>
      <w:pgMar w:top="567" w:right="567" w:bottom="851"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AE3" w:rsidRDefault="00944AE3" w:rsidP="006F1258">
      <w:pPr>
        <w:spacing w:after="0" w:line="240" w:lineRule="auto"/>
      </w:pPr>
      <w:r>
        <w:separator/>
      </w:r>
    </w:p>
  </w:endnote>
  <w:endnote w:type="continuationSeparator" w:id="0">
    <w:p w:rsidR="00944AE3" w:rsidRDefault="00944AE3" w:rsidP="006F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AE3" w:rsidRDefault="00944AE3" w:rsidP="006F1258">
      <w:pPr>
        <w:spacing w:after="0" w:line="240" w:lineRule="auto"/>
      </w:pPr>
      <w:r>
        <w:separator/>
      </w:r>
    </w:p>
  </w:footnote>
  <w:footnote w:type="continuationSeparator" w:id="0">
    <w:p w:rsidR="00944AE3" w:rsidRDefault="00944AE3" w:rsidP="006F1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787204"/>
      <w:docPartObj>
        <w:docPartGallery w:val="Page Numbers (Top of Page)"/>
        <w:docPartUnique/>
      </w:docPartObj>
    </w:sdtPr>
    <w:sdtEndPr>
      <w:rPr>
        <w:rFonts w:ascii="Times New Roman" w:hAnsi="Times New Roman" w:cs="Times New Roman"/>
        <w:sz w:val="24"/>
        <w:szCs w:val="24"/>
      </w:rPr>
    </w:sdtEndPr>
    <w:sdtContent>
      <w:p w:rsidR="006F1258" w:rsidRPr="006F1258" w:rsidRDefault="006F1258">
        <w:pPr>
          <w:pStyle w:val="a9"/>
          <w:jc w:val="center"/>
          <w:rPr>
            <w:rFonts w:ascii="Times New Roman" w:hAnsi="Times New Roman" w:cs="Times New Roman"/>
            <w:sz w:val="24"/>
            <w:szCs w:val="24"/>
          </w:rPr>
        </w:pPr>
        <w:r w:rsidRPr="006F1258">
          <w:rPr>
            <w:rFonts w:ascii="Times New Roman" w:hAnsi="Times New Roman" w:cs="Times New Roman"/>
            <w:sz w:val="24"/>
            <w:szCs w:val="24"/>
          </w:rPr>
          <w:fldChar w:fldCharType="begin"/>
        </w:r>
        <w:r w:rsidRPr="006F1258">
          <w:rPr>
            <w:rFonts w:ascii="Times New Roman" w:hAnsi="Times New Roman" w:cs="Times New Roman"/>
            <w:sz w:val="24"/>
            <w:szCs w:val="24"/>
          </w:rPr>
          <w:instrText>PAGE   \* MERGEFORMAT</w:instrText>
        </w:r>
        <w:r w:rsidRPr="006F1258">
          <w:rPr>
            <w:rFonts w:ascii="Times New Roman" w:hAnsi="Times New Roman" w:cs="Times New Roman"/>
            <w:sz w:val="24"/>
            <w:szCs w:val="24"/>
          </w:rPr>
          <w:fldChar w:fldCharType="separate"/>
        </w:r>
        <w:r w:rsidR="009D275C">
          <w:rPr>
            <w:rFonts w:ascii="Times New Roman" w:hAnsi="Times New Roman" w:cs="Times New Roman"/>
            <w:noProof/>
            <w:sz w:val="24"/>
            <w:szCs w:val="24"/>
          </w:rPr>
          <w:t>- 7 -</w:t>
        </w:r>
        <w:r w:rsidRPr="006F1258">
          <w:rPr>
            <w:rFonts w:ascii="Times New Roman" w:hAnsi="Times New Roman" w:cs="Times New Roman"/>
            <w:sz w:val="24"/>
            <w:szCs w:val="24"/>
          </w:rPr>
          <w:fldChar w:fldCharType="end"/>
        </w:r>
      </w:p>
    </w:sdtContent>
  </w:sdt>
  <w:p w:rsidR="006F1258" w:rsidRDefault="006F125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5E"/>
    <w:rsid w:val="0000045D"/>
    <w:rsid w:val="00151727"/>
    <w:rsid w:val="002A6F8D"/>
    <w:rsid w:val="002E66C5"/>
    <w:rsid w:val="00337E8D"/>
    <w:rsid w:val="00347869"/>
    <w:rsid w:val="0036035F"/>
    <w:rsid w:val="0039391D"/>
    <w:rsid w:val="003C6B9B"/>
    <w:rsid w:val="003D010D"/>
    <w:rsid w:val="003D4B5F"/>
    <w:rsid w:val="00471517"/>
    <w:rsid w:val="004C3A5E"/>
    <w:rsid w:val="004F00D0"/>
    <w:rsid w:val="004F3A90"/>
    <w:rsid w:val="005461B4"/>
    <w:rsid w:val="00577BA5"/>
    <w:rsid w:val="00597C11"/>
    <w:rsid w:val="005B14FA"/>
    <w:rsid w:val="005B1EE6"/>
    <w:rsid w:val="005B4433"/>
    <w:rsid w:val="005E2E23"/>
    <w:rsid w:val="005E43F0"/>
    <w:rsid w:val="006138BD"/>
    <w:rsid w:val="00614C88"/>
    <w:rsid w:val="00650B18"/>
    <w:rsid w:val="0068094A"/>
    <w:rsid w:val="006B7CD8"/>
    <w:rsid w:val="006F1258"/>
    <w:rsid w:val="00742389"/>
    <w:rsid w:val="00750015"/>
    <w:rsid w:val="007547A5"/>
    <w:rsid w:val="007862C6"/>
    <w:rsid w:val="007C1C1A"/>
    <w:rsid w:val="007D4ACF"/>
    <w:rsid w:val="007E4A91"/>
    <w:rsid w:val="00810EAF"/>
    <w:rsid w:val="008143AF"/>
    <w:rsid w:val="00856DCA"/>
    <w:rsid w:val="008610BB"/>
    <w:rsid w:val="008824A2"/>
    <w:rsid w:val="008C365D"/>
    <w:rsid w:val="008D166E"/>
    <w:rsid w:val="009078CC"/>
    <w:rsid w:val="00925993"/>
    <w:rsid w:val="00926C02"/>
    <w:rsid w:val="00944AE3"/>
    <w:rsid w:val="00955C0E"/>
    <w:rsid w:val="00965B41"/>
    <w:rsid w:val="009734A9"/>
    <w:rsid w:val="009820BA"/>
    <w:rsid w:val="00996AD0"/>
    <w:rsid w:val="009B48D5"/>
    <w:rsid w:val="009D275C"/>
    <w:rsid w:val="009E42A5"/>
    <w:rsid w:val="00A32A36"/>
    <w:rsid w:val="00A3530F"/>
    <w:rsid w:val="00AD790E"/>
    <w:rsid w:val="00AE4FAC"/>
    <w:rsid w:val="00B628DB"/>
    <w:rsid w:val="00BA0D86"/>
    <w:rsid w:val="00BD46B7"/>
    <w:rsid w:val="00BF2475"/>
    <w:rsid w:val="00C106C5"/>
    <w:rsid w:val="00C12CBA"/>
    <w:rsid w:val="00C27033"/>
    <w:rsid w:val="00C65C09"/>
    <w:rsid w:val="00C778A4"/>
    <w:rsid w:val="00C83256"/>
    <w:rsid w:val="00C90BFA"/>
    <w:rsid w:val="00C94255"/>
    <w:rsid w:val="00D12B1D"/>
    <w:rsid w:val="00D2252D"/>
    <w:rsid w:val="00D346DE"/>
    <w:rsid w:val="00D55F6B"/>
    <w:rsid w:val="00D939A6"/>
    <w:rsid w:val="00DF10B8"/>
    <w:rsid w:val="00E72B02"/>
    <w:rsid w:val="00E75935"/>
    <w:rsid w:val="00E96959"/>
    <w:rsid w:val="00EF2E78"/>
    <w:rsid w:val="00EF69D5"/>
    <w:rsid w:val="00F1024B"/>
    <w:rsid w:val="00F629DB"/>
    <w:rsid w:val="00F77242"/>
    <w:rsid w:val="00F8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31F50-E664-449D-AF69-703A640E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9D5"/>
    <w:pPr>
      <w:spacing w:line="256" w:lineRule="auto"/>
    </w:pPr>
  </w:style>
  <w:style w:type="paragraph" w:styleId="1">
    <w:name w:val="heading 1"/>
    <w:basedOn w:val="a"/>
    <w:next w:val="a"/>
    <w:link w:val="10"/>
    <w:uiPriority w:val="9"/>
    <w:qFormat/>
    <w:rsid w:val="00EF2E7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7E4A91"/>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7E4A91"/>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4"/>
    <w:rsid w:val="007E4A91"/>
    <w:rPr>
      <w:rFonts w:ascii="Courier New" w:eastAsia="Times New Roman" w:hAnsi="Courier New" w:cs="Courier New"/>
      <w:sz w:val="20"/>
      <w:szCs w:val="20"/>
      <w:lang w:eastAsia="ru-RU"/>
    </w:rPr>
  </w:style>
  <w:style w:type="character" w:styleId="a6">
    <w:name w:val="Intense Emphasis"/>
    <w:basedOn w:val="a0"/>
    <w:uiPriority w:val="21"/>
    <w:qFormat/>
    <w:rsid w:val="004F3A90"/>
    <w:rPr>
      <w:i/>
      <w:iCs/>
      <w:color w:val="5B9BD5" w:themeColor="accent1"/>
    </w:rPr>
  </w:style>
  <w:style w:type="character" w:customStyle="1" w:styleId="10">
    <w:name w:val="Заголовок 1 Знак"/>
    <w:basedOn w:val="a0"/>
    <w:link w:val="1"/>
    <w:uiPriority w:val="9"/>
    <w:rsid w:val="00EF2E78"/>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D939A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939A6"/>
    <w:rPr>
      <w:rFonts w:ascii="Segoe UI" w:hAnsi="Segoe UI" w:cs="Segoe UI"/>
      <w:sz w:val="18"/>
      <w:szCs w:val="18"/>
    </w:rPr>
  </w:style>
  <w:style w:type="paragraph" w:styleId="a9">
    <w:name w:val="header"/>
    <w:basedOn w:val="a"/>
    <w:link w:val="aa"/>
    <w:uiPriority w:val="99"/>
    <w:unhideWhenUsed/>
    <w:rsid w:val="006F12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1258"/>
  </w:style>
  <w:style w:type="paragraph" w:styleId="ab">
    <w:name w:val="footer"/>
    <w:basedOn w:val="a"/>
    <w:link w:val="ac"/>
    <w:uiPriority w:val="99"/>
    <w:unhideWhenUsed/>
    <w:rsid w:val="006F125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535851">
      <w:bodyDiv w:val="1"/>
      <w:marLeft w:val="0"/>
      <w:marRight w:val="0"/>
      <w:marTop w:val="0"/>
      <w:marBottom w:val="0"/>
      <w:divBdr>
        <w:top w:val="none" w:sz="0" w:space="0" w:color="auto"/>
        <w:left w:val="none" w:sz="0" w:space="0" w:color="auto"/>
        <w:bottom w:val="none" w:sz="0" w:space="0" w:color="auto"/>
        <w:right w:val="none" w:sz="0" w:space="0" w:color="auto"/>
      </w:divBdr>
    </w:div>
    <w:div w:id="710375091">
      <w:bodyDiv w:val="1"/>
      <w:marLeft w:val="0"/>
      <w:marRight w:val="0"/>
      <w:marTop w:val="0"/>
      <w:marBottom w:val="0"/>
      <w:divBdr>
        <w:top w:val="none" w:sz="0" w:space="0" w:color="auto"/>
        <w:left w:val="none" w:sz="0" w:space="0" w:color="auto"/>
        <w:bottom w:val="none" w:sz="0" w:space="0" w:color="auto"/>
        <w:right w:val="none" w:sz="0" w:space="0" w:color="auto"/>
      </w:divBdr>
    </w:div>
    <w:div w:id="90815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13</cp:revision>
  <cp:lastPrinted>2024-03-27T08:04:00Z</cp:lastPrinted>
  <dcterms:created xsi:type="dcterms:W3CDTF">2024-05-31T12:53:00Z</dcterms:created>
  <dcterms:modified xsi:type="dcterms:W3CDTF">2024-06-04T11:27:00Z</dcterms:modified>
</cp:coreProperties>
</file>