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8B" w:rsidRPr="0050014D" w:rsidRDefault="00EC7B8B" w:rsidP="00EC7B8B">
      <w:pPr>
        <w:jc w:val="center"/>
      </w:pPr>
      <w:bookmarkStart w:id="0" w:name="_GoBack"/>
      <w:bookmarkEnd w:id="0"/>
      <w:r w:rsidRPr="0050014D">
        <w:t>СРАВНИТЕЛЬНАЯ ТАБЛИЦА</w:t>
      </w:r>
    </w:p>
    <w:p w:rsidR="00EC7B8B" w:rsidRPr="002E3347" w:rsidRDefault="00EC7B8B" w:rsidP="00EC7B8B">
      <w:pPr>
        <w:pStyle w:val="1"/>
        <w:ind w:firstLine="709"/>
        <w:jc w:val="center"/>
        <w:rPr>
          <w:sz w:val="28"/>
          <w:szCs w:val="28"/>
        </w:rPr>
      </w:pPr>
      <w:proofErr w:type="gramStart"/>
      <w:r w:rsidRPr="002E3347">
        <w:rPr>
          <w:sz w:val="28"/>
          <w:szCs w:val="28"/>
        </w:rPr>
        <w:t>к</w:t>
      </w:r>
      <w:proofErr w:type="gramEnd"/>
      <w:r w:rsidRPr="002E3347">
        <w:rPr>
          <w:sz w:val="28"/>
          <w:szCs w:val="28"/>
        </w:rPr>
        <w:t xml:space="preserve"> проекту закона Приднестровской Молдавской Республики </w:t>
      </w:r>
    </w:p>
    <w:p w:rsidR="00EC7B8B" w:rsidRPr="002E3347" w:rsidRDefault="00EC7B8B" w:rsidP="00772510">
      <w:pPr>
        <w:pStyle w:val="1"/>
        <w:ind w:firstLine="709"/>
        <w:jc w:val="center"/>
        <w:rPr>
          <w:sz w:val="28"/>
          <w:szCs w:val="28"/>
        </w:rPr>
      </w:pPr>
      <w:r w:rsidRPr="002E3347">
        <w:rPr>
          <w:sz w:val="28"/>
          <w:szCs w:val="28"/>
        </w:rPr>
        <w:t>«О внесении изменений и дополнения</w:t>
      </w:r>
      <w:r w:rsidR="00772510" w:rsidRPr="002E3347">
        <w:rPr>
          <w:sz w:val="28"/>
          <w:szCs w:val="28"/>
        </w:rPr>
        <w:t xml:space="preserve"> </w:t>
      </w:r>
      <w:r w:rsidRPr="002E3347">
        <w:rPr>
          <w:sz w:val="28"/>
          <w:szCs w:val="28"/>
        </w:rPr>
        <w:t xml:space="preserve">в Закон Приднестровской Молдавской Республики </w:t>
      </w:r>
    </w:p>
    <w:p w:rsidR="00EC7B8B" w:rsidRPr="002E3347" w:rsidRDefault="00EC7B8B" w:rsidP="00EC7B8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E3347">
        <w:rPr>
          <w:sz w:val="28"/>
          <w:szCs w:val="28"/>
        </w:rPr>
        <w:t>«О республиканском бюджете на 2024 год»</w:t>
      </w:r>
    </w:p>
    <w:p w:rsidR="00EC7B8B" w:rsidRPr="0050014D" w:rsidRDefault="00EC7B8B" w:rsidP="00EC7B8B"/>
    <w:tbl>
      <w:tblPr>
        <w:tblStyle w:val="a3"/>
        <w:tblW w:w="5110" w:type="pct"/>
        <w:tblLook w:val="04A0" w:firstRow="1" w:lastRow="0" w:firstColumn="1" w:lastColumn="0" w:noHBand="0" w:noVBand="1"/>
      </w:tblPr>
      <w:tblGrid>
        <w:gridCol w:w="687"/>
        <w:gridCol w:w="7107"/>
        <w:gridCol w:w="7086"/>
      </w:tblGrid>
      <w:tr w:rsidR="00EC7B8B" w:rsidRPr="0050014D" w:rsidTr="00E03BE6">
        <w:trPr>
          <w:trHeight w:val="619"/>
        </w:trPr>
        <w:tc>
          <w:tcPr>
            <w:tcW w:w="231" w:type="pct"/>
          </w:tcPr>
          <w:p w:rsidR="00EC7B8B" w:rsidRPr="0050014D" w:rsidRDefault="00EC7B8B" w:rsidP="00E03BE6">
            <w:pPr>
              <w:jc w:val="center"/>
            </w:pPr>
            <w:r w:rsidRPr="0050014D">
              <w:t>№ п/п</w:t>
            </w:r>
          </w:p>
        </w:tc>
        <w:tc>
          <w:tcPr>
            <w:tcW w:w="2388" w:type="pct"/>
            <w:vAlign w:val="center"/>
          </w:tcPr>
          <w:p w:rsidR="00EC7B8B" w:rsidRPr="0050014D" w:rsidRDefault="00EC7B8B" w:rsidP="00E03BE6">
            <w:pPr>
              <w:jc w:val="center"/>
              <w:rPr>
                <w:b/>
              </w:rPr>
            </w:pPr>
            <w:r w:rsidRPr="0050014D">
              <w:rPr>
                <w:b/>
              </w:rPr>
              <w:t>Действующая редакция</w:t>
            </w:r>
          </w:p>
        </w:tc>
        <w:tc>
          <w:tcPr>
            <w:tcW w:w="2381" w:type="pct"/>
            <w:vAlign w:val="center"/>
          </w:tcPr>
          <w:p w:rsidR="00EC7B8B" w:rsidRPr="0050014D" w:rsidRDefault="00EC7B8B" w:rsidP="00E03BE6">
            <w:pPr>
              <w:jc w:val="center"/>
              <w:rPr>
                <w:b/>
              </w:rPr>
            </w:pPr>
            <w:r w:rsidRPr="0050014D">
              <w:rPr>
                <w:b/>
              </w:rPr>
              <w:t>Предлагаемая редакция</w:t>
            </w:r>
          </w:p>
        </w:tc>
      </w:tr>
      <w:tr w:rsidR="00EC7B8B" w:rsidRPr="0050014D" w:rsidTr="00E03BE6">
        <w:trPr>
          <w:trHeight w:val="272"/>
        </w:trPr>
        <w:tc>
          <w:tcPr>
            <w:tcW w:w="231" w:type="pct"/>
          </w:tcPr>
          <w:p w:rsidR="00EC7B8B" w:rsidRPr="0050014D" w:rsidRDefault="00EC7B8B" w:rsidP="00E03BE6">
            <w:pPr>
              <w:ind w:firstLine="22"/>
              <w:jc w:val="center"/>
              <w:rPr>
                <w:bCs/>
              </w:rPr>
            </w:pPr>
            <w:r w:rsidRPr="0050014D">
              <w:rPr>
                <w:bCs/>
              </w:rPr>
              <w:t>1.</w:t>
            </w:r>
          </w:p>
        </w:tc>
        <w:tc>
          <w:tcPr>
            <w:tcW w:w="2388" w:type="pct"/>
          </w:tcPr>
          <w:p w:rsidR="00EC7B8B" w:rsidRPr="0050014D" w:rsidRDefault="00EC7B8B" w:rsidP="00E03BE6">
            <w:pPr>
              <w:ind w:firstLine="709"/>
              <w:jc w:val="both"/>
              <w:rPr>
                <w:b/>
              </w:rPr>
            </w:pPr>
            <w:r w:rsidRPr="0050014D">
              <w:rPr>
                <w:b/>
              </w:rPr>
              <w:t>Статья 1.</w:t>
            </w:r>
          </w:p>
          <w:p w:rsidR="00EC7B8B" w:rsidRPr="0050014D" w:rsidRDefault="00EC7B8B" w:rsidP="00E03BE6">
            <w:pPr>
              <w:ind w:firstLine="709"/>
              <w:jc w:val="both"/>
            </w:pPr>
            <w:r w:rsidRPr="0050014D">
              <w:t>Утвердить основные характеристики консолидированного бюджета, в том числе:</w:t>
            </w:r>
          </w:p>
          <w:p w:rsidR="00EC7B8B" w:rsidRPr="0050014D" w:rsidRDefault="00EC7B8B" w:rsidP="00E03BE6">
            <w:pPr>
              <w:ind w:firstLine="709"/>
              <w:jc w:val="both"/>
            </w:pPr>
            <w:proofErr w:type="gramStart"/>
            <w:r w:rsidRPr="0050014D">
              <w:t>а</w:t>
            </w:r>
            <w:proofErr w:type="gramEnd"/>
            <w:r w:rsidRPr="0050014D">
              <w:t>) доходы в сумме 3 694 426 276 рублей;</w:t>
            </w:r>
          </w:p>
          <w:p w:rsidR="00EC7B8B" w:rsidRPr="0050014D" w:rsidRDefault="00EC7B8B" w:rsidP="00E03BE6">
            <w:pPr>
              <w:ind w:firstLine="708"/>
              <w:jc w:val="both"/>
            </w:pPr>
            <w:proofErr w:type="gramStart"/>
            <w:r w:rsidRPr="0050014D">
              <w:t>б</w:t>
            </w:r>
            <w:proofErr w:type="gramEnd"/>
            <w:r w:rsidRPr="0050014D">
              <w:t xml:space="preserve">) предельные расходы в сумме </w:t>
            </w:r>
            <w:r w:rsidRPr="0013273E">
              <w:rPr>
                <w:b/>
              </w:rPr>
              <w:t>7 093 944 075 рублей</w:t>
            </w:r>
            <w:r w:rsidRPr="0050014D">
              <w:t>;</w:t>
            </w:r>
          </w:p>
          <w:p w:rsidR="00EC7B8B" w:rsidRPr="0050014D" w:rsidRDefault="00EC7B8B" w:rsidP="00E03BE6">
            <w:pPr>
              <w:ind w:firstLine="709"/>
              <w:jc w:val="both"/>
            </w:pPr>
            <w:proofErr w:type="gramStart"/>
            <w:r w:rsidRPr="0050014D">
              <w:t>в</w:t>
            </w:r>
            <w:proofErr w:type="gramEnd"/>
            <w:r w:rsidRPr="0050014D">
              <w:t xml:space="preserve">) предельный дефицит в сумме </w:t>
            </w:r>
            <w:r w:rsidRPr="00772510">
              <w:rPr>
                <w:b/>
              </w:rPr>
              <w:t>3 399 517 799</w:t>
            </w:r>
            <w:r w:rsidRPr="0050014D">
              <w:t xml:space="preserve"> рублей, </w:t>
            </w:r>
            <w:r w:rsidRPr="0050014D">
              <w:br/>
              <w:t>или 47,92 процента к предельному размеру расходов.</w:t>
            </w:r>
          </w:p>
        </w:tc>
        <w:tc>
          <w:tcPr>
            <w:tcW w:w="2381" w:type="pct"/>
          </w:tcPr>
          <w:p w:rsidR="00EC7B8B" w:rsidRPr="0050014D" w:rsidRDefault="00EC7B8B" w:rsidP="00E03BE6">
            <w:pPr>
              <w:ind w:firstLine="709"/>
              <w:jc w:val="both"/>
              <w:rPr>
                <w:b/>
              </w:rPr>
            </w:pPr>
            <w:r w:rsidRPr="0050014D">
              <w:rPr>
                <w:b/>
              </w:rPr>
              <w:t>Статья 1.</w:t>
            </w:r>
          </w:p>
          <w:p w:rsidR="00EC7B8B" w:rsidRPr="0050014D" w:rsidRDefault="00EC7B8B" w:rsidP="00E03BE6">
            <w:pPr>
              <w:ind w:firstLine="709"/>
              <w:jc w:val="both"/>
            </w:pPr>
            <w:r w:rsidRPr="0050014D">
              <w:t>Утвердить основные характеристики консолидированного бюджета, в том числе:</w:t>
            </w:r>
          </w:p>
          <w:p w:rsidR="00EC7B8B" w:rsidRPr="0050014D" w:rsidRDefault="00EC7B8B" w:rsidP="00E03BE6">
            <w:pPr>
              <w:ind w:firstLine="709"/>
              <w:jc w:val="both"/>
            </w:pPr>
            <w:proofErr w:type="gramStart"/>
            <w:r w:rsidRPr="0050014D">
              <w:t>а</w:t>
            </w:r>
            <w:proofErr w:type="gramEnd"/>
            <w:r w:rsidRPr="0050014D">
              <w:t>) доходы в сумме 3 694 426 276 рублей;</w:t>
            </w:r>
          </w:p>
          <w:p w:rsidR="00EC7B8B" w:rsidRPr="0050014D" w:rsidRDefault="00EC7B8B" w:rsidP="00E03BE6">
            <w:pPr>
              <w:ind w:firstLine="709"/>
              <w:jc w:val="both"/>
            </w:pPr>
            <w:proofErr w:type="gramStart"/>
            <w:r w:rsidRPr="0050014D">
              <w:t>б</w:t>
            </w:r>
            <w:proofErr w:type="gramEnd"/>
            <w:r w:rsidRPr="0050014D">
              <w:t xml:space="preserve">) предельные расходы в сумме </w:t>
            </w:r>
            <w:r w:rsidRPr="0050014D">
              <w:rPr>
                <w:b/>
              </w:rPr>
              <w:t>7 124 473 472</w:t>
            </w:r>
            <w:r w:rsidRPr="0050014D">
              <w:t xml:space="preserve"> </w:t>
            </w:r>
            <w:r w:rsidRPr="0050014D">
              <w:rPr>
                <w:b/>
              </w:rPr>
              <w:t>рубля</w:t>
            </w:r>
            <w:r w:rsidRPr="0050014D">
              <w:t>;</w:t>
            </w:r>
          </w:p>
          <w:p w:rsidR="00EC7B8B" w:rsidRPr="0050014D" w:rsidRDefault="00EC7B8B" w:rsidP="00E03BE6">
            <w:pPr>
              <w:ind w:firstLine="709"/>
              <w:jc w:val="both"/>
            </w:pPr>
            <w:proofErr w:type="gramStart"/>
            <w:r w:rsidRPr="0050014D">
              <w:t>в</w:t>
            </w:r>
            <w:proofErr w:type="gramEnd"/>
            <w:r w:rsidRPr="0050014D">
              <w:t xml:space="preserve">) предельный дефицит в сумме </w:t>
            </w:r>
            <w:r w:rsidRPr="0050014D">
              <w:rPr>
                <w:b/>
              </w:rPr>
              <w:t>3 430 047 196</w:t>
            </w:r>
            <w:r w:rsidRPr="0050014D">
              <w:t xml:space="preserve"> рублей или </w:t>
            </w:r>
            <w:r w:rsidRPr="0050014D">
              <w:rPr>
                <w:b/>
              </w:rPr>
              <w:t xml:space="preserve">48,14 </w:t>
            </w:r>
            <w:r w:rsidRPr="0050014D">
              <w:t>процента к предельному размеру расходов.</w:t>
            </w:r>
          </w:p>
        </w:tc>
      </w:tr>
      <w:tr w:rsidR="00EC7B8B" w:rsidRPr="0050014D" w:rsidTr="00E03BE6">
        <w:trPr>
          <w:trHeight w:val="272"/>
        </w:trPr>
        <w:tc>
          <w:tcPr>
            <w:tcW w:w="231" w:type="pct"/>
          </w:tcPr>
          <w:p w:rsidR="00EC7B8B" w:rsidRPr="0050014D" w:rsidRDefault="00EC7B8B" w:rsidP="00E03BE6">
            <w:pPr>
              <w:ind w:firstLine="22"/>
              <w:jc w:val="center"/>
              <w:rPr>
                <w:bCs/>
              </w:rPr>
            </w:pPr>
            <w:r w:rsidRPr="0050014D">
              <w:rPr>
                <w:bCs/>
              </w:rPr>
              <w:t>2.</w:t>
            </w:r>
          </w:p>
        </w:tc>
        <w:tc>
          <w:tcPr>
            <w:tcW w:w="2388" w:type="pct"/>
          </w:tcPr>
          <w:p w:rsidR="00EC7B8B" w:rsidRPr="00024753" w:rsidRDefault="00EC7B8B" w:rsidP="00E03BE6">
            <w:pPr>
              <w:ind w:firstLine="709"/>
              <w:jc w:val="both"/>
              <w:rPr>
                <w:b/>
              </w:rPr>
            </w:pPr>
            <w:r w:rsidRPr="00024753">
              <w:rPr>
                <w:b/>
              </w:rPr>
              <w:t>Статья 2.</w:t>
            </w:r>
          </w:p>
          <w:p w:rsidR="00EC7B8B" w:rsidRPr="00024753" w:rsidRDefault="00EC7B8B" w:rsidP="00E03BE6">
            <w:pPr>
              <w:ind w:firstLine="709"/>
              <w:jc w:val="both"/>
            </w:pPr>
            <w:r w:rsidRPr="00024753">
              <w:t>1. Утвердить основные характеристики республиканского бюджета, в том числе:</w:t>
            </w:r>
          </w:p>
          <w:p w:rsidR="00EC7B8B" w:rsidRPr="00024753" w:rsidRDefault="00EC7B8B" w:rsidP="00E03BE6">
            <w:pPr>
              <w:ind w:firstLine="709"/>
              <w:jc w:val="both"/>
            </w:pPr>
            <w:proofErr w:type="gramStart"/>
            <w:r w:rsidRPr="00024753">
              <w:t>а</w:t>
            </w:r>
            <w:proofErr w:type="gramEnd"/>
            <w:r w:rsidRPr="00024753">
              <w:t>) доходы в сумме 2 229 990 033 рубля согласно Приложению № 1 к настоящему Закону;</w:t>
            </w:r>
          </w:p>
          <w:p w:rsidR="00EC7B8B" w:rsidRPr="00024753" w:rsidRDefault="00EC7B8B" w:rsidP="00E03BE6">
            <w:pPr>
              <w:ind w:firstLine="709"/>
              <w:jc w:val="both"/>
            </w:pPr>
            <w:proofErr w:type="gramStart"/>
            <w:r w:rsidRPr="00024753">
              <w:t>б</w:t>
            </w:r>
            <w:proofErr w:type="gramEnd"/>
            <w:r w:rsidRPr="00024753">
              <w:t xml:space="preserve">) расходы в сумме </w:t>
            </w:r>
            <w:r w:rsidRPr="00024753">
              <w:rPr>
                <w:b/>
              </w:rPr>
              <w:t>5 524 751 045 рублей</w:t>
            </w:r>
            <w:r w:rsidRPr="00024753">
              <w:t xml:space="preserve"> согласно Приложению № 2 к настоящему Закону;</w:t>
            </w:r>
          </w:p>
          <w:p w:rsidR="00EC7B8B" w:rsidRPr="00024753" w:rsidRDefault="00EC7B8B" w:rsidP="00024753">
            <w:pPr>
              <w:ind w:firstLine="709"/>
              <w:jc w:val="both"/>
            </w:pPr>
            <w:proofErr w:type="gramStart"/>
            <w:r w:rsidRPr="00024753">
              <w:t>в</w:t>
            </w:r>
            <w:proofErr w:type="gramEnd"/>
            <w:r w:rsidRPr="00024753">
              <w:t xml:space="preserve">) дефицит в сумме </w:t>
            </w:r>
            <w:r w:rsidRPr="00024753">
              <w:rPr>
                <w:b/>
              </w:rPr>
              <w:t>3 294 761 012</w:t>
            </w:r>
            <w:r w:rsidRPr="00024753">
              <w:t xml:space="preserve"> рублей, или </w:t>
            </w:r>
            <w:r w:rsidRPr="00024753">
              <w:rPr>
                <w:b/>
              </w:rPr>
              <w:t>59,64</w:t>
            </w:r>
            <w:r w:rsidRPr="00024753">
              <w:t xml:space="preserve"> процента к расходам.</w:t>
            </w:r>
          </w:p>
          <w:p w:rsidR="00EC7B8B" w:rsidRPr="00024753" w:rsidRDefault="00EC7B8B" w:rsidP="00E03BE6">
            <w:pPr>
              <w:ind w:firstLine="709"/>
              <w:jc w:val="both"/>
            </w:pPr>
            <w:r w:rsidRPr="00024753">
              <w:t>2. Источниками покрытия дефицита республиканского бюджета являются:</w:t>
            </w:r>
          </w:p>
          <w:p w:rsidR="00EC7B8B" w:rsidRPr="00024753" w:rsidRDefault="00EC7B8B" w:rsidP="00E03BE6">
            <w:pPr>
              <w:ind w:firstLine="709"/>
              <w:jc w:val="both"/>
              <w:rPr>
                <w:rFonts w:eastAsia="Calibri"/>
              </w:rPr>
            </w:pPr>
            <w:proofErr w:type="gramStart"/>
            <w:r w:rsidRPr="00024753">
              <w:t>а</w:t>
            </w:r>
            <w:proofErr w:type="gramEnd"/>
            <w:r w:rsidRPr="00024753">
              <w:t xml:space="preserve">) кредиты (займы) в размере </w:t>
            </w:r>
            <w:r w:rsidRPr="00024753">
              <w:rPr>
                <w:b/>
              </w:rPr>
              <w:t>2 891 642 835</w:t>
            </w:r>
            <w:r w:rsidRPr="00024753">
              <w:t xml:space="preserve"> рублей, указанные в статье 5 (секретно) настоящего Закона;</w:t>
            </w:r>
          </w:p>
          <w:p w:rsidR="00EC7B8B" w:rsidRPr="00024753" w:rsidRDefault="00EC7B8B" w:rsidP="00E03BE6">
            <w:pPr>
              <w:ind w:firstLine="709"/>
              <w:jc w:val="both"/>
            </w:pPr>
            <w:r w:rsidRPr="00024753">
              <w:t>…</w:t>
            </w:r>
          </w:p>
          <w:p w:rsidR="00EC7B8B" w:rsidRPr="00024753" w:rsidRDefault="00EC7B8B" w:rsidP="00E03BE6">
            <w:pPr>
              <w:ind w:firstLine="709"/>
              <w:jc w:val="both"/>
            </w:pPr>
            <w:proofErr w:type="gramStart"/>
            <w:r w:rsidRPr="00024753">
              <w:t>в</w:t>
            </w:r>
            <w:proofErr w:type="gramEnd"/>
            <w:r w:rsidRPr="00024753">
              <w:t xml:space="preserve">) иные источники, в том числе коммерческие кредиты у предприятий сферы естественных монополий, жилищно-коммунального хозяйства, в сумме </w:t>
            </w:r>
            <w:r w:rsidRPr="00024753">
              <w:rPr>
                <w:b/>
              </w:rPr>
              <w:t>183 833 790</w:t>
            </w:r>
            <w:r w:rsidRPr="00024753">
              <w:t xml:space="preserve"> рублей.</w:t>
            </w:r>
          </w:p>
          <w:p w:rsidR="00EC7B8B" w:rsidRPr="00024753" w:rsidRDefault="00EC7B8B" w:rsidP="00E03BE6">
            <w:pPr>
              <w:ind w:firstLine="709"/>
              <w:jc w:val="both"/>
            </w:pPr>
            <w:r w:rsidRPr="00024753">
              <w:t xml:space="preserve">3. Задолженность по обязательствам республиканского бюджета в предельной сумме </w:t>
            </w:r>
            <w:r w:rsidRPr="00024753">
              <w:rPr>
                <w:b/>
              </w:rPr>
              <w:t>183 833 790</w:t>
            </w:r>
            <w:r w:rsidRPr="00024753">
              <w:t xml:space="preserve"> рублей подлежит переводу во внутренний государственный долг по возмещению </w:t>
            </w:r>
            <w:r w:rsidRPr="00024753">
              <w:lastRenderedPageBreak/>
              <w:t>компенсации государственной поддержки, оказанной гражданам Приднестровской Молдавской Республики, а также лицам, имеющим статус беженца, в виде понижения стоимости потребленных коммунальных услуг посредством компенсации выпадающей части установленного предельного уровня цен (тарифов) на покрытие экономически обоснованных затрат за счет средств республиканского бюджета, в том числе:</w:t>
            </w:r>
          </w:p>
          <w:p w:rsidR="00EC7B8B" w:rsidRPr="00024753" w:rsidRDefault="00EC7B8B" w:rsidP="00E03BE6">
            <w:pPr>
              <w:ind w:firstLine="709"/>
              <w:jc w:val="both"/>
              <w:rPr>
                <w:rFonts w:eastAsia="Calibri"/>
              </w:rPr>
            </w:pPr>
            <w:proofErr w:type="gramStart"/>
            <w:r w:rsidRPr="00024753">
              <w:t>а</w:t>
            </w:r>
            <w:proofErr w:type="gramEnd"/>
            <w:r w:rsidRPr="00024753">
              <w:t xml:space="preserve">) государственному унитарному предприятию «Единые распределительные электрические сети» – 82 976 195 рублей; </w:t>
            </w:r>
          </w:p>
          <w:p w:rsidR="00EC7B8B" w:rsidRPr="00024753" w:rsidRDefault="00EC7B8B" w:rsidP="00E03BE6">
            <w:pPr>
              <w:ind w:firstLine="709"/>
              <w:jc w:val="both"/>
            </w:pPr>
            <w:proofErr w:type="gramStart"/>
            <w:r w:rsidRPr="00024753">
              <w:t>б</w:t>
            </w:r>
            <w:proofErr w:type="gramEnd"/>
            <w:r w:rsidRPr="00024753">
              <w:t>) межрайоному государственному унитарному предприятию «</w:t>
            </w:r>
            <w:proofErr w:type="spellStart"/>
            <w:r w:rsidRPr="00024753">
              <w:t>Тирастеплоэнерго</w:t>
            </w:r>
            <w:proofErr w:type="spellEnd"/>
            <w:r w:rsidRPr="00024753">
              <w:t>» – 35 774 120 рублей;</w:t>
            </w:r>
          </w:p>
          <w:p w:rsidR="00EC7B8B" w:rsidRPr="00024753" w:rsidRDefault="00EC7B8B" w:rsidP="00E03BE6">
            <w:pPr>
              <w:ind w:firstLine="709"/>
              <w:jc w:val="both"/>
            </w:pPr>
            <w:proofErr w:type="gramStart"/>
            <w:r w:rsidRPr="00024753">
              <w:t>в</w:t>
            </w:r>
            <w:proofErr w:type="gramEnd"/>
            <w:r w:rsidRPr="00024753">
              <w:t>) муниципальному унитарному предприятию «</w:t>
            </w:r>
            <w:proofErr w:type="spellStart"/>
            <w:r w:rsidRPr="00024753">
              <w:t>Бендерытеплоэнерго</w:t>
            </w:r>
            <w:proofErr w:type="spellEnd"/>
            <w:r w:rsidRPr="00024753">
              <w:t>» – 7 834 056 рублей;</w:t>
            </w:r>
          </w:p>
          <w:p w:rsidR="00EC7B8B" w:rsidRPr="00024753" w:rsidRDefault="00EC7B8B" w:rsidP="00E03BE6">
            <w:pPr>
              <w:ind w:firstLine="709"/>
              <w:jc w:val="both"/>
            </w:pPr>
            <w:proofErr w:type="gramStart"/>
            <w:r w:rsidRPr="00024753">
              <w:t>г</w:t>
            </w:r>
            <w:proofErr w:type="gramEnd"/>
            <w:r w:rsidRPr="00024753">
              <w:t xml:space="preserve">) государственному унитарному предприятию «Водоснабжение и водоотведение» – </w:t>
            </w:r>
            <w:r w:rsidRPr="00024753">
              <w:rPr>
                <w:b/>
              </w:rPr>
              <w:t>57 249 419</w:t>
            </w:r>
            <w:r w:rsidRPr="00024753">
              <w:t xml:space="preserve"> рублей.</w:t>
            </w:r>
          </w:p>
          <w:p w:rsidR="00EC7B8B" w:rsidRPr="0050014D" w:rsidRDefault="00EC7B8B" w:rsidP="00E03BE6">
            <w:pPr>
              <w:ind w:firstLine="709"/>
              <w:jc w:val="both"/>
            </w:pPr>
            <w:r w:rsidRPr="00024753">
              <w:t>…</w:t>
            </w:r>
          </w:p>
        </w:tc>
        <w:tc>
          <w:tcPr>
            <w:tcW w:w="2381" w:type="pct"/>
          </w:tcPr>
          <w:p w:rsidR="00EC7B8B" w:rsidRPr="0050014D" w:rsidRDefault="00EC7B8B" w:rsidP="00E03BE6">
            <w:pPr>
              <w:ind w:firstLine="709"/>
              <w:jc w:val="both"/>
              <w:rPr>
                <w:b/>
              </w:rPr>
            </w:pPr>
            <w:r w:rsidRPr="0050014D">
              <w:rPr>
                <w:b/>
              </w:rPr>
              <w:lastRenderedPageBreak/>
              <w:t>Статья 2.</w:t>
            </w:r>
          </w:p>
          <w:p w:rsidR="00EC7B8B" w:rsidRPr="00024753" w:rsidRDefault="00EC7B8B" w:rsidP="00024753">
            <w:pPr>
              <w:ind w:firstLine="709"/>
              <w:jc w:val="both"/>
            </w:pPr>
            <w:r w:rsidRPr="00024753">
              <w:t>1. Утвердить основные характеристики республиканского бюджета, в том числе:</w:t>
            </w:r>
          </w:p>
          <w:p w:rsidR="00EC7B8B" w:rsidRPr="00024753" w:rsidRDefault="00EC7B8B" w:rsidP="00024753">
            <w:pPr>
              <w:ind w:firstLine="709"/>
              <w:jc w:val="both"/>
            </w:pPr>
            <w:proofErr w:type="gramStart"/>
            <w:r w:rsidRPr="00024753">
              <w:t>а</w:t>
            </w:r>
            <w:proofErr w:type="gramEnd"/>
            <w:r w:rsidRPr="00024753">
              <w:t>) доходы в сумме 2 229 990 033 рубля согласно Приложению № 1 к настоящему Закону;</w:t>
            </w:r>
          </w:p>
          <w:p w:rsidR="00EC7B8B" w:rsidRPr="00024753" w:rsidRDefault="00EC7B8B" w:rsidP="00024753">
            <w:pPr>
              <w:ind w:firstLine="709"/>
              <w:jc w:val="both"/>
            </w:pPr>
            <w:proofErr w:type="gramStart"/>
            <w:r w:rsidRPr="00024753">
              <w:t>б</w:t>
            </w:r>
            <w:proofErr w:type="gramEnd"/>
            <w:r w:rsidRPr="00024753">
              <w:t xml:space="preserve">) расходы в сумме </w:t>
            </w:r>
            <w:r w:rsidRPr="00024753">
              <w:rPr>
                <w:b/>
              </w:rPr>
              <w:t>5 555 280 442 рубля</w:t>
            </w:r>
            <w:r w:rsidRPr="00024753">
              <w:t xml:space="preserve"> согласно Приложению № 2 к настоящему Закону;</w:t>
            </w:r>
          </w:p>
          <w:p w:rsidR="00EC7B8B" w:rsidRPr="00024753" w:rsidRDefault="00EC7B8B" w:rsidP="00024753">
            <w:pPr>
              <w:pStyle w:val="a4"/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24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24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дефицит в сумме </w:t>
            </w:r>
            <w:r w:rsidRPr="000247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3 325 290 409</w:t>
            </w:r>
            <w:r w:rsidRPr="00024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рублей, или </w:t>
            </w:r>
            <w:r w:rsidRPr="000247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59,86</w:t>
            </w:r>
            <w:r w:rsidRPr="00024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процента к расходам.</w:t>
            </w:r>
          </w:p>
          <w:p w:rsidR="00EC7B8B" w:rsidRPr="00024753" w:rsidRDefault="00EC7B8B" w:rsidP="00024753">
            <w:pPr>
              <w:ind w:firstLine="709"/>
              <w:jc w:val="both"/>
            </w:pPr>
            <w:r w:rsidRPr="00024753">
              <w:t>2. Источниками покрытия дефицита республиканского бюджета являются:</w:t>
            </w:r>
          </w:p>
          <w:p w:rsidR="00EC7B8B" w:rsidRPr="00024753" w:rsidRDefault="00EC7B8B" w:rsidP="00024753">
            <w:pPr>
              <w:ind w:firstLine="709"/>
              <w:jc w:val="both"/>
              <w:rPr>
                <w:rFonts w:eastAsia="Calibri"/>
              </w:rPr>
            </w:pPr>
            <w:proofErr w:type="gramStart"/>
            <w:r w:rsidRPr="00024753">
              <w:t>а</w:t>
            </w:r>
            <w:proofErr w:type="gramEnd"/>
            <w:r w:rsidRPr="00024753">
              <w:t xml:space="preserve">) кредиты (займы) в размере </w:t>
            </w:r>
            <w:r w:rsidRPr="00024753">
              <w:rPr>
                <w:b/>
                <w:bCs/>
              </w:rPr>
              <w:t>2 950 850 053</w:t>
            </w:r>
            <w:r w:rsidRPr="00024753">
              <w:t xml:space="preserve"> рубля, указанные в статье 5 (секретно) настоящего Закона;</w:t>
            </w:r>
          </w:p>
          <w:p w:rsidR="00EC7B8B" w:rsidRPr="00024753" w:rsidRDefault="00EC7B8B" w:rsidP="00024753">
            <w:pPr>
              <w:ind w:firstLine="709"/>
              <w:jc w:val="both"/>
            </w:pPr>
            <w:r w:rsidRPr="00024753">
              <w:t>…</w:t>
            </w:r>
          </w:p>
          <w:p w:rsidR="00EC7B8B" w:rsidRPr="00024753" w:rsidRDefault="00EC7B8B" w:rsidP="00024753">
            <w:pPr>
              <w:ind w:firstLine="709"/>
              <w:jc w:val="both"/>
            </w:pPr>
            <w:proofErr w:type="gramStart"/>
            <w:r w:rsidRPr="00024753">
              <w:t>в</w:t>
            </w:r>
            <w:proofErr w:type="gramEnd"/>
            <w:r w:rsidRPr="00024753">
              <w:t xml:space="preserve">) иные источники, в том числе коммерческие кредиты у предприятий сферы естественных монополий, жилищно-коммунального хозяйства, в сумме </w:t>
            </w:r>
            <w:r w:rsidRPr="00024753">
              <w:rPr>
                <w:b/>
                <w:bCs/>
              </w:rPr>
              <w:t>155 155 969</w:t>
            </w:r>
            <w:r w:rsidRPr="00024753">
              <w:t xml:space="preserve"> рублей.</w:t>
            </w:r>
          </w:p>
          <w:p w:rsidR="00EC7B8B" w:rsidRPr="00024753" w:rsidRDefault="00EC7B8B" w:rsidP="00024753">
            <w:pPr>
              <w:ind w:firstLine="709"/>
              <w:jc w:val="both"/>
            </w:pPr>
            <w:r w:rsidRPr="00024753">
              <w:t xml:space="preserve">3. Задолженность по обязательствам республиканского бюджета в предельной сумме </w:t>
            </w:r>
            <w:r w:rsidRPr="00024753">
              <w:rPr>
                <w:b/>
                <w:bCs/>
              </w:rPr>
              <w:t>155 155 969</w:t>
            </w:r>
            <w:r w:rsidRPr="00024753">
              <w:t xml:space="preserve"> рублей подлежит переводу во внутренний государственный долг по возмещению </w:t>
            </w:r>
            <w:r w:rsidRPr="00024753">
              <w:lastRenderedPageBreak/>
              <w:t>компенсации государственной поддержки, оказанной гражданам Приднестровской Молдавской Республики, а также лицам, имеющим статус беженца, в виде понижения стоимости потребленных коммунальных услуг посредством компенсации выпадающей части установленного предельного уровня цен (тарифов) на покрытие экономически обоснованных затрат за счет средств республиканского бюджета, в том числе:</w:t>
            </w:r>
          </w:p>
          <w:p w:rsidR="00EC7B8B" w:rsidRPr="00024753" w:rsidRDefault="00EC7B8B" w:rsidP="00024753">
            <w:pPr>
              <w:ind w:firstLine="709"/>
              <w:jc w:val="both"/>
              <w:rPr>
                <w:rFonts w:eastAsia="Calibri"/>
              </w:rPr>
            </w:pPr>
            <w:proofErr w:type="gramStart"/>
            <w:r w:rsidRPr="00024753">
              <w:t>а</w:t>
            </w:r>
            <w:proofErr w:type="gramEnd"/>
            <w:r w:rsidRPr="00024753">
              <w:t xml:space="preserve">) государственному унитарному предприятию «Единые распределительные электрические сети» – 82 976 195 рублей; </w:t>
            </w:r>
          </w:p>
          <w:p w:rsidR="00EC7B8B" w:rsidRPr="00024753" w:rsidRDefault="00EC7B8B" w:rsidP="00024753">
            <w:pPr>
              <w:ind w:firstLine="709"/>
              <w:jc w:val="both"/>
            </w:pPr>
            <w:proofErr w:type="gramStart"/>
            <w:r w:rsidRPr="00024753">
              <w:t>б</w:t>
            </w:r>
            <w:proofErr w:type="gramEnd"/>
            <w:r w:rsidRPr="00024753">
              <w:t>) межрайоному государственному унитарному предприятию «</w:t>
            </w:r>
            <w:proofErr w:type="spellStart"/>
            <w:r w:rsidRPr="00024753">
              <w:t>Тирастеплоэнерго</w:t>
            </w:r>
            <w:proofErr w:type="spellEnd"/>
            <w:r w:rsidRPr="00024753">
              <w:t>» – 35 774 120 рублей;</w:t>
            </w:r>
          </w:p>
          <w:p w:rsidR="00EC7B8B" w:rsidRPr="00024753" w:rsidRDefault="00EC7B8B" w:rsidP="00024753">
            <w:pPr>
              <w:ind w:firstLine="709"/>
              <w:jc w:val="both"/>
            </w:pPr>
            <w:proofErr w:type="gramStart"/>
            <w:r w:rsidRPr="00024753">
              <w:t>в</w:t>
            </w:r>
            <w:proofErr w:type="gramEnd"/>
            <w:r w:rsidRPr="00024753">
              <w:t>) муниципальному унитарному предприятию «</w:t>
            </w:r>
            <w:proofErr w:type="spellStart"/>
            <w:r w:rsidRPr="00024753">
              <w:t>Бендерытеплоэнерго</w:t>
            </w:r>
            <w:proofErr w:type="spellEnd"/>
            <w:r w:rsidRPr="00024753">
              <w:t>» – 7 834 056 рублей;</w:t>
            </w:r>
          </w:p>
          <w:p w:rsidR="00EC7B8B" w:rsidRPr="00024753" w:rsidRDefault="00EC7B8B" w:rsidP="00024753">
            <w:pPr>
              <w:ind w:firstLine="709"/>
              <w:jc w:val="both"/>
            </w:pPr>
            <w:proofErr w:type="gramStart"/>
            <w:r w:rsidRPr="00024753">
              <w:t>г</w:t>
            </w:r>
            <w:proofErr w:type="gramEnd"/>
            <w:r w:rsidRPr="00024753">
              <w:t xml:space="preserve">) государственному унитарному предприятию «Водоснабжение и водоотведение» – </w:t>
            </w:r>
            <w:r w:rsidRPr="00024753">
              <w:rPr>
                <w:b/>
                <w:bCs/>
              </w:rPr>
              <w:t>28 571 598</w:t>
            </w:r>
            <w:r w:rsidRPr="00024753">
              <w:t xml:space="preserve"> рублей.</w:t>
            </w:r>
          </w:p>
          <w:p w:rsidR="00EC7B8B" w:rsidRPr="0050014D" w:rsidRDefault="00EC7B8B" w:rsidP="002E3347">
            <w:pPr>
              <w:ind w:firstLine="709"/>
              <w:jc w:val="both"/>
              <w:rPr>
                <w:color w:val="FF0000"/>
              </w:rPr>
            </w:pPr>
            <w:r w:rsidRPr="00024753">
              <w:t>…</w:t>
            </w:r>
          </w:p>
        </w:tc>
      </w:tr>
      <w:tr w:rsidR="00EC7B8B" w:rsidRPr="0050014D" w:rsidTr="00E03BE6">
        <w:trPr>
          <w:trHeight w:val="272"/>
        </w:trPr>
        <w:tc>
          <w:tcPr>
            <w:tcW w:w="231" w:type="pct"/>
          </w:tcPr>
          <w:p w:rsidR="00EC7B8B" w:rsidRPr="0050014D" w:rsidRDefault="00EC7B8B" w:rsidP="00E03BE6">
            <w:pPr>
              <w:jc w:val="center"/>
              <w:rPr>
                <w:bCs/>
              </w:rPr>
            </w:pPr>
            <w:r w:rsidRPr="0050014D">
              <w:rPr>
                <w:bCs/>
              </w:rPr>
              <w:lastRenderedPageBreak/>
              <w:t>3.</w:t>
            </w:r>
          </w:p>
        </w:tc>
        <w:tc>
          <w:tcPr>
            <w:tcW w:w="2388" w:type="pct"/>
          </w:tcPr>
          <w:p w:rsidR="00EC7B8B" w:rsidRPr="0050014D" w:rsidRDefault="00EC7B8B" w:rsidP="00E03BE6">
            <w:pPr>
              <w:ind w:firstLine="709"/>
              <w:jc w:val="both"/>
              <w:rPr>
                <w:b/>
              </w:rPr>
            </w:pPr>
            <w:r w:rsidRPr="0050014D">
              <w:rPr>
                <w:b/>
              </w:rPr>
              <w:t>Статья 8.</w:t>
            </w:r>
          </w:p>
          <w:p w:rsidR="00EC7B8B" w:rsidRPr="0050014D" w:rsidRDefault="00EC7B8B" w:rsidP="00E03BE6">
            <w:pPr>
              <w:ind w:firstLine="709"/>
              <w:jc w:val="both"/>
              <w:rPr>
                <w:bCs/>
              </w:rPr>
            </w:pPr>
            <w:r w:rsidRPr="0050014D">
              <w:rPr>
                <w:bCs/>
              </w:rPr>
              <w:t>1. С целью обеспечения безаварийной работы организаций, оказывающих жилищно-коммунальные услуги, в условиях ограниченности бюджетных средств государственного бюджета, в составе расходной части республиканского, местных бюджетов городов (районов) расходы соответствующих бюджетов составляют:</w:t>
            </w:r>
          </w:p>
          <w:p w:rsidR="00EC7B8B" w:rsidRPr="0050014D" w:rsidRDefault="00EC7B8B" w:rsidP="00E03BE6">
            <w:pPr>
              <w:ind w:firstLine="709"/>
              <w:jc w:val="both"/>
            </w:pPr>
            <w:r w:rsidRPr="0050014D">
              <w:t>…</w:t>
            </w:r>
          </w:p>
          <w:p w:rsidR="00EC7B8B" w:rsidRPr="0050014D" w:rsidRDefault="00EC7B8B" w:rsidP="00E03BE6">
            <w:pPr>
              <w:ind w:firstLine="709"/>
              <w:jc w:val="both"/>
            </w:pPr>
            <w:proofErr w:type="gramStart"/>
            <w:r w:rsidRPr="0050014D">
              <w:t>в</w:t>
            </w:r>
            <w:proofErr w:type="gramEnd"/>
            <w:r w:rsidRPr="0050014D">
              <w:t xml:space="preserve">) на компенсацию государственной поддержки, оказанной гражданам Приднестровской Молдавской Республики, а также лицам, имеющим статус беженца, в виде понижения стоимости потребленных коммунальных услуг, государственному унитарному предприятию «Водоснабжение и водоотведение» в сумме </w:t>
            </w:r>
            <w:r w:rsidRPr="00772510">
              <w:rPr>
                <w:b/>
              </w:rPr>
              <w:t>42 138 709 рублей, или 18,65 процента предельных расходов;</w:t>
            </w:r>
          </w:p>
          <w:p w:rsidR="00EC7B8B" w:rsidRPr="0050014D" w:rsidRDefault="00EC7B8B" w:rsidP="00E03BE6">
            <w:pPr>
              <w:ind w:firstLine="709"/>
              <w:jc w:val="both"/>
            </w:pPr>
          </w:p>
          <w:p w:rsidR="00EC7B8B" w:rsidRPr="0050014D" w:rsidRDefault="00EC7B8B" w:rsidP="00E03BE6">
            <w:pPr>
              <w:ind w:firstLine="709"/>
              <w:jc w:val="both"/>
            </w:pPr>
          </w:p>
          <w:p w:rsidR="00987264" w:rsidRDefault="00987264" w:rsidP="00987264">
            <w:pPr>
              <w:jc w:val="both"/>
            </w:pPr>
          </w:p>
          <w:p w:rsidR="00EC7B8B" w:rsidRPr="0050014D" w:rsidRDefault="00EC7B8B" w:rsidP="00987264">
            <w:pPr>
              <w:jc w:val="both"/>
            </w:pPr>
            <w:r w:rsidRPr="0050014D">
              <w:t>…</w:t>
            </w:r>
          </w:p>
          <w:p w:rsidR="00EC7B8B" w:rsidRDefault="00EC7B8B" w:rsidP="00E03BE6">
            <w:pPr>
              <w:ind w:firstLine="709"/>
              <w:jc w:val="both"/>
              <w:rPr>
                <w:b/>
              </w:rPr>
            </w:pPr>
            <w:r w:rsidRPr="00772510">
              <w:rPr>
                <w:b/>
              </w:rPr>
              <w:lastRenderedPageBreak/>
              <w:t>Установить, что в 2024 году финансирование мероприятий, предусмотренных подпунктом в) части первой настоящего пункта, осуществляется после утверждения соответствующего приложения к Закону, содержащего направления расходования денежных средств.</w:t>
            </w:r>
          </w:p>
          <w:p w:rsidR="00A10C8E" w:rsidRPr="00772510" w:rsidRDefault="00A10C8E" w:rsidP="00E03BE6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…</w:t>
            </w:r>
          </w:p>
          <w:p w:rsidR="00EC7B8B" w:rsidRPr="0050014D" w:rsidRDefault="00EC7B8B" w:rsidP="00E03BE6">
            <w:pPr>
              <w:ind w:firstLine="709"/>
              <w:jc w:val="both"/>
              <w:rPr>
                <w:b/>
                <w:color w:val="FF0000"/>
              </w:rPr>
            </w:pPr>
          </w:p>
        </w:tc>
        <w:tc>
          <w:tcPr>
            <w:tcW w:w="2381" w:type="pct"/>
          </w:tcPr>
          <w:p w:rsidR="00EC7B8B" w:rsidRPr="0050014D" w:rsidRDefault="00EC7B8B" w:rsidP="00E03BE6">
            <w:pPr>
              <w:ind w:firstLine="709"/>
              <w:jc w:val="both"/>
              <w:rPr>
                <w:b/>
              </w:rPr>
            </w:pPr>
            <w:r w:rsidRPr="0050014D">
              <w:rPr>
                <w:b/>
              </w:rPr>
              <w:lastRenderedPageBreak/>
              <w:t>Статья 8.</w:t>
            </w:r>
          </w:p>
          <w:p w:rsidR="00EC7B8B" w:rsidRPr="0050014D" w:rsidRDefault="00EC7B8B" w:rsidP="00E03BE6">
            <w:pPr>
              <w:ind w:firstLine="709"/>
              <w:jc w:val="both"/>
              <w:rPr>
                <w:bCs/>
              </w:rPr>
            </w:pPr>
            <w:r w:rsidRPr="0050014D">
              <w:rPr>
                <w:bCs/>
              </w:rPr>
              <w:t>1. С целью обеспечения безаварийной работы организаций, оказывающих жилищно-коммунальные услуги, в условиях ограниченности бюджетных средств государственного бюджета, в составе расходной части республиканского, местных бюджетов городов (районов) расходы соответствующих бюджетов составляют:</w:t>
            </w:r>
          </w:p>
          <w:p w:rsidR="00EC7B8B" w:rsidRPr="0050014D" w:rsidRDefault="00EC7B8B" w:rsidP="00E03BE6">
            <w:pPr>
              <w:ind w:firstLine="709"/>
              <w:jc w:val="both"/>
            </w:pPr>
            <w:r w:rsidRPr="0050014D">
              <w:t>…</w:t>
            </w:r>
          </w:p>
          <w:p w:rsidR="00EC7B8B" w:rsidRPr="0050014D" w:rsidRDefault="00EC7B8B" w:rsidP="00E03BE6">
            <w:pPr>
              <w:ind w:firstLine="709"/>
              <w:jc w:val="both"/>
            </w:pPr>
            <w:proofErr w:type="gramStart"/>
            <w:r w:rsidRPr="0050014D">
              <w:t>в</w:t>
            </w:r>
            <w:proofErr w:type="gramEnd"/>
            <w:r w:rsidRPr="0050014D">
              <w:t>) на компенсацию государственной поддержки, оказанной гражданам Приднестровской Молдавской Республики, а также лицам, имеющим статус беженца, в виде понижения стоимости потребленных коммунальных услуг, государственному унитарному предприятию «Водоснабжение и водоотведение» в сумме</w:t>
            </w:r>
            <w:r w:rsidRPr="0050014D">
              <w:rPr>
                <w:b/>
                <w:bCs/>
              </w:rPr>
              <w:t xml:space="preserve"> 70 816 530 рублей, или 31,34 процента предельных расходов, которые направляются государственным унитарным предприятием «Водоснабжение и водоотведение» на мероприятия согласно Приложению № 2.33 к настоящему Закону</w:t>
            </w:r>
            <w:r w:rsidRPr="0050014D">
              <w:t>;</w:t>
            </w:r>
          </w:p>
          <w:p w:rsidR="00EC7B8B" w:rsidRPr="0050014D" w:rsidRDefault="00EC7B8B" w:rsidP="00E03BE6">
            <w:pPr>
              <w:ind w:firstLine="709"/>
              <w:jc w:val="both"/>
            </w:pPr>
            <w:r w:rsidRPr="0050014D">
              <w:t>…</w:t>
            </w:r>
          </w:p>
          <w:p w:rsidR="00EC7B8B" w:rsidRDefault="00EC7B8B" w:rsidP="00E03BE6">
            <w:pPr>
              <w:ind w:firstLine="709"/>
              <w:jc w:val="both"/>
              <w:rPr>
                <w:b/>
                <w:color w:val="000000" w:themeColor="text1"/>
              </w:rPr>
            </w:pPr>
            <w:r w:rsidRPr="0050014D">
              <w:rPr>
                <w:b/>
                <w:color w:val="000000" w:themeColor="text1"/>
              </w:rPr>
              <w:lastRenderedPageBreak/>
              <w:t>Исключить.</w:t>
            </w:r>
          </w:p>
          <w:p w:rsidR="00A10C8E" w:rsidRDefault="00A10C8E" w:rsidP="00E03BE6">
            <w:pPr>
              <w:ind w:firstLine="709"/>
              <w:jc w:val="both"/>
              <w:rPr>
                <w:b/>
                <w:color w:val="000000" w:themeColor="text1"/>
              </w:rPr>
            </w:pPr>
          </w:p>
          <w:p w:rsidR="00A10C8E" w:rsidRDefault="00A10C8E" w:rsidP="00E03BE6">
            <w:pPr>
              <w:ind w:firstLine="709"/>
              <w:jc w:val="both"/>
              <w:rPr>
                <w:b/>
                <w:color w:val="000000" w:themeColor="text1"/>
              </w:rPr>
            </w:pPr>
          </w:p>
          <w:p w:rsidR="00A10C8E" w:rsidRDefault="00A10C8E" w:rsidP="00E03BE6">
            <w:pPr>
              <w:ind w:firstLine="709"/>
              <w:jc w:val="both"/>
              <w:rPr>
                <w:b/>
                <w:color w:val="000000" w:themeColor="text1"/>
              </w:rPr>
            </w:pPr>
          </w:p>
          <w:p w:rsidR="00A10C8E" w:rsidRDefault="00A10C8E" w:rsidP="00E03BE6">
            <w:pPr>
              <w:ind w:firstLine="709"/>
              <w:jc w:val="both"/>
              <w:rPr>
                <w:b/>
                <w:color w:val="000000" w:themeColor="text1"/>
              </w:rPr>
            </w:pPr>
          </w:p>
          <w:p w:rsidR="00A10C8E" w:rsidRPr="0050014D" w:rsidRDefault="00A10C8E" w:rsidP="00E03BE6">
            <w:pPr>
              <w:ind w:firstLine="709"/>
              <w:jc w:val="both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…</w:t>
            </w:r>
          </w:p>
        </w:tc>
      </w:tr>
      <w:tr w:rsidR="00EC7B8B" w:rsidRPr="0085315C" w:rsidTr="00E03BE6">
        <w:trPr>
          <w:trHeight w:val="272"/>
        </w:trPr>
        <w:tc>
          <w:tcPr>
            <w:tcW w:w="231" w:type="pct"/>
          </w:tcPr>
          <w:p w:rsidR="00EC7B8B" w:rsidRPr="0050014D" w:rsidRDefault="00EC7B8B" w:rsidP="00E03BE6">
            <w:pPr>
              <w:jc w:val="center"/>
              <w:rPr>
                <w:bCs/>
              </w:rPr>
            </w:pPr>
            <w:r w:rsidRPr="0050014D">
              <w:rPr>
                <w:bCs/>
              </w:rPr>
              <w:lastRenderedPageBreak/>
              <w:t>4.</w:t>
            </w:r>
          </w:p>
        </w:tc>
        <w:tc>
          <w:tcPr>
            <w:tcW w:w="2388" w:type="pct"/>
          </w:tcPr>
          <w:p w:rsidR="00EC7B8B" w:rsidRPr="0050014D" w:rsidRDefault="00EC7B8B" w:rsidP="00E03BE6">
            <w:pPr>
              <w:ind w:firstLine="709"/>
              <w:jc w:val="both"/>
              <w:rPr>
                <w:b/>
              </w:rPr>
            </w:pPr>
            <w:r w:rsidRPr="0050014D">
              <w:rPr>
                <w:b/>
              </w:rPr>
              <w:t>Статья 19.</w:t>
            </w:r>
          </w:p>
          <w:p w:rsidR="00EC7B8B" w:rsidRPr="0050014D" w:rsidRDefault="00EC7B8B" w:rsidP="00E03BE6">
            <w:pPr>
              <w:shd w:val="clear" w:color="auto" w:fill="FFFFFF"/>
              <w:ind w:firstLine="709"/>
              <w:jc w:val="both"/>
            </w:pPr>
            <w:r w:rsidRPr="0050014D">
              <w:t>1. Утвердить основные характеристики Фонда капитальных вложений Приднестровской Молдавской Республики, а также источники формирования и направления расходования средств согласно Приложению № 2.2 к настоящему Закону, в том числе:</w:t>
            </w:r>
          </w:p>
          <w:p w:rsidR="00EC7B8B" w:rsidRPr="0050014D" w:rsidRDefault="00EC7B8B" w:rsidP="00E03BE6">
            <w:pPr>
              <w:shd w:val="clear" w:color="auto" w:fill="FFFFFF"/>
              <w:ind w:firstLine="709"/>
              <w:jc w:val="both"/>
            </w:pPr>
            <w:proofErr w:type="gramStart"/>
            <w:r w:rsidRPr="0050014D">
              <w:t>а</w:t>
            </w:r>
            <w:proofErr w:type="gramEnd"/>
            <w:r w:rsidRPr="0050014D">
              <w:t xml:space="preserve">) остатки средств по состоянию на 1 января 2024 года в сумме 12 134 425 рублей; </w:t>
            </w:r>
          </w:p>
          <w:p w:rsidR="00EC7B8B" w:rsidRPr="0050014D" w:rsidRDefault="00EC7B8B" w:rsidP="00E03BE6">
            <w:pPr>
              <w:shd w:val="clear" w:color="auto" w:fill="FFFFFF"/>
              <w:ind w:firstLine="709"/>
              <w:jc w:val="both"/>
            </w:pPr>
            <w:proofErr w:type="gramStart"/>
            <w:r w:rsidRPr="0050014D">
              <w:t>б</w:t>
            </w:r>
            <w:proofErr w:type="gramEnd"/>
            <w:r w:rsidRPr="0050014D">
              <w:t xml:space="preserve">) доходы в сумме </w:t>
            </w:r>
            <w:r w:rsidRPr="00772510">
              <w:rPr>
                <w:b/>
              </w:rPr>
              <w:t>241 444 694 рубля</w:t>
            </w:r>
            <w:r w:rsidRPr="0050014D">
              <w:t>;</w:t>
            </w:r>
          </w:p>
          <w:p w:rsidR="00EC7B8B" w:rsidRPr="0050014D" w:rsidRDefault="00EC7B8B" w:rsidP="00E03BE6">
            <w:pPr>
              <w:ind w:firstLine="709"/>
              <w:jc w:val="both"/>
            </w:pPr>
            <w:proofErr w:type="gramStart"/>
            <w:r w:rsidRPr="0050014D">
              <w:t>в</w:t>
            </w:r>
            <w:proofErr w:type="gramEnd"/>
            <w:r w:rsidRPr="0050014D">
              <w:t xml:space="preserve">) расходы в сумме </w:t>
            </w:r>
            <w:r w:rsidRPr="00772510">
              <w:rPr>
                <w:b/>
              </w:rPr>
              <w:t>253 579 119 рублей</w:t>
            </w:r>
            <w:r w:rsidRPr="0050014D">
              <w:t>.</w:t>
            </w:r>
          </w:p>
          <w:p w:rsidR="00EC7B8B" w:rsidRPr="0050014D" w:rsidRDefault="00EC7B8B" w:rsidP="00E03BE6">
            <w:pPr>
              <w:ind w:firstLine="709"/>
              <w:jc w:val="both"/>
            </w:pPr>
            <w:r w:rsidRPr="0050014D">
              <w:t>Сроки исполнения работ (услуг) по договорам, заключенным в 2023 году во исполнение программы капитальных вложений и программы капитального ремонта на 2023 год, по которым работы (услуги) не выполнены в полном объеме и, соответственно, не оплачены, продлеваются на 2024 год.</w:t>
            </w:r>
          </w:p>
          <w:p w:rsidR="00EC7B8B" w:rsidRDefault="00EC7B8B" w:rsidP="00E03BE6">
            <w:pPr>
              <w:ind w:firstLine="709"/>
              <w:jc w:val="both"/>
            </w:pPr>
            <w:r w:rsidRPr="0050014D">
              <w:t xml:space="preserve">2. В 2024 году часть денежных средств, поступивших в счет уплаты единого таможенного платежа с 1 января по 29 февраля 2024 года в размере 20,46 процента, </w:t>
            </w:r>
            <w:r w:rsidRPr="00772510">
              <w:t>с 1 марта по 31 декабря 2024 года – 27,0 процента,</w:t>
            </w:r>
            <w:r w:rsidRPr="0050014D">
              <w:t xml:space="preserve"> перечисляется в доход Фонда капитальных вложений Приднестровской Молдавской Республики.</w:t>
            </w:r>
          </w:p>
          <w:p w:rsidR="00D86B7D" w:rsidRDefault="00D86B7D" w:rsidP="00E03BE6">
            <w:pPr>
              <w:ind w:firstLine="709"/>
              <w:jc w:val="both"/>
            </w:pPr>
          </w:p>
          <w:p w:rsidR="00D86B7D" w:rsidRPr="0050014D" w:rsidRDefault="00D86B7D" w:rsidP="00E03BE6">
            <w:pPr>
              <w:ind w:firstLine="709"/>
              <w:jc w:val="both"/>
            </w:pPr>
            <w:r>
              <w:t>…</w:t>
            </w:r>
          </w:p>
          <w:p w:rsidR="00EC7B8B" w:rsidRPr="0050014D" w:rsidRDefault="00EC7B8B" w:rsidP="00E03BE6">
            <w:pPr>
              <w:ind w:firstLine="709"/>
              <w:jc w:val="both"/>
            </w:pPr>
          </w:p>
        </w:tc>
        <w:tc>
          <w:tcPr>
            <w:tcW w:w="2381" w:type="pct"/>
          </w:tcPr>
          <w:p w:rsidR="00EC7B8B" w:rsidRPr="0050014D" w:rsidRDefault="00EC7B8B" w:rsidP="00E03BE6">
            <w:pPr>
              <w:ind w:firstLine="709"/>
              <w:jc w:val="both"/>
              <w:rPr>
                <w:b/>
              </w:rPr>
            </w:pPr>
            <w:r w:rsidRPr="0050014D">
              <w:rPr>
                <w:b/>
              </w:rPr>
              <w:t>Статья 19.</w:t>
            </w:r>
          </w:p>
          <w:p w:rsidR="00EC7B8B" w:rsidRPr="0050014D" w:rsidRDefault="00EC7B8B" w:rsidP="00E03BE6">
            <w:pPr>
              <w:shd w:val="clear" w:color="auto" w:fill="FFFFFF"/>
              <w:ind w:firstLine="709"/>
              <w:jc w:val="both"/>
            </w:pPr>
            <w:r w:rsidRPr="0050014D">
              <w:t>1. Утвердить основные характеристики Фонда капитальных вложений Приднестровской Молдавской Республики, а также источники формирования и направления расходования средств согласно Приложению № 2.2 к настоящему Закону, в том числе:</w:t>
            </w:r>
          </w:p>
          <w:p w:rsidR="00EC7B8B" w:rsidRPr="0050014D" w:rsidRDefault="00EC7B8B" w:rsidP="00E03BE6">
            <w:pPr>
              <w:shd w:val="clear" w:color="auto" w:fill="FFFFFF"/>
              <w:ind w:firstLine="709"/>
              <w:jc w:val="both"/>
            </w:pPr>
            <w:proofErr w:type="gramStart"/>
            <w:r w:rsidRPr="0050014D">
              <w:t>а</w:t>
            </w:r>
            <w:proofErr w:type="gramEnd"/>
            <w:r w:rsidRPr="0050014D">
              <w:t xml:space="preserve">) остатки средств по состоянию на 1 января 2024 года в сумме 12 134 425 рублей; </w:t>
            </w:r>
          </w:p>
          <w:p w:rsidR="00EC7B8B" w:rsidRPr="0050014D" w:rsidRDefault="00EC7B8B" w:rsidP="00E03BE6">
            <w:pPr>
              <w:shd w:val="clear" w:color="auto" w:fill="FFFFFF"/>
              <w:ind w:firstLine="709"/>
              <w:jc w:val="both"/>
            </w:pPr>
            <w:proofErr w:type="gramStart"/>
            <w:r w:rsidRPr="0050014D">
              <w:t>б</w:t>
            </w:r>
            <w:proofErr w:type="gramEnd"/>
            <w:r w:rsidRPr="0050014D">
              <w:t xml:space="preserve">) доходы в сумме </w:t>
            </w:r>
            <w:r w:rsidRPr="0050014D">
              <w:rPr>
                <w:b/>
                <w:bCs/>
              </w:rPr>
              <w:t>271 974 091 рубль</w:t>
            </w:r>
            <w:r w:rsidRPr="0050014D">
              <w:t>;</w:t>
            </w:r>
          </w:p>
          <w:p w:rsidR="00EC7B8B" w:rsidRPr="0050014D" w:rsidRDefault="00EC7B8B" w:rsidP="00E03BE6">
            <w:pPr>
              <w:shd w:val="clear" w:color="auto" w:fill="FFFFFF"/>
              <w:ind w:firstLine="709"/>
              <w:jc w:val="both"/>
            </w:pPr>
            <w:proofErr w:type="gramStart"/>
            <w:r w:rsidRPr="0050014D">
              <w:t>в</w:t>
            </w:r>
            <w:proofErr w:type="gramEnd"/>
            <w:r w:rsidRPr="0050014D">
              <w:t xml:space="preserve">) расходы в сумме </w:t>
            </w:r>
            <w:r w:rsidRPr="0050014D">
              <w:rPr>
                <w:b/>
              </w:rPr>
              <w:t>284 108 516</w:t>
            </w:r>
            <w:r w:rsidRPr="0050014D">
              <w:t xml:space="preserve"> рублей.</w:t>
            </w:r>
          </w:p>
          <w:p w:rsidR="00EC7B8B" w:rsidRPr="0050014D" w:rsidRDefault="00EC7B8B" w:rsidP="00E03BE6">
            <w:pPr>
              <w:shd w:val="clear" w:color="auto" w:fill="FFFFFF"/>
              <w:ind w:firstLine="709"/>
              <w:jc w:val="both"/>
            </w:pPr>
            <w:r w:rsidRPr="0050014D">
              <w:t>Сроки исполнения работ (услуг) по договорам, заключенным в 2023 году во исполнение программы капитальных вложений и программы капитального ремонта на 2023 год, по которым работы (услуги) не выполнены в полном объеме и, соответственно, не оплачены, продлеваются на 2024 год.</w:t>
            </w:r>
          </w:p>
          <w:p w:rsidR="00EC7B8B" w:rsidRDefault="00EC7B8B" w:rsidP="00E03BE6">
            <w:pPr>
              <w:shd w:val="clear" w:color="auto" w:fill="FFFFFF"/>
              <w:ind w:firstLine="709"/>
              <w:jc w:val="both"/>
            </w:pPr>
            <w:r w:rsidRPr="0050014D">
              <w:t>2. В 2024 году часть денежных средств, поступивших в счет уплаты единого таможенного платежа с 1 января по 29 февраля 2024 года в размере 20,46 процента,</w:t>
            </w:r>
            <w:r w:rsidRPr="00772510">
              <w:t xml:space="preserve"> с 1 марта по 31 мая 2024 года – 27,0 процента</w:t>
            </w:r>
            <w:r w:rsidRPr="0050014D">
              <w:rPr>
                <w:b/>
              </w:rPr>
              <w:t>, с 1 июня по 31 декабря 2024 года – 32,47 процента</w:t>
            </w:r>
            <w:r w:rsidRPr="0050014D">
              <w:t xml:space="preserve"> перечисляется в доход Фонда капитальных вложений Приднестровской Молдавской Республики</w:t>
            </w:r>
            <w:r w:rsidR="00D86B7D">
              <w:t>.</w:t>
            </w:r>
          </w:p>
          <w:p w:rsidR="00D86B7D" w:rsidRPr="00BF5776" w:rsidRDefault="00D86B7D" w:rsidP="00E03BE6">
            <w:pPr>
              <w:shd w:val="clear" w:color="auto" w:fill="FFFFFF"/>
              <w:ind w:firstLine="709"/>
              <w:jc w:val="both"/>
            </w:pPr>
            <w:r>
              <w:t>…</w:t>
            </w:r>
          </w:p>
        </w:tc>
      </w:tr>
    </w:tbl>
    <w:p w:rsidR="00EC7B8B" w:rsidRDefault="00EC7B8B" w:rsidP="00EC7B8B"/>
    <w:p w:rsidR="005F55A7" w:rsidRDefault="005F55A7"/>
    <w:sectPr w:rsidR="005F55A7" w:rsidSect="0078473F">
      <w:headerReference w:type="default" r:id="rId6"/>
      <w:pgSz w:w="16838" w:h="11906" w:orient="landscape"/>
      <w:pgMar w:top="993" w:right="1134" w:bottom="851" w:left="1134" w:header="709" w:footer="709" w:gutter="0"/>
      <w:pgNumType w:fmt="numberInDash"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EDF" w:rsidRDefault="00D73EDF">
      <w:r>
        <w:separator/>
      </w:r>
    </w:p>
  </w:endnote>
  <w:endnote w:type="continuationSeparator" w:id="0">
    <w:p w:rsidR="00D73EDF" w:rsidRDefault="00D7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EDF" w:rsidRDefault="00D73EDF">
      <w:r>
        <w:separator/>
      </w:r>
    </w:p>
  </w:footnote>
  <w:footnote w:type="continuationSeparator" w:id="0">
    <w:p w:rsidR="00D73EDF" w:rsidRDefault="00D73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0143924"/>
      <w:docPartObj>
        <w:docPartGallery w:val="Page Numbers (Top of Page)"/>
        <w:docPartUnique/>
      </w:docPartObj>
    </w:sdtPr>
    <w:sdtEndPr/>
    <w:sdtContent>
      <w:p w:rsidR="00A856B3" w:rsidRDefault="00D86B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73F">
          <w:rPr>
            <w:noProof/>
          </w:rPr>
          <w:t>- 90 -</w:t>
        </w:r>
        <w:r>
          <w:fldChar w:fldCharType="end"/>
        </w:r>
      </w:p>
    </w:sdtContent>
  </w:sdt>
  <w:p w:rsidR="00141FAE" w:rsidRDefault="00D73E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68"/>
    <w:rsid w:val="00005368"/>
    <w:rsid w:val="00024753"/>
    <w:rsid w:val="002D1063"/>
    <w:rsid w:val="002E3347"/>
    <w:rsid w:val="0046726D"/>
    <w:rsid w:val="00555700"/>
    <w:rsid w:val="005F55A7"/>
    <w:rsid w:val="00772510"/>
    <w:rsid w:val="0078473F"/>
    <w:rsid w:val="00987264"/>
    <w:rsid w:val="00A10C8E"/>
    <w:rsid w:val="00D73EDF"/>
    <w:rsid w:val="00D86B7D"/>
    <w:rsid w:val="00E4343E"/>
    <w:rsid w:val="00E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27CDC-784A-4A37-BAF8-0EDDC113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7B8B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7B8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EC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B8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C7B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7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7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47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9</cp:revision>
  <cp:lastPrinted>2024-05-14T11:37:00Z</cp:lastPrinted>
  <dcterms:created xsi:type="dcterms:W3CDTF">2024-05-14T08:01:00Z</dcterms:created>
  <dcterms:modified xsi:type="dcterms:W3CDTF">2024-05-14T11:37:00Z</dcterms:modified>
</cp:coreProperties>
</file>