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A564C" w:rsidRDefault="00490ACC" w:rsidP="00E6473E">
      <w:pPr>
        <w:jc w:val="both"/>
        <w:rPr>
          <w:spacing w:val="0"/>
          <w:lang w:val="en-US"/>
        </w:rPr>
      </w:pPr>
    </w:p>
    <w:p w:rsidR="00490ACC" w:rsidRPr="005A564C" w:rsidRDefault="00490ACC" w:rsidP="00E6473E">
      <w:pPr>
        <w:jc w:val="both"/>
        <w:rPr>
          <w:spacing w:val="0"/>
        </w:rPr>
      </w:pPr>
    </w:p>
    <w:p w:rsidR="00490ACC" w:rsidRPr="005A564C" w:rsidRDefault="00490ACC" w:rsidP="00E6473E">
      <w:pPr>
        <w:jc w:val="both"/>
        <w:rPr>
          <w:spacing w:val="0"/>
        </w:rPr>
      </w:pPr>
    </w:p>
    <w:p w:rsidR="00490ACC" w:rsidRPr="005A564C" w:rsidRDefault="00490ACC" w:rsidP="00E6473E">
      <w:pPr>
        <w:jc w:val="both"/>
        <w:rPr>
          <w:spacing w:val="0"/>
        </w:rPr>
      </w:pPr>
    </w:p>
    <w:p w:rsidR="003B0F28" w:rsidRPr="005A564C" w:rsidRDefault="003B0F28" w:rsidP="00E6473E">
      <w:pPr>
        <w:jc w:val="center"/>
        <w:rPr>
          <w:spacing w:val="0"/>
        </w:rPr>
      </w:pPr>
    </w:p>
    <w:p w:rsidR="00490ACC" w:rsidRPr="005A564C" w:rsidRDefault="00A10060" w:rsidP="00E6473E">
      <w:pPr>
        <w:jc w:val="center"/>
        <w:rPr>
          <w:b/>
          <w:spacing w:val="0"/>
        </w:rPr>
      </w:pPr>
      <w:r w:rsidRPr="005A564C">
        <w:rPr>
          <w:b/>
          <w:spacing w:val="0"/>
        </w:rPr>
        <w:t>З</w:t>
      </w:r>
      <w:r w:rsidR="00490ACC" w:rsidRPr="005A564C">
        <w:rPr>
          <w:b/>
          <w:spacing w:val="0"/>
        </w:rPr>
        <w:t>акон</w:t>
      </w:r>
    </w:p>
    <w:p w:rsidR="00490ACC" w:rsidRPr="005A564C" w:rsidRDefault="00490ACC" w:rsidP="00E6473E">
      <w:pPr>
        <w:jc w:val="center"/>
        <w:outlineLvl w:val="0"/>
        <w:rPr>
          <w:b/>
          <w:caps/>
          <w:spacing w:val="0"/>
        </w:rPr>
      </w:pPr>
      <w:r w:rsidRPr="005A564C">
        <w:rPr>
          <w:b/>
          <w:spacing w:val="0"/>
        </w:rPr>
        <w:t xml:space="preserve">Приднестровской Молдавской Республики </w:t>
      </w:r>
    </w:p>
    <w:p w:rsidR="00490ACC" w:rsidRPr="005A564C" w:rsidRDefault="00490ACC" w:rsidP="00E6473E">
      <w:pPr>
        <w:pStyle w:val="41"/>
        <w:shd w:val="clear" w:color="auto" w:fill="auto"/>
        <w:spacing w:before="0" w:after="0" w:line="240" w:lineRule="auto"/>
        <w:jc w:val="center"/>
        <w:rPr>
          <w:spacing w:val="0"/>
          <w:sz w:val="28"/>
          <w:szCs w:val="28"/>
        </w:rPr>
      </w:pPr>
    </w:p>
    <w:p w:rsidR="00130BE7" w:rsidRPr="005A564C" w:rsidRDefault="00130BE7" w:rsidP="003A76D3">
      <w:pPr>
        <w:jc w:val="center"/>
        <w:rPr>
          <w:b/>
          <w:bCs/>
          <w:spacing w:val="0"/>
        </w:rPr>
      </w:pPr>
      <w:r w:rsidRPr="005A564C">
        <w:rPr>
          <w:b/>
          <w:bCs/>
          <w:spacing w:val="0"/>
        </w:rPr>
        <w:t xml:space="preserve">«О внесении изменения и дополнения </w:t>
      </w:r>
    </w:p>
    <w:p w:rsidR="00130BE7" w:rsidRPr="005A564C" w:rsidRDefault="00130BE7" w:rsidP="003A76D3">
      <w:pPr>
        <w:jc w:val="center"/>
        <w:rPr>
          <w:b/>
          <w:bCs/>
          <w:spacing w:val="0"/>
        </w:rPr>
      </w:pPr>
      <w:r w:rsidRPr="005A564C">
        <w:rPr>
          <w:b/>
          <w:bCs/>
          <w:spacing w:val="0"/>
        </w:rPr>
        <w:t xml:space="preserve">в Закон Приднестровской Молдавской Республики </w:t>
      </w:r>
    </w:p>
    <w:p w:rsidR="008D1DEF" w:rsidRPr="005A564C" w:rsidRDefault="00130BE7" w:rsidP="003A76D3">
      <w:pPr>
        <w:jc w:val="center"/>
        <w:rPr>
          <w:b/>
          <w:spacing w:val="0"/>
        </w:rPr>
      </w:pPr>
      <w:r w:rsidRPr="005A564C">
        <w:rPr>
          <w:b/>
          <w:bCs/>
          <w:spacing w:val="0"/>
        </w:rPr>
        <w:t>«О погребении и похоронном деле»</w:t>
      </w:r>
    </w:p>
    <w:p w:rsidR="00BD0DB1" w:rsidRPr="005A564C" w:rsidRDefault="00BD0DB1" w:rsidP="00E6473E">
      <w:pPr>
        <w:jc w:val="center"/>
        <w:rPr>
          <w:spacing w:val="0"/>
        </w:rPr>
      </w:pPr>
    </w:p>
    <w:p w:rsidR="00490ACC" w:rsidRPr="005A564C" w:rsidRDefault="00490ACC" w:rsidP="00E6473E">
      <w:pPr>
        <w:jc w:val="both"/>
        <w:rPr>
          <w:spacing w:val="0"/>
        </w:rPr>
      </w:pPr>
      <w:r w:rsidRPr="005A564C">
        <w:rPr>
          <w:spacing w:val="0"/>
        </w:rPr>
        <w:t>Принят Верховным Советом</w:t>
      </w:r>
    </w:p>
    <w:p w:rsidR="00490ACC" w:rsidRPr="005A564C" w:rsidRDefault="00490ACC" w:rsidP="00E6473E">
      <w:pPr>
        <w:jc w:val="both"/>
        <w:rPr>
          <w:spacing w:val="0"/>
        </w:rPr>
      </w:pPr>
      <w:r w:rsidRPr="005A564C">
        <w:rPr>
          <w:spacing w:val="0"/>
        </w:rPr>
        <w:t xml:space="preserve">Приднестровской Молдавской Республики         </w:t>
      </w:r>
      <w:r w:rsidR="005A34F8" w:rsidRPr="005A564C">
        <w:rPr>
          <w:spacing w:val="0"/>
        </w:rPr>
        <w:t xml:space="preserve"> </w:t>
      </w:r>
      <w:r w:rsidR="00EF66F8" w:rsidRPr="005A564C">
        <w:rPr>
          <w:spacing w:val="0"/>
        </w:rPr>
        <w:t xml:space="preserve">  </w:t>
      </w:r>
      <w:r w:rsidR="00160CB7" w:rsidRPr="005A564C">
        <w:rPr>
          <w:spacing w:val="0"/>
        </w:rPr>
        <w:t xml:space="preserve"> </w:t>
      </w:r>
      <w:r w:rsidR="004D0024" w:rsidRPr="005A564C">
        <w:rPr>
          <w:spacing w:val="0"/>
        </w:rPr>
        <w:t xml:space="preserve"> </w:t>
      </w:r>
      <w:r w:rsidR="00EB39D6" w:rsidRPr="005A564C">
        <w:rPr>
          <w:spacing w:val="0"/>
        </w:rPr>
        <w:t xml:space="preserve"> </w:t>
      </w:r>
      <w:r w:rsidR="001B7E0C" w:rsidRPr="005A564C">
        <w:rPr>
          <w:spacing w:val="0"/>
        </w:rPr>
        <w:t xml:space="preserve">   </w:t>
      </w:r>
      <w:r w:rsidR="00143C00" w:rsidRPr="005A564C">
        <w:rPr>
          <w:spacing w:val="0"/>
        </w:rPr>
        <w:t xml:space="preserve">  </w:t>
      </w:r>
      <w:r w:rsidR="006B67E3" w:rsidRPr="005A564C">
        <w:rPr>
          <w:spacing w:val="0"/>
        </w:rPr>
        <w:t xml:space="preserve">  </w:t>
      </w:r>
      <w:r w:rsidR="00C63E7C" w:rsidRPr="005A564C">
        <w:rPr>
          <w:spacing w:val="0"/>
        </w:rPr>
        <w:t xml:space="preserve"> </w:t>
      </w:r>
      <w:r w:rsidR="000F4014" w:rsidRPr="005A564C">
        <w:rPr>
          <w:spacing w:val="0"/>
        </w:rPr>
        <w:t xml:space="preserve">  </w:t>
      </w:r>
      <w:r w:rsidR="00C63E7C" w:rsidRPr="005A564C">
        <w:rPr>
          <w:spacing w:val="0"/>
        </w:rPr>
        <w:t xml:space="preserve"> </w:t>
      </w:r>
      <w:r w:rsidR="00E22981" w:rsidRPr="005A564C">
        <w:rPr>
          <w:spacing w:val="0"/>
        </w:rPr>
        <w:t xml:space="preserve"> </w:t>
      </w:r>
      <w:r w:rsidR="005A564C" w:rsidRPr="005A564C">
        <w:rPr>
          <w:spacing w:val="0"/>
        </w:rPr>
        <w:t>17</w:t>
      </w:r>
      <w:r w:rsidRPr="005A564C">
        <w:rPr>
          <w:spacing w:val="0"/>
        </w:rPr>
        <w:t xml:space="preserve"> </w:t>
      </w:r>
      <w:r w:rsidR="00E22981" w:rsidRPr="005A564C">
        <w:rPr>
          <w:spacing w:val="0"/>
        </w:rPr>
        <w:t>а</w:t>
      </w:r>
      <w:r w:rsidR="00B231F7" w:rsidRPr="005A564C">
        <w:rPr>
          <w:spacing w:val="0"/>
        </w:rPr>
        <w:t>преля</w:t>
      </w:r>
      <w:r w:rsidRPr="005A564C">
        <w:rPr>
          <w:spacing w:val="0"/>
        </w:rPr>
        <w:t xml:space="preserve"> 20</w:t>
      </w:r>
      <w:r w:rsidR="007626B4" w:rsidRPr="005A564C">
        <w:rPr>
          <w:spacing w:val="0"/>
        </w:rPr>
        <w:t>2</w:t>
      </w:r>
      <w:r w:rsidR="00E442C7" w:rsidRPr="005A564C">
        <w:rPr>
          <w:spacing w:val="0"/>
        </w:rPr>
        <w:t>4</w:t>
      </w:r>
      <w:r w:rsidRPr="005A564C">
        <w:rPr>
          <w:spacing w:val="0"/>
        </w:rPr>
        <w:t xml:space="preserve"> года</w:t>
      </w:r>
    </w:p>
    <w:p w:rsidR="00452513" w:rsidRPr="005A564C" w:rsidRDefault="00452513" w:rsidP="00E6473E">
      <w:pPr>
        <w:jc w:val="both"/>
        <w:rPr>
          <w:spacing w:val="0"/>
        </w:rPr>
      </w:pPr>
    </w:p>
    <w:p w:rsidR="00BA0C54" w:rsidRPr="005A564C" w:rsidRDefault="005A564C" w:rsidP="00BA0C54">
      <w:pPr>
        <w:ind w:firstLine="709"/>
        <w:jc w:val="both"/>
        <w:rPr>
          <w:bCs/>
          <w:spacing w:val="0"/>
        </w:rPr>
      </w:pPr>
      <w:r w:rsidRPr="005A564C">
        <w:rPr>
          <w:b/>
          <w:spacing w:val="0"/>
        </w:rPr>
        <w:t>Статья 1.</w:t>
      </w:r>
      <w:r w:rsidRPr="005A564C">
        <w:rPr>
          <w:spacing w:val="0"/>
        </w:rPr>
        <w:t xml:space="preserve"> </w:t>
      </w:r>
      <w:r w:rsidRPr="005A564C">
        <w:rPr>
          <w:bCs/>
          <w:spacing w:val="0"/>
        </w:rPr>
        <w:t xml:space="preserve">Внести в Закон Приднестровской Молдавской Республики </w:t>
      </w:r>
      <w:r w:rsidRPr="005A564C">
        <w:rPr>
          <w:bCs/>
          <w:spacing w:val="0"/>
        </w:rPr>
        <w:br/>
        <w:t xml:space="preserve">от 22 апреля 1999 года № 152-З «О погребении и похоронном деле» </w:t>
      </w:r>
      <w:r w:rsidRPr="005A564C">
        <w:rPr>
          <w:bCs/>
          <w:spacing w:val="0"/>
        </w:rPr>
        <w:br/>
        <w:t xml:space="preserve">(СЗМР 99-2) с изменениями и дополнениями, внесенными законами Приднестровской Молдавской Республики от 12 июля 2000 года </w:t>
      </w:r>
      <w:r w:rsidRPr="005A564C">
        <w:rPr>
          <w:bCs/>
          <w:spacing w:val="0"/>
        </w:rPr>
        <w:br/>
        <w:t xml:space="preserve">№ 319-ЗИ (СЗМР 00-3); от 10 июля 2002 года № 152-ЗИД-III (САЗ 02-28,1); </w:t>
      </w:r>
      <w:r w:rsidRPr="005A564C">
        <w:rPr>
          <w:bCs/>
          <w:spacing w:val="0"/>
        </w:rPr>
        <w:br/>
        <w:t xml:space="preserve">от 24 февраля 2009 года № 673-ЗИД-IV (САЗ 09-9); от 28 апреля 2009 года </w:t>
      </w:r>
      <w:r w:rsidRPr="005A564C">
        <w:rPr>
          <w:bCs/>
          <w:spacing w:val="0"/>
        </w:rPr>
        <w:br/>
        <w:t xml:space="preserve">№ 736-ЗИД-IV (САЗ 09-18); от 25 августа 2009 года № 851-ЗИ-IV </w:t>
      </w:r>
      <w:r w:rsidRPr="005A564C">
        <w:rPr>
          <w:bCs/>
          <w:spacing w:val="0"/>
        </w:rPr>
        <w:br/>
        <w:t xml:space="preserve">(САЗ 09-35); от 4 мая 2011 года № 40-ЗИ-V (САЗ 11-18); от 29 ноября </w:t>
      </w:r>
      <w:r w:rsidRPr="005A564C">
        <w:rPr>
          <w:bCs/>
          <w:spacing w:val="0"/>
        </w:rPr>
        <w:br/>
        <w:t xml:space="preserve">2011 года № 222-ЗИ-V (САЗ 11-48) с изменениями, внесенными законами Приднестровской Молдавской Республики от 5 июля 2012 года № 116-ЗИ-V (САЗ 12-28), от 16 октября 2012 года № 197-ЗИ-V (САЗ 12-43); от 5 июля </w:t>
      </w:r>
      <w:r w:rsidRPr="005A564C">
        <w:rPr>
          <w:bCs/>
          <w:spacing w:val="0"/>
        </w:rPr>
        <w:br/>
        <w:t xml:space="preserve">2012 года № 121-ЗД-V (САЗ 12-28); от 8 февраля 2013 года № 38-ЗИ-V </w:t>
      </w:r>
      <w:r w:rsidRPr="005A564C">
        <w:rPr>
          <w:bCs/>
          <w:spacing w:val="0"/>
        </w:rPr>
        <w:br/>
        <w:t xml:space="preserve">(САЗ 13-5); от 15 октября 2013 года № 220-ЗИД-V (САЗ 13-41); от 4 февраля 2014 года № 41-ЗД-V (САЗ 14-6); от 28 мая 2015 года № 93-ЗИ-V </w:t>
      </w:r>
      <w:r w:rsidRPr="005A564C">
        <w:rPr>
          <w:bCs/>
          <w:spacing w:val="0"/>
        </w:rPr>
        <w:br/>
        <w:t xml:space="preserve">(САЗ 15-22); от 1 июля 2015 года № 109-ЗИД-V (САЗ 15-27); от 28 марта </w:t>
      </w:r>
      <w:r w:rsidRPr="005A564C">
        <w:rPr>
          <w:bCs/>
          <w:spacing w:val="0"/>
        </w:rPr>
        <w:br/>
        <w:t xml:space="preserve">2017 года № 62-ЗИД-VI (САЗ 17-14); от 17 октября 2017 года № 267-ЗИ-VI </w:t>
      </w:r>
      <w:r w:rsidRPr="005A564C">
        <w:rPr>
          <w:bCs/>
          <w:spacing w:val="0"/>
        </w:rPr>
        <w:br/>
        <w:t xml:space="preserve">(САЗ 17-43,1); от 5 апреля 2019 года № 50-ЗИД-VI (САЗ 19-13); от 23 июля </w:t>
      </w:r>
      <w:r w:rsidRPr="005A564C">
        <w:rPr>
          <w:bCs/>
          <w:spacing w:val="0"/>
        </w:rPr>
        <w:br/>
        <w:t xml:space="preserve">2019 года № 143-ЗИ-VI (САЗ 19-28); от 29 ноября 2019 года № 221-ЗИ-VI </w:t>
      </w:r>
      <w:r w:rsidRPr="005A564C">
        <w:rPr>
          <w:bCs/>
          <w:spacing w:val="0"/>
        </w:rPr>
        <w:br/>
        <w:t>(САЗ 19-46); от 23 июля 2020 года № 102-ЗИ-</w:t>
      </w:r>
      <w:r w:rsidRPr="005A564C">
        <w:rPr>
          <w:bCs/>
          <w:spacing w:val="0"/>
          <w:lang w:val="en-US"/>
        </w:rPr>
        <w:t>VI</w:t>
      </w:r>
      <w:r w:rsidRPr="005A564C">
        <w:rPr>
          <w:bCs/>
          <w:spacing w:val="0"/>
        </w:rPr>
        <w:t xml:space="preserve"> (САЗ 20-30);</w:t>
      </w:r>
      <w:r w:rsidRPr="005A564C">
        <w:rPr>
          <w:spacing w:val="0"/>
        </w:rPr>
        <w:t xml:space="preserve"> от 16 июня </w:t>
      </w:r>
      <w:r w:rsidRPr="005A564C">
        <w:rPr>
          <w:spacing w:val="0"/>
        </w:rPr>
        <w:br/>
        <w:t>2021 года № 128-ЗИД-</w:t>
      </w:r>
      <w:r w:rsidRPr="005A564C">
        <w:rPr>
          <w:spacing w:val="0"/>
          <w:lang w:val="en-US"/>
        </w:rPr>
        <w:t>VII</w:t>
      </w:r>
      <w:r w:rsidRPr="005A564C">
        <w:rPr>
          <w:spacing w:val="0"/>
        </w:rPr>
        <w:t xml:space="preserve"> (САЗ 21-24); от 30 ноября 2021 года № 290-ЗИД-VII (САЗ 21-48)</w:t>
      </w:r>
      <w:r w:rsidRPr="005A564C">
        <w:rPr>
          <w:spacing w:val="0"/>
          <w:shd w:val="clear" w:color="auto" w:fill="FFFFFF"/>
        </w:rPr>
        <w:t>; от 10 января 2022 года № 14-ЗД-VII (САЗ 22-1);</w:t>
      </w:r>
      <w:r w:rsidRPr="005A564C">
        <w:rPr>
          <w:spacing w:val="0"/>
        </w:rPr>
        <w:t xml:space="preserve"> от 27 мая </w:t>
      </w:r>
      <w:r w:rsidRPr="005A564C">
        <w:rPr>
          <w:spacing w:val="0"/>
        </w:rPr>
        <w:br/>
        <w:t>2022 года № 87-ЗИ-VII (САЗ 22-20); от 11 мая 2023 года № 101-ЗИД-</w:t>
      </w:r>
      <w:r w:rsidRPr="005A564C">
        <w:rPr>
          <w:spacing w:val="0"/>
          <w:lang w:val="en-US"/>
        </w:rPr>
        <w:t>VII</w:t>
      </w:r>
      <w:r w:rsidRPr="005A564C">
        <w:rPr>
          <w:spacing w:val="0"/>
        </w:rPr>
        <w:t xml:space="preserve"> </w:t>
      </w:r>
      <w:r w:rsidRPr="005A564C">
        <w:rPr>
          <w:spacing w:val="0"/>
        </w:rPr>
        <w:br/>
        <w:t xml:space="preserve">(САЗ 23-19); от 13 июня 2023 года № 134-ЗИ-VII (САЗ 23-24); от 12 июля </w:t>
      </w:r>
      <w:r w:rsidRPr="005A564C">
        <w:rPr>
          <w:spacing w:val="0"/>
        </w:rPr>
        <w:br/>
        <w:t>2023 года № 209-ЗИД-VII (САЗ 23-28); от 13 июля 2023 года № 215-ЗИД-</w:t>
      </w:r>
      <w:r w:rsidRPr="005A564C">
        <w:rPr>
          <w:spacing w:val="0"/>
          <w:lang w:val="en-US"/>
        </w:rPr>
        <w:t>VII</w:t>
      </w:r>
      <w:r w:rsidRPr="005A564C">
        <w:rPr>
          <w:spacing w:val="0"/>
        </w:rPr>
        <w:t xml:space="preserve"> (САЗ 23-28)</w:t>
      </w:r>
      <w:r w:rsidR="00BA0C54" w:rsidRPr="005A564C">
        <w:rPr>
          <w:bCs/>
          <w:spacing w:val="0"/>
        </w:rPr>
        <w:t>; от 29 сентября 2023 года № 298-ЗИ-VII (САЗ 23-39</w:t>
      </w:r>
      <w:r w:rsidR="007B67C4">
        <w:rPr>
          <w:bCs/>
          <w:spacing w:val="0"/>
        </w:rPr>
        <w:t>,1</w:t>
      </w:r>
      <w:r w:rsidR="00BA0C54" w:rsidRPr="005A564C">
        <w:rPr>
          <w:bCs/>
          <w:spacing w:val="0"/>
        </w:rPr>
        <w:t>), следующие изменение и дополнение.</w:t>
      </w:r>
    </w:p>
    <w:p w:rsidR="00BA0C54" w:rsidRPr="005A564C" w:rsidRDefault="00BA0C54" w:rsidP="00BA0C54">
      <w:pPr>
        <w:ind w:firstLine="709"/>
        <w:jc w:val="both"/>
        <w:rPr>
          <w:bCs/>
          <w:spacing w:val="0"/>
        </w:rPr>
      </w:pPr>
    </w:p>
    <w:p w:rsidR="005A564C" w:rsidRDefault="005A564C" w:rsidP="00BA0C54">
      <w:pPr>
        <w:ind w:firstLine="709"/>
        <w:jc w:val="both"/>
        <w:rPr>
          <w:spacing w:val="0"/>
        </w:rPr>
      </w:pPr>
    </w:p>
    <w:p w:rsidR="005A564C" w:rsidRDefault="005A564C" w:rsidP="00BA0C54">
      <w:pPr>
        <w:ind w:firstLine="709"/>
        <w:jc w:val="both"/>
        <w:rPr>
          <w:spacing w:val="0"/>
        </w:rPr>
      </w:pPr>
    </w:p>
    <w:p w:rsidR="005A564C" w:rsidRDefault="005A564C" w:rsidP="00BA0C54">
      <w:pPr>
        <w:ind w:firstLine="709"/>
        <w:jc w:val="both"/>
        <w:rPr>
          <w:spacing w:val="0"/>
        </w:rPr>
      </w:pPr>
    </w:p>
    <w:p w:rsidR="00BA0C54" w:rsidRPr="00BA0C54" w:rsidRDefault="00BA0C54" w:rsidP="00BA0C54">
      <w:pPr>
        <w:ind w:firstLine="709"/>
        <w:jc w:val="both"/>
        <w:rPr>
          <w:spacing w:val="0"/>
        </w:rPr>
      </w:pPr>
      <w:r w:rsidRPr="00BA0C54">
        <w:rPr>
          <w:spacing w:val="0"/>
        </w:rPr>
        <w:lastRenderedPageBreak/>
        <w:t>1. Подпункт б) пункта 2 статьи 10 изложить в следующей редакции:</w:t>
      </w:r>
    </w:p>
    <w:p w:rsidR="00BA0C54" w:rsidRPr="00BA0C54" w:rsidRDefault="00BA0C54" w:rsidP="00BA0C54">
      <w:pPr>
        <w:ind w:firstLine="709"/>
        <w:jc w:val="both"/>
        <w:rPr>
          <w:spacing w:val="0"/>
        </w:rPr>
      </w:pPr>
      <w:r w:rsidRPr="00BA0C54">
        <w:rPr>
          <w:spacing w:val="0"/>
        </w:rPr>
        <w:t>«б) организацией, где работал умерший либо работает один из родителей или другой член семьи умершего несовершеннолетнего (далее – организация-страхователь).</w:t>
      </w:r>
    </w:p>
    <w:p w:rsidR="00BA0C54" w:rsidRPr="00BA0C54" w:rsidRDefault="00BA0C54" w:rsidP="00BA0C54">
      <w:pPr>
        <w:ind w:firstLine="709"/>
        <w:jc w:val="both"/>
        <w:rPr>
          <w:spacing w:val="0"/>
        </w:rPr>
      </w:pPr>
      <w:r w:rsidRPr="00BA0C54">
        <w:rPr>
          <w:spacing w:val="0"/>
        </w:rPr>
        <w:t xml:space="preserve">В случае если выполнение организацией-страхователем государственных гарантий по обеспечению социальным пособием на погребение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указанное пособие выплачивается территориальным органом Единого государственного фонда социального страхования Приднестровской Молдавской Республики по месту регистрации организации-страхователя. </w:t>
      </w:r>
    </w:p>
    <w:p w:rsidR="00BA0C54" w:rsidRPr="00BA0C54" w:rsidRDefault="00BA0C54" w:rsidP="00BA0C54">
      <w:pPr>
        <w:ind w:firstLine="709"/>
        <w:jc w:val="both"/>
        <w:rPr>
          <w:spacing w:val="0"/>
        </w:rPr>
      </w:pPr>
      <w:r w:rsidRPr="00BA0C54">
        <w:rPr>
          <w:spacing w:val="0"/>
        </w:rPr>
        <w:t>Порядок назначения и выплаты социального пособия на погребение в случаях, предусмотренных частью второй настоящего подпункта, устанавливается нормативным правовым актом Правительства Приднестровской Молдавской Республики».</w:t>
      </w:r>
    </w:p>
    <w:p w:rsidR="00BA0C54" w:rsidRPr="005A564C" w:rsidRDefault="00BA0C54" w:rsidP="00BA0C54">
      <w:pPr>
        <w:ind w:firstLine="709"/>
        <w:jc w:val="both"/>
        <w:rPr>
          <w:bCs/>
          <w:spacing w:val="0"/>
        </w:rPr>
      </w:pPr>
    </w:p>
    <w:p w:rsidR="00BA0C54" w:rsidRPr="005A564C" w:rsidRDefault="00BA0C54" w:rsidP="00BA0C54">
      <w:pPr>
        <w:ind w:firstLine="709"/>
        <w:jc w:val="both"/>
        <w:rPr>
          <w:spacing w:val="0"/>
        </w:rPr>
      </w:pPr>
      <w:r w:rsidRPr="005A564C">
        <w:rPr>
          <w:bCs/>
          <w:spacing w:val="0"/>
        </w:rPr>
        <w:t xml:space="preserve">2. Подпункт г) пункта 2 статьи 10 </w:t>
      </w:r>
      <w:r w:rsidRPr="005A564C">
        <w:rPr>
          <w:spacing w:val="0"/>
        </w:rPr>
        <w:t>после слов «после 1 января 2015 года» дополнить через запятую словами «а также в случаях, предусмотренных частью второй подпункта б) настоящего пункта».</w:t>
      </w:r>
    </w:p>
    <w:p w:rsidR="00BA0C54" w:rsidRPr="005A564C" w:rsidRDefault="00BA0C54" w:rsidP="00BA0C54">
      <w:pPr>
        <w:ind w:firstLine="709"/>
        <w:jc w:val="both"/>
        <w:rPr>
          <w:bCs/>
          <w:spacing w:val="0"/>
        </w:rPr>
      </w:pPr>
    </w:p>
    <w:p w:rsidR="00BA0C54" w:rsidRPr="005A564C" w:rsidRDefault="00BA0C54" w:rsidP="00BA0C54">
      <w:pPr>
        <w:ind w:firstLine="709"/>
        <w:jc w:val="both"/>
        <w:rPr>
          <w:bCs/>
          <w:spacing w:val="0"/>
        </w:rPr>
      </w:pPr>
      <w:bookmarkStart w:id="0" w:name="_Hlk152943121"/>
      <w:r w:rsidRPr="005A564C">
        <w:rPr>
          <w:b/>
          <w:spacing w:val="0"/>
        </w:rPr>
        <w:t>Статья 2.</w:t>
      </w:r>
      <w:r w:rsidRPr="005A564C">
        <w:rPr>
          <w:bCs/>
          <w:spacing w:val="0"/>
        </w:rPr>
        <w:t xml:space="preserve"> </w:t>
      </w:r>
      <w:bookmarkEnd w:id="0"/>
      <w:r w:rsidRPr="005A564C">
        <w:rPr>
          <w:bCs/>
          <w:spacing w:val="0"/>
        </w:rPr>
        <w:t xml:space="preserve">Настоящий Закон вступает в силу по истечении </w:t>
      </w:r>
      <w:r w:rsidRPr="005A564C">
        <w:rPr>
          <w:bCs/>
          <w:spacing w:val="0"/>
        </w:rPr>
        <w:br/>
        <w:t xml:space="preserve">14 (четырнадцати) дней после дня официального опубликования и распространяет свое действие на правоотношения, возникшие с 1 августа </w:t>
      </w:r>
      <w:r w:rsidRPr="005A564C">
        <w:rPr>
          <w:bCs/>
          <w:spacing w:val="0"/>
        </w:rPr>
        <w:br/>
        <w:t>2023 года.</w:t>
      </w:r>
    </w:p>
    <w:p w:rsidR="00CF5CC0" w:rsidRPr="005A564C" w:rsidRDefault="00CF5CC0" w:rsidP="00E6473E">
      <w:pPr>
        <w:ind w:firstLine="709"/>
        <w:jc w:val="both"/>
        <w:rPr>
          <w:spacing w:val="0"/>
        </w:rPr>
      </w:pPr>
    </w:p>
    <w:p w:rsidR="0039121A" w:rsidRPr="005A564C" w:rsidRDefault="0039121A" w:rsidP="00E6473E">
      <w:pPr>
        <w:ind w:firstLine="709"/>
        <w:jc w:val="both"/>
        <w:rPr>
          <w:spacing w:val="0"/>
        </w:rPr>
      </w:pPr>
    </w:p>
    <w:p w:rsidR="003C6611" w:rsidRPr="005A564C" w:rsidRDefault="00490ACC" w:rsidP="00E6473E">
      <w:pPr>
        <w:jc w:val="both"/>
        <w:outlineLvl w:val="0"/>
        <w:rPr>
          <w:spacing w:val="0"/>
        </w:rPr>
      </w:pPr>
      <w:r w:rsidRPr="005A564C">
        <w:rPr>
          <w:spacing w:val="0"/>
        </w:rPr>
        <w:t xml:space="preserve">Президент </w:t>
      </w:r>
    </w:p>
    <w:p w:rsidR="00490ACC" w:rsidRPr="005A564C" w:rsidRDefault="00490ACC" w:rsidP="00E6473E">
      <w:pPr>
        <w:jc w:val="both"/>
        <w:outlineLvl w:val="0"/>
        <w:rPr>
          <w:spacing w:val="0"/>
        </w:rPr>
      </w:pPr>
      <w:r w:rsidRPr="005A564C">
        <w:rPr>
          <w:spacing w:val="0"/>
        </w:rPr>
        <w:t xml:space="preserve">Приднестровской </w:t>
      </w:r>
    </w:p>
    <w:p w:rsidR="00F44C76" w:rsidRPr="005A564C" w:rsidRDefault="00490ACC" w:rsidP="00E6473E">
      <w:pPr>
        <w:jc w:val="both"/>
        <w:rPr>
          <w:spacing w:val="0"/>
        </w:rPr>
      </w:pPr>
      <w:r w:rsidRPr="005A564C">
        <w:rPr>
          <w:spacing w:val="0"/>
        </w:rPr>
        <w:t xml:space="preserve">Молдавской Республики </w:t>
      </w:r>
      <w:r w:rsidRPr="005A564C">
        <w:rPr>
          <w:spacing w:val="0"/>
        </w:rPr>
        <w:tab/>
      </w:r>
      <w:r w:rsidRPr="005A564C">
        <w:rPr>
          <w:spacing w:val="0"/>
        </w:rPr>
        <w:tab/>
      </w:r>
      <w:r w:rsidRPr="005A564C">
        <w:rPr>
          <w:spacing w:val="0"/>
        </w:rPr>
        <w:tab/>
      </w:r>
      <w:r w:rsidRPr="005A564C">
        <w:rPr>
          <w:spacing w:val="0"/>
        </w:rPr>
        <w:tab/>
        <w:t xml:space="preserve"> </w:t>
      </w:r>
      <w:r w:rsidR="001713CD" w:rsidRPr="005A564C">
        <w:rPr>
          <w:spacing w:val="0"/>
        </w:rPr>
        <w:t xml:space="preserve">  </w:t>
      </w:r>
      <w:r w:rsidRPr="005A564C">
        <w:rPr>
          <w:spacing w:val="0"/>
        </w:rPr>
        <w:t xml:space="preserve">  В. Н. КРАСНОСЕЛЬСКИЙ</w:t>
      </w:r>
    </w:p>
    <w:p w:rsidR="005C684C" w:rsidRPr="005A564C" w:rsidRDefault="005C684C" w:rsidP="00E6473E">
      <w:pPr>
        <w:jc w:val="both"/>
        <w:rPr>
          <w:spacing w:val="0"/>
        </w:rPr>
      </w:pPr>
    </w:p>
    <w:p w:rsidR="00F01263" w:rsidRPr="005A564C" w:rsidRDefault="00F01263" w:rsidP="00E6473E">
      <w:pPr>
        <w:jc w:val="both"/>
        <w:rPr>
          <w:spacing w:val="0"/>
        </w:rPr>
      </w:pPr>
    </w:p>
    <w:p w:rsidR="00F01263" w:rsidRDefault="00F01263" w:rsidP="00E6473E">
      <w:pPr>
        <w:jc w:val="both"/>
        <w:rPr>
          <w:spacing w:val="0"/>
        </w:rPr>
      </w:pPr>
    </w:p>
    <w:p w:rsidR="00F23CF1" w:rsidRPr="00D91258" w:rsidRDefault="00F23CF1" w:rsidP="00F23CF1">
      <w:pPr>
        <w:jc w:val="both"/>
      </w:pPr>
      <w:r>
        <w:t xml:space="preserve">г. </w:t>
      </w:r>
      <w:r w:rsidRPr="00D91258">
        <w:t>Тирасполь</w:t>
      </w:r>
    </w:p>
    <w:p w:rsidR="00F23CF1" w:rsidRPr="00D91258" w:rsidRDefault="00F23CF1" w:rsidP="00F23CF1">
      <w:pPr>
        <w:ind w:left="28" w:hanging="28"/>
        <w:jc w:val="both"/>
      </w:pPr>
      <w:r>
        <w:t>7 мая 202</w:t>
      </w:r>
      <w:r w:rsidRPr="00536B10">
        <w:t>4</w:t>
      </w:r>
      <w:r w:rsidRPr="00D91258">
        <w:t xml:space="preserve"> г.</w:t>
      </w:r>
    </w:p>
    <w:p w:rsidR="00F23CF1" w:rsidRPr="00E47AD2" w:rsidRDefault="00F23CF1" w:rsidP="00F23CF1">
      <w:pPr>
        <w:tabs>
          <w:tab w:val="left" w:pos="851"/>
          <w:tab w:val="left" w:pos="4536"/>
        </w:tabs>
        <w:ind w:left="28" w:hanging="28"/>
      </w:pPr>
      <w:r>
        <w:t>№ 92-ЗИД-</w:t>
      </w:r>
      <w:r w:rsidRPr="00D91258">
        <w:t>VI</w:t>
      </w:r>
      <w:r>
        <w:rPr>
          <w:lang w:val="en-US"/>
        </w:rPr>
        <w:t>I</w:t>
      </w:r>
    </w:p>
    <w:p w:rsidR="0008788F" w:rsidRPr="005A564C" w:rsidRDefault="0008788F" w:rsidP="00E6473E">
      <w:pPr>
        <w:jc w:val="both"/>
        <w:rPr>
          <w:spacing w:val="0"/>
        </w:rPr>
      </w:pPr>
      <w:bookmarkStart w:id="1" w:name="_GoBack"/>
      <w:bookmarkEnd w:id="1"/>
    </w:p>
    <w:sectPr w:rsidR="0008788F" w:rsidRPr="005A564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B4" w:rsidRDefault="001A7EB4">
      <w:r>
        <w:separator/>
      </w:r>
    </w:p>
  </w:endnote>
  <w:endnote w:type="continuationSeparator" w:id="0">
    <w:p w:rsidR="001A7EB4" w:rsidRDefault="001A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B4" w:rsidRDefault="001A7EB4">
      <w:r>
        <w:separator/>
      </w:r>
    </w:p>
  </w:footnote>
  <w:footnote w:type="continuationSeparator" w:id="0">
    <w:p w:rsidR="001A7EB4" w:rsidRDefault="001A7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23CF1">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B52402"/>
    <w:multiLevelType w:val="hybridMultilevel"/>
    <w:tmpl w:val="72B6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2"/>
  </w:num>
  <w:num w:numId="4">
    <w:abstractNumId w:val="1"/>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1D"/>
    <w:rsid w:val="00015C62"/>
    <w:rsid w:val="00016D51"/>
    <w:rsid w:val="0001717A"/>
    <w:rsid w:val="000176F6"/>
    <w:rsid w:val="00020985"/>
    <w:rsid w:val="000218B8"/>
    <w:rsid w:val="00021B65"/>
    <w:rsid w:val="00022BF3"/>
    <w:rsid w:val="00023BC7"/>
    <w:rsid w:val="000242B8"/>
    <w:rsid w:val="00024605"/>
    <w:rsid w:val="0002566E"/>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8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065"/>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0BE7"/>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A7EB4"/>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2DEA"/>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0C6"/>
    <w:rsid w:val="00260121"/>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1DB0"/>
    <w:rsid w:val="002D3966"/>
    <w:rsid w:val="002D3DFA"/>
    <w:rsid w:val="002D4672"/>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458F"/>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0CE"/>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21A"/>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0679"/>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57A47"/>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64C"/>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578C"/>
    <w:rsid w:val="007B67C4"/>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1CD1"/>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5045"/>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1BD4"/>
    <w:rsid w:val="00962B16"/>
    <w:rsid w:val="00964CA1"/>
    <w:rsid w:val="0096511C"/>
    <w:rsid w:val="00965748"/>
    <w:rsid w:val="00966C09"/>
    <w:rsid w:val="00967B5C"/>
    <w:rsid w:val="00967B6F"/>
    <w:rsid w:val="00971DBA"/>
    <w:rsid w:val="00972EA3"/>
    <w:rsid w:val="0097367F"/>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291"/>
    <w:rsid w:val="00994579"/>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22"/>
    <w:rsid w:val="009A638E"/>
    <w:rsid w:val="009B00CC"/>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020"/>
    <w:rsid w:val="009F691A"/>
    <w:rsid w:val="009F71DC"/>
    <w:rsid w:val="00A00AB9"/>
    <w:rsid w:val="00A00FD5"/>
    <w:rsid w:val="00A012E6"/>
    <w:rsid w:val="00A02370"/>
    <w:rsid w:val="00A035CE"/>
    <w:rsid w:val="00A03BBB"/>
    <w:rsid w:val="00A04FB1"/>
    <w:rsid w:val="00A05E3E"/>
    <w:rsid w:val="00A07202"/>
    <w:rsid w:val="00A07590"/>
    <w:rsid w:val="00A07777"/>
    <w:rsid w:val="00A10060"/>
    <w:rsid w:val="00A11417"/>
    <w:rsid w:val="00A13696"/>
    <w:rsid w:val="00A13E5A"/>
    <w:rsid w:val="00A147DD"/>
    <w:rsid w:val="00A14CA0"/>
    <w:rsid w:val="00A15F31"/>
    <w:rsid w:val="00A16E6D"/>
    <w:rsid w:val="00A16FC7"/>
    <w:rsid w:val="00A1710E"/>
    <w:rsid w:val="00A17EFA"/>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2E4D"/>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1F7"/>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1658"/>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0D5"/>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54"/>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6821"/>
    <w:rsid w:val="00C16D23"/>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4A45"/>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0A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247"/>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2BD9"/>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1263"/>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CF1"/>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47726"/>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paragraph" w:customStyle="1" w:styleId="CharChar">
    <w:name w:val="Char Знак Знак Char Знак Знак Знак Знак Знак Знак Знак Знак Знак Знак Знак Знак Знак Знак Знак Знак"/>
    <w:basedOn w:val="a"/>
    <w:rsid w:val="007B578C"/>
    <w:rPr>
      <w:rFonts w:ascii="Verdana" w:hAnsi="Verdana" w:cs="Verdana"/>
      <w:spacing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102F-0CED-4929-8982-7F3F0324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cp:revision>
  <cp:lastPrinted>2024-04-17T08:49:00Z</cp:lastPrinted>
  <dcterms:created xsi:type="dcterms:W3CDTF">2024-04-03T12:39:00Z</dcterms:created>
  <dcterms:modified xsi:type="dcterms:W3CDTF">2024-05-07T07:12:00Z</dcterms:modified>
</cp:coreProperties>
</file>