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F5CC0" w:rsidRDefault="00490ACC" w:rsidP="00E6473E">
      <w:pPr>
        <w:jc w:val="both"/>
        <w:rPr>
          <w:spacing w:val="0"/>
          <w:lang w:val="en-US"/>
        </w:rPr>
      </w:pPr>
    </w:p>
    <w:p w:rsidR="00490ACC" w:rsidRPr="00CF5CC0" w:rsidRDefault="00490ACC" w:rsidP="00E6473E">
      <w:pPr>
        <w:jc w:val="both"/>
        <w:rPr>
          <w:spacing w:val="0"/>
        </w:rPr>
      </w:pPr>
    </w:p>
    <w:p w:rsidR="00490ACC" w:rsidRPr="00CF5CC0" w:rsidRDefault="00490ACC" w:rsidP="00E6473E">
      <w:pPr>
        <w:jc w:val="both"/>
        <w:rPr>
          <w:spacing w:val="0"/>
        </w:rPr>
      </w:pPr>
    </w:p>
    <w:p w:rsidR="00490ACC" w:rsidRPr="00CF5CC0" w:rsidRDefault="00490ACC" w:rsidP="00E6473E">
      <w:pPr>
        <w:jc w:val="both"/>
        <w:rPr>
          <w:spacing w:val="0"/>
        </w:rPr>
      </w:pPr>
    </w:p>
    <w:p w:rsidR="003B0F28" w:rsidRPr="00CF5CC0" w:rsidRDefault="003B0F28" w:rsidP="00E6473E">
      <w:pPr>
        <w:jc w:val="center"/>
        <w:rPr>
          <w:spacing w:val="0"/>
        </w:rPr>
      </w:pPr>
    </w:p>
    <w:p w:rsidR="00490ACC" w:rsidRPr="00CF5CC0" w:rsidRDefault="006404A3" w:rsidP="00E6473E">
      <w:pPr>
        <w:jc w:val="center"/>
        <w:rPr>
          <w:b/>
          <w:spacing w:val="0"/>
        </w:rPr>
      </w:pPr>
      <w:r w:rsidRPr="00CF5CC0">
        <w:rPr>
          <w:b/>
          <w:spacing w:val="0"/>
        </w:rPr>
        <w:t>З</w:t>
      </w:r>
      <w:r w:rsidR="00490ACC" w:rsidRPr="00CF5CC0">
        <w:rPr>
          <w:b/>
          <w:spacing w:val="0"/>
        </w:rPr>
        <w:t>акон</w:t>
      </w:r>
    </w:p>
    <w:p w:rsidR="00490ACC" w:rsidRPr="00CF5CC0" w:rsidRDefault="00490ACC" w:rsidP="00E6473E">
      <w:pPr>
        <w:jc w:val="center"/>
        <w:outlineLvl w:val="0"/>
        <w:rPr>
          <w:b/>
          <w:caps/>
          <w:spacing w:val="0"/>
        </w:rPr>
      </w:pPr>
      <w:r w:rsidRPr="00CF5CC0">
        <w:rPr>
          <w:b/>
          <w:spacing w:val="0"/>
        </w:rPr>
        <w:t xml:space="preserve">Приднестровской Молдавской Республики </w:t>
      </w:r>
    </w:p>
    <w:p w:rsidR="00490ACC" w:rsidRPr="00CF5CC0" w:rsidRDefault="00490ACC" w:rsidP="00E6473E">
      <w:pPr>
        <w:pStyle w:val="41"/>
        <w:shd w:val="clear" w:color="auto" w:fill="auto"/>
        <w:spacing w:before="0" w:after="0" w:line="240" w:lineRule="auto"/>
        <w:jc w:val="center"/>
        <w:rPr>
          <w:spacing w:val="0"/>
          <w:sz w:val="28"/>
          <w:szCs w:val="28"/>
        </w:rPr>
      </w:pPr>
    </w:p>
    <w:p w:rsidR="00840CA9" w:rsidRDefault="00840CA9" w:rsidP="003A76D3">
      <w:pPr>
        <w:jc w:val="center"/>
        <w:rPr>
          <w:b/>
          <w:bCs/>
          <w:spacing w:val="0"/>
        </w:rPr>
      </w:pPr>
      <w:r w:rsidRPr="00840CA9">
        <w:rPr>
          <w:b/>
          <w:bCs/>
          <w:spacing w:val="0"/>
        </w:rPr>
        <w:t xml:space="preserve">«О внесении изменений и дополнений в Закон </w:t>
      </w:r>
    </w:p>
    <w:p w:rsidR="00840CA9" w:rsidRDefault="00840CA9" w:rsidP="003A76D3">
      <w:pPr>
        <w:jc w:val="center"/>
        <w:rPr>
          <w:b/>
          <w:bCs/>
          <w:spacing w:val="0"/>
        </w:rPr>
      </w:pPr>
      <w:r w:rsidRPr="00840CA9">
        <w:rPr>
          <w:b/>
          <w:bCs/>
          <w:spacing w:val="0"/>
        </w:rPr>
        <w:t xml:space="preserve">Приднестровской Молдавской Республики </w:t>
      </w:r>
    </w:p>
    <w:p w:rsidR="008D1DEF" w:rsidRPr="00CF5CC0" w:rsidRDefault="00840CA9" w:rsidP="003A76D3">
      <w:pPr>
        <w:jc w:val="center"/>
        <w:rPr>
          <w:b/>
          <w:spacing w:val="0"/>
        </w:rPr>
      </w:pPr>
      <w:r w:rsidRPr="00840CA9">
        <w:rPr>
          <w:b/>
          <w:bCs/>
          <w:spacing w:val="0"/>
        </w:rPr>
        <w:t>«О закупках в Приднестровской Молдавской Республике»</w:t>
      </w:r>
    </w:p>
    <w:p w:rsidR="00BD0DB1" w:rsidRPr="00CF5CC0" w:rsidRDefault="00BD0DB1"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E22981" w:rsidRPr="00CF5CC0">
        <w:rPr>
          <w:spacing w:val="0"/>
        </w:rPr>
        <w:t xml:space="preserve"> </w:t>
      </w:r>
      <w:r w:rsidR="00314C6A" w:rsidRPr="00CF5CC0">
        <w:rPr>
          <w:spacing w:val="0"/>
        </w:rPr>
        <w:t>2</w:t>
      </w:r>
      <w:r w:rsidR="00A700BA">
        <w:rPr>
          <w:spacing w:val="0"/>
        </w:rPr>
        <w:t>7</w:t>
      </w:r>
      <w:r w:rsidRPr="00CF5CC0">
        <w:rPr>
          <w:spacing w:val="0"/>
        </w:rPr>
        <w:t xml:space="preserve"> </w:t>
      </w:r>
      <w:r w:rsidR="00E22981" w:rsidRPr="00CF5CC0">
        <w:rPr>
          <w:spacing w:val="0"/>
        </w:rPr>
        <w:t>марта</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50063F" w:rsidRPr="0050063F" w:rsidRDefault="0050063F" w:rsidP="0050063F">
      <w:pPr>
        <w:widowControl w:val="0"/>
        <w:autoSpaceDE w:val="0"/>
        <w:autoSpaceDN w:val="0"/>
        <w:adjustRightInd w:val="0"/>
        <w:ind w:firstLine="709"/>
        <w:jc w:val="both"/>
        <w:rPr>
          <w:spacing w:val="0"/>
        </w:rPr>
      </w:pPr>
      <w:r w:rsidRPr="00D866AD">
        <w:rPr>
          <w:b/>
          <w:spacing w:val="0"/>
        </w:rPr>
        <w:t>Статья 1.</w:t>
      </w:r>
      <w:r w:rsidRPr="00D866AD">
        <w:rPr>
          <w:spacing w:val="0"/>
        </w:rPr>
        <w:t xml:space="preserve"> Внести в Закон Приднестровской Молдавской Республики </w:t>
      </w:r>
      <w:r w:rsidRPr="00D866AD">
        <w:rPr>
          <w:spacing w:val="0"/>
        </w:rPr>
        <w:br/>
        <w:t>от 26 ноября 2018 года № 318-З-</w:t>
      </w:r>
      <w:r w:rsidRPr="00D866AD">
        <w:rPr>
          <w:spacing w:val="0"/>
          <w:lang w:val="en-US"/>
        </w:rPr>
        <w:t>VI</w:t>
      </w:r>
      <w:r w:rsidRPr="00D866AD">
        <w:rPr>
          <w:spacing w:val="0"/>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Pr="00D866AD">
        <w:rPr>
          <w:spacing w:val="0"/>
        </w:rPr>
        <w:br/>
        <w:t xml:space="preserve">от 27 декабря 2019 года № 258-ЗИД-VI (САЗ 19-50); от 7 июля 2020 года </w:t>
      </w:r>
      <w:r w:rsidRPr="00D866AD">
        <w:rPr>
          <w:spacing w:val="0"/>
        </w:rPr>
        <w:br/>
        <w:t xml:space="preserve">№ 83-ЗИД-VI (САЗ 20-28); от 14 декабря 2020 года № 220-ЗИД-VI </w:t>
      </w:r>
      <w:r w:rsidRPr="00D866AD">
        <w:rPr>
          <w:spacing w:val="0"/>
        </w:rPr>
        <w:br/>
        <w:t>(САЗ 20-51); от 25 февраля 2021 года № 15-ЗИД-VII (САЗ 21-8); от 22 марта 2021 года № 43-ЗИД-VII (САЗ 21-12); от 7 июля 2021 года № 150-ЗИД-VI</w:t>
      </w:r>
      <w:r w:rsidRPr="00D866AD">
        <w:rPr>
          <w:spacing w:val="0"/>
          <w:lang w:val="en-US"/>
        </w:rPr>
        <w:t>I</w:t>
      </w:r>
      <w:r w:rsidRPr="00D866AD">
        <w:rPr>
          <w:spacing w:val="0"/>
        </w:rPr>
        <w:t xml:space="preserve"> (САЗ 21-27); от 26 июля 2021 года № 187-ЗИ-</w:t>
      </w:r>
      <w:r w:rsidRPr="00D866AD">
        <w:rPr>
          <w:spacing w:val="0"/>
          <w:lang w:val="en-US"/>
        </w:rPr>
        <w:t>VII</w:t>
      </w:r>
      <w:r w:rsidRPr="00D866AD">
        <w:rPr>
          <w:spacing w:val="0"/>
        </w:rPr>
        <w:t xml:space="preserve"> (САЗ 21-30); от </w:t>
      </w:r>
      <w:hyperlink r:id="rId8" w:tgtFrame="_blank" w:history="1">
        <w:r w:rsidRPr="00D866AD">
          <w:rPr>
            <w:spacing w:val="0"/>
          </w:rPr>
          <w:t xml:space="preserve">27 июля </w:t>
        </w:r>
        <w:r w:rsidRPr="00D866AD">
          <w:rPr>
            <w:spacing w:val="0"/>
          </w:rPr>
          <w:br/>
          <w:t>2021 года № 200-ЗИД-VII</w:t>
        </w:r>
      </w:hyperlink>
      <w:r w:rsidRPr="00D866AD">
        <w:rPr>
          <w:spacing w:val="0"/>
        </w:rPr>
        <w:t xml:space="preserve"> (САЗ 21-30); от 22 ноября 2021 года </w:t>
      </w:r>
      <w:r w:rsidRPr="00D866AD">
        <w:rPr>
          <w:spacing w:val="0"/>
        </w:rPr>
        <w:br/>
        <w:t xml:space="preserve">№ 286-ЗИД-VII (САЗ 21-47); от 20 декабря 2021 года № 335-ЗИД-VII </w:t>
      </w:r>
      <w:r w:rsidRPr="00D866AD">
        <w:rPr>
          <w:spacing w:val="0"/>
        </w:rPr>
        <w:br/>
        <w:t xml:space="preserve">(САЗ 21-51); от 30 декабря 2021 года № 365-ЗИД-VII (САЗ 21-52,1); </w:t>
      </w:r>
      <w:r w:rsidRPr="00D866AD">
        <w:rPr>
          <w:spacing w:val="0"/>
        </w:rPr>
        <w:br/>
        <w:t xml:space="preserve">от 13 июля 2022 года № 177-ЗИД-VII (САЗ 22-27); от 25 июля 2022 года </w:t>
      </w:r>
      <w:r w:rsidRPr="00D866AD">
        <w:rPr>
          <w:spacing w:val="0"/>
        </w:rPr>
        <w:br/>
        <w:t>№ 201-ЗИ-</w:t>
      </w:r>
      <w:r w:rsidRPr="00D866AD">
        <w:rPr>
          <w:spacing w:val="0"/>
          <w:lang w:val="en-US"/>
        </w:rPr>
        <w:t>VII</w:t>
      </w:r>
      <w:r w:rsidRPr="00D866AD">
        <w:rPr>
          <w:spacing w:val="0"/>
        </w:rPr>
        <w:t xml:space="preserve"> (САЗ 22-29); от 29 июля 2022 года № 229-ЗИД-</w:t>
      </w:r>
      <w:r w:rsidRPr="00D866AD">
        <w:rPr>
          <w:spacing w:val="0"/>
          <w:lang w:val="en-US"/>
        </w:rPr>
        <w:t>VII</w:t>
      </w:r>
      <w:r w:rsidRPr="00D866AD">
        <w:rPr>
          <w:spacing w:val="0"/>
        </w:rPr>
        <w:t xml:space="preserve"> </w:t>
      </w:r>
      <w:r w:rsidRPr="00D866AD">
        <w:rPr>
          <w:spacing w:val="0"/>
        </w:rPr>
        <w:br/>
        <w:t xml:space="preserve">(САЗ 22-29); от 23 декабря 2022 года № 371-ЗД-VII (САЗ 22-50); </w:t>
      </w:r>
      <w:r w:rsidRPr="00D866AD">
        <w:rPr>
          <w:spacing w:val="0"/>
        </w:rPr>
        <w:br/>
        <w:t>от 29 декабря 2022 года № 398-ЗИД-VII (САЗ 23-1); от 16 февраля 2023 года № 20-ЗИ-VII (САЗ 23-7,1); от 19 апреля 2023 года № 81-ЗИ-</w:t>
      </w:r>
      <w:r w:rsidRPr="00D866AD">
        <w:rPr>
          <w:spacing w:val="0"/>
          <w:lang w:val="en-US"/>
        </w:rPr>
        <w:t>VII</w:t>
      </w:r>
      <w:r w:rsidRPr="00D866AD">
        <w:rPr>
          <w:spacing w:val="0"/>
        </w:rPr>
        <w:t xml:space="preserve"> (САЗ 23-16); от 17 июля 2023 года № 231-ЗИ-</w:t>
      </w:r>
      <w:r w:rsidRPr="00D866AD">
        <w:rPr>
          <w:spacing w:val="0"/>
          <w:lang w:val="en-US"/>
        </w:rPr>
        <w:t>VII</w:t>
      </w:r>
      <w:r w:rsidRPr="00D866AD">
        <w:rPr>
          <w:spacing w:val="0"/>
        </w:rPr>
        <w:t xml:space="preserve"> (САЗ 23-29); от 17 июля 2023 года </w:t>
      </w:r>
      <w:r w:rsidRPr="00D866AD">
        <w:rPr>
          <w:spacing w:val="0"/>
        </w:rPr>
        <w:br/>
        <w:t>№ 232-ЗИ-</w:t>
      </w:r>
      <w:r w:rsidRPr="00D866AD">
        <w:rPr>
          <w:spacing w:val="0"/>
          <w:lang w:val="en-US"/>
        </w:rPr>
        <w:t>VII</w:t>
      </w:r>
      <w:r w:rsidRPr="00D866AD">
        <w:rPr>
          <w:spacing w:val="0"/>
        </w:rPr>
        <w:t xml:space="preserve"> (САЗ 23-29); от 1 декабря 2023 года № 362-ЗД-</w:t>
      </w:r>
      <w:r w:rsidRPr="00D866AD">
        <w:rPr>
          <w:spacing w:val="0"/>
          <w:lang w:val="en-US"/>
        </w:rPr>
        <w:t>VII</w:t>
      </w:r>
      <w:r w:rsidRPr="00D866AD">
        <w:rPr>
          <w:spacing w:val="0"/>
        </w:rPr>
        <w:t xml:space="preserve"> (САЗ 23-48); от 7 декабря 2023 года № 368-ЗИД-</w:t>
      </w:r>
      <w:r w:rsidRPr="00D866AD">
        <w:rPr>
          <w:spacing w:val="0"/>
          <w:lang w:val="en-US"/>
        </w:rPr>
        <w:t>VII</w:t>
      </w:r>
      <w:r w:rsidRPr="00D866AD">
        <w:rPr>
          <w:spacing w:val="0"/>
        </w:rPr>
        <w:t xml:space="preserve"> (САЗ 23-49)</w:t>
      </w:r>
      <w:r>
        <w:rPr>
          <w:spacing w:val="0"/>
        </w:rPr>
        <w:t xml:space="preserve">; от </w:t>
      </w:r>
      <w:r w:rsidRPr="00452513">
        <w:rPr>
          <w:spacing w:val="0"/>
        </w:rPr>
        <w:t>26 декабря 2023 года № 416-ЗИД-</w:t>
      </w:r>
      <w:r w:rsidRPr="00452513">
        <w:rPr>
          <w:spacing w:val="0"/>
          <w:lang w:val="en-US"/>
        </w:rPr>
        <w:t>VII</w:t>
      </w:r>
      <w:r>
        <w:rPr>
          <w:spacing w:val="0"/>
        </w:rPr>
        <w:t xml:space="preserve"> </w:t>
      </w:r>
      <w:r w:rsidRPr="00452513">
        <w:rPr>
          <w:spacing w:val="0"/>
        </w:rPr>
        <w:t>(САЗ 24-1)</w:t>
      </w:r>
      <w:r>
        <w:rPr>
          <w:spacing w:val="0"/>
        </w:rPr>
        <w:t xml:space="preserve">; от </w:t>
      </w:r>
      <w:r w:rsidRPr="0050063F">
        <w:rPr>
          <w:spacing w:val="0"/>
        </w:rPr>
        <w:t>12 февраля 2024 года</w:t>
      </w:r>
      <w:r>
        <w:rPr>
          <w:spacing w:val="0"/>
        </w:rPr>
        <w:t xml:space="preserve"> </w:t>
      </w:r>
      <w:r w:rsidRPr="0050063F">
        <w:rPr>
          <w:spacing w:val="0"/>
        </w:rPr>
        <w:t>№ 19-ЗИД-</w:t>
      </w:r>
      <w:r w:rsidRPr="0050063F">
        <w:rPr>
          <w:spacing w:val="0"/>
          <w:lang w:val="en-US"/>
        </w:rPr>
        <w:t>VII</w:t>
      </w:r>
      <w:r>
        <w:rPr>
          <w:spacing w:val="0"/>
        </w:rPr>
        <w:t xml:space="preserve"> </w:t>
      </w:r>
      <w:r>
        <w:rPr>
          <w:spacing w:val="0"/>
        </w:rPr>
        <w:br/>
      </w:r>
      <w:r w:rsidRPr="0050063F">
        <w:rPr>
          <w:spacing w:val="0"/>
        </w:rPr>
        <w:t>(САЗ 24-8), следующие изменения и дополнения</w:t>
      </w:r>
      <w:r w:rsidR="00946E90">
        <w:rPr>
          <w:spacing w:val="0"/>
        </w:rPr>
        <w:t>.</w:t>
      </w:r>
    </w:p>
    <w:p w:rsidR="0050063F" w:rsidRPr="0050063F" w:rsidRDefault="0050063F" w:rsidP="0050063F">
      <w:pPr>
        <w:ind w:firstLine="709"/>
        <w:jc w:val="both"/>
        <w:rPr>
          <w:spacing w:val="0"/>
        </w:rPr>
      </w:pPr>
    </w:p>
    <w:p w:rsidR="0050063F" w:rsidRPr="0050063F" w:rsidRDefault="0050063F" w:rsidP="0050063F">
      <w:pPr>
        <w:ind w:firstLine="709"/>
        <w:contextualSpacing/>
        <w:jc w:val="both"/>
        <w:rPr>
          <w:spacing w:val="0"/>
        </w:rPr>
      </w:pPr>
      <w:r w:rsidRPr="0050063F">
        <w:rPr>
          <w:spacing w:val="0"/>
        </w:rPr>
        <w:t>1. Подпункт г</w:t>
      </w:r>
      <w:r w:rsidR="009C036B">
        <w:rPr>
          <w:spacing w:val="0"/>
        </w:rPr>
        <w:t>)</w:t>
      </w:r>
      <w:r w:rsidRPr="0050063F">
        <w:rPr>
          <w:spacing w:val="0"/>
        </w:rPr>
        <w:t xml:space="preserve"> пункта 2 статьи 4 после слова «заключенных» дополнить словом «коммерческими».</w:t>
      </w:r>
    </w:p>
    <w:p w:rsidR="0050063F" w:rsidRPr="0050063F" w:rsidRDefault="0050063F" w:rsidP="0050063F">
      <w:pPr>
        <w:ind w:firstLine="709"/>
        <w:contextualSpacing/>
        <w:jc w:val="both"/>
        <w:rPr>
          <w:spacing w:val="0"/>
        </w:rPr>
      </w:pPr>
    </w:p>
    <w:p w:rsidR="0050063F" w:rsidRPr="0050063F" w:rsidRDefault="0050063F" w:rsidP="0050063F">
      <w:pPr>
        <w:ind w:firstLine="709"/>
        <w:contextualSpacing/>
        <w:jc w:val="both"/>
        <w:rPr>
          <w:spacing w:val="0"/>
        </w:rPr>
      </w:pPr>
      <w:r w:rsidRPr="0050063F">
        <w:rPr>
          <w:spacing w:val="0"/>
        </w:rPr>
        <w:t>2. Статью 24 дополнить пунктом 5-1 следующего содержания:</w:t>
      </w:r>
    </w:p>
    <w:p w:rsidR="0050063F" w:rsidRPr="0050063F" w:rsidRDefault="0050063F" w:rsidP="0050063F">
      <w:pPr>
        <w:ind w:firstLine="709"/>
        <w:contextualSpacing/>
        <w:jc w:val="both"/>
        <w:rPr>
          <w:spacing w:val="0"/>
        </w:rPr>
      </w:pPr>
      <w:r w:rsidRPr="0050063F">
        <w:rPr>
          <w:spacing w:val="0"/>
        </w:rPr>
        <w:t xml:space="preserve">«5-1. Копии контрактов, за исключением контрактов на закупку (оказание, выполнение) товаров (работ, услуг), определенных статьей 48 настоящего Закона, а также сведений, составляющих государственную тайну, </w:t>
      </w:r>
      <w:r w:rsidRPr="0050063F">
        <w:rPr>
          <w:spacing w:val="0"/>
        </w:rPr>
        <w:lastRenderedPageBreak/>
        <w:t>размещаются государственным (муниципальным) заказчиком в информационной системе в течение 3 (трех) рабочих дней, следующих за днем заключения контрактов».</w:t>
      </w:r>
    </w:p>
    <w:p w:rsidR="0050063F" w:rsidRPr="0050063F" w:rsidRDefault="0050063F" w:rsidP="0050063F">
      <w:pPr>
        <w:ind w:firstLine="709"/>
        <w:contextualSpacing/>
        <w:jc w:val="both"/>
        <w:rPr>
          <w:spacing w:val="0"/>
        </w:rPr>
      </w:pPr>
    </w:p>
    <w:p w:rsidR="0050063F" w:rsidRPr="0050063F" w:rsidRDefault="0050063F" w:rsidP="0050063F">
      <w:pPr>
        <w:ind w:firstLine="709"/>
        <w:contextualSpacing/>
        <w:jc w:val="both"/>
        <w:rPr>
          <w:spacing w:val="0"/>
        </w:rPr>
      </w:pPr>
      <w:r w:rsidRPr="0050063F">
        <w:rPr>
          <w:spacing w:val="0"/>
        </w:rPr>
        <w:t>3. Подпункт а</w:t>
      </w:r>
      <w:r w:rsidR="009C036B">
        <w:rPr>
          <w:spacing w:val="0"/>
        </w:rPr>
        <w:t>)</w:t>
      </w:r>
      <w:r w:rsidRPr="0050063F">
        <w:rPr>
          <w:spacing w:val="0"/>
        </w:rPr>
        <w:t xml:space="preserve"> пункта 3 статьи 53 изложить в следующей редакции:</w:t>
      </w:r>
    </w:p>
    <w:p w:rsidR="0050063F" w:rsidRPr="0050063F" w:rsidRDefault="0050063F" w:rsidP="0050063F">
      <w:pPr>
        <w:ind w:firstLine="709"/>
        <w:contextualSpacing/>
        <w:jc w:val="both"/>
        <w:rPr>
          <w:spacing w:val="0"/>
        </w:rPr>
      </w:pPr>
      <w:r w:rsidRPr="0050063F">
        <w:rPr>
          <w:spacing w:val="0"/>
        </w:rPr>
        <w:t xml:space="preserve">«а) соответствия информации об объемах закупок лимитам финансирования, совокупному годовому объему закупок, содержащимся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50063F">
        <w:rPr>
          <w:bCs/>
          <w:spacing w:val="0"/>
        </w:rPr>
        <w:t xml:space="preserve">в реестре контрактов, </w:t>
      </w:r>
      <w:r w:rsidRPr="0050063F">
        <w:rPr>
          <w:spacing w:val="0"/>
        </w:rPr>
        <w:t>заключенных коммерческими заказчиками, реестре закупок государственных (муниципальных) заказчиков».</w:t>
      </w:r>
    </w:p>
    <w:p w:rsidR="0050063F" w:rsidRPr="0050063F" w:rsidRDefault="0050063F" w:rsidP="0050063F">
      <w:pPr>
        <w:ind w:firstLine="709"/>
        <w:contextualSpacing/>
        <w:jc w:val="both"/>
        <w:rPr>
          <w:spacing w:val="0"/>
        </w:rPr>
      </w:pPr>
    </w:p>
    <w:p w:rsidR="0050063F" w:rsidRPr="0050063F" w:rsidRDefault="0050063F" w:rsidP="0050063F">
      <w:pPr>
        <w:ind w:firstLine="709"/>
        <w:contextualSpacing/>
        <w:jc w:val="both"/>
        <w:rPr>
          <w:spacing w:val="0"/>
        </w:rPr>
      </w:pPr>
      <w:r w:rsidRPr="0050063F">
        <w:rPr>
          <w:spacing w:val="0"/>
        </w:rPr>
        <w:t>4. Статью 54-1 изложить в следующей редакции:</w:t>
      </w:r>
    </w:p>
    <w:p w:rsidR="009C036B" w:rsidRDefault="0050063F" w:rsidP="0050063F">
      <w:pPr>
        <w:ind w:firstLine="709"/>
        <w:contextualSpacing/>
        <w:jc w:val="both"/>
        <w:rPr>
          <w:spacing w:val="0"/>
        </w:rPr>
      </w:pPr>
      <w:r w:rsidRPr="0050063F">
        <w:rPr>
          <w:spacing w:val="0"/>
        </w:rPr>
        <w:t xml:space="preserve">«Статья 54-1. Текущий контроль в сфере закупок, осуществляемый </w:t>
      </w:r>
    </w:p>
    <w:p w:rsidR="009C036B" w:rsidRDefault="0050063F" w:rsidP="009C036B">
      <w:pPr>
        <w:ind w:firstLine="2410"/>
        <w:contextualSpacing/>
        <w:jc w:val="both"/>
        <w:rPr>
          <w:spacing w:val="0"/>
        </w:rPr>
      </w:pPr>
      <w:r w:rsidRPr="0050063F">
        <w:rPr>
          <w:spacing w:val="0"/>
        </w:rPr>
        <w:t xml:space="preserve">исполнительным органом государственной власти, в </w:t>
      </w:r>
    </w:p>
    <w:p w:rsidR="009C036B" w:rsidRDefault="0050063F" w:rsidP="009C036B">
      <w:pPr>
        <w:ind w:firstLine="2410"/>
        <w:contextualSpacing/>
        <w:jc w:val="both"/>
        <w:rPr>
          <w:spacing w:val="0"/>
        </w:rPr>
      </w:pPr>
      <w:r w:rsidRPr="0050063F">
        <w:rPr>
          <w:spacing w:val="0"/>
        </w:rPr>
        <w:t xml:space="preserve">ведении которого находятся вопросы планирования и </w:t>
      </w:r>
    </w:p>
    <w:p w:rsidR="0050063F" w:rsidRDefault="0050063F" w:rsidP="009C036B">
      <w:pPr>
        <w:ind w:firstLine="2410"/>
        <w:contextualSpacing/>
        <w:jc w:val="both"/>
        <w:rPr>
          <w:spacing w:val="0"/>
        </w:rPr>
      </w:pPr>
      <w:r w:rsidRPr="0050063F">
        <w:rPr>
          <w:spacing w:val="0"/>
        </w:rPr>
        <w:t>исполнения бюджета</w:t>
      </w:r>
    </w:p>
    <w:p w:rsidR="009C036B" w:rsidRPr="0050063F" w:rsidRDefault="009C036B" w:rsidP="0050063F">
      <w:pPr>
        <w:ind w:firstLine="709"/>
        <w:contextualSpacing/>
        <w:jc w:val="both"/>
        <w:rPr>
          <w:spacing w:val="0"/>
        </w:rPr>
      </w:pPr>
    </w:p>
    <w:p w:rsidR="0050063F" w:rsidRPr="0050063F" w:rsidRDefault="0050063F" w:rsidP="0050063F">
      <w:pPr>
        <w:ind w:firstLine="709"/>
        <w:jc w:val="both"/>
        <w:rPr>
          <w:spacing w:val="0"/>
        </w:rPr>
      </w:pPr>
      <w:r w:rsidRPr="0050063F">
        <w:rPr>
          <w:spacing w:val="0"/>
        </w:rPr>
        <w:t>Исполнительный орган государственной власти, в ведении которого находятся вопросы планирования и исполнения бюджета, по мере размещения государственными (муниципальными) заказчиками информации, включаемой в реестр закупок, в порядке, определенном Правительством Приднестровской Молдавской Республики,</w:t>
      </w:r>
      <w:r w:rsidRPr="0050063F">
        <w:rPr>
          <w:b/>
          <w:spacing w:val="0"/>
        </w:rPr>
        <w:t xml:space="preserve"> </w:t>
      </w:r>
      <w:r w:rsidRPr="0050063F">
        <w:rPr>
          <w:spacing w:val="0"/>
        </w:rPr>
        <w:t xml:space="preserve">осуществляет текущий контроль в отношении </w:t>
      </w:r>
      <w:proofErr w:type="spellStart"/>
      <w:r w:rsidRPr="0050063F">
        <w:rPr>
          <w:spacing w:val="0"/>
        </w:rPr>
        <w:t>непревышения</w:t>
      </w:r>
      <w:proofErr w:type="spellEnd"/>
      <w:r w:rsidRPr="0050063F">
        <w:rPr>
          <w:spacing w:val="0"/>
        </w:rPr>
        <w:t xml:space="preserve"> объема закупок (принятых обязательств) утвержденным лимитам финансирования».</w:t>
      </w:r>
    </w:p>
    <w:p w:rsidR="0050063F" w:rsidRPr="0050063F" w:rsidRDefault="0050063F" w:rsidP="0050063F">
      <w:pPr>
        <w:ind w:firstLine="709"/>
        <w:jc w:val="both"/>
        <w:rPr>
          <w:spacing w:val="0"/>
        </w:rPr>
      </w:pPr>
    </w:p>
    <w:p w:rsidR="0050063F" w:rsidRPr="0050063F" w:rsidRDefault="0050063F" w:rsidP="0050063F">
      <w:pPr>
        <w:ind w:firstLine="709"/>
        <w:contextualSpacing/>
        <w:jc w:val="both"/>
        <w:rPr>
          <w:spacing w:val="0"/>
        </w:rPr>
      </w:pPr>
      <w:r w:rsidRPr="0050063F">
        <w:rPr>
          <w:spacing w:val="0"/>
        </w:rPr>
        <w:t>5. Статью 55 изложить в следующей редакции:</w:t>
      </w:r>
    </w:p>
    <w:p w:rsidR="00CA29F5" w:rsidRDefault="0050063F" w:rsidP="0050063F">
      <w:pPr>
        <w:ind w:firstLine="709"/>
        <w:jc w:val="both"/>
        <w:rPr>
          <w:spacing w:val="0"/>
        </w:rPr>
      </w:pPr>
      <w:r w:rsidRPr="0050063F">
        <w:rPr>
          <w:spacing w:val="0"/>
        </w:rPr>
        <w:t xml:space="preserve">«Статья 55. Реестр контрактов, заключенных коммерческими </w:t>
      </w:r>
    </w:p>
    <w:p w:rsidR="0050063F" w:rsidRDefault="00CA29F5" w:rsidP="00CA29F5">
      <w:pPr>
        <w:ind w:firstLine="2127"/>
        <w:jc w:val="both"/>
        <w:rPr>
          <w:spacing w:val="0"/>
        </w:rPr>
      </w:pPr>
      <w:r>
        <w:rPr>
          <w:spacing w:val="0"/>
        </w:rPr>
        <w:t>з</w:t>
      </w:r>
      <w:r w:rsidR="0050063F" w:rsidRPr="0050063F">
        <w:rPr>
          <w:spacing w:val="0"/>
        </w:rPr>
        <w:t>аказчиками</w:t>
      </w:r>
    </w:p>
    <w:p w:rsidR="00CA29F5" w:rsidRPr="0050063F" w:rsidRDefault="00CA29F5" w:rsidP="00CA29F5">
      <w:pPr>
        <w:ind w:firstLine="2127"/>
        <w:jc w:val="both"/>
        <w:rPr>
          <w:spacing w:val="0"/>
        </w:rPr>
      </w:pPr>
    </w:p>
    <w:p w:rsidR="0050063F" w:rsidRPr="0050063F" w:rsidRDefault="0050063F" w:rsidP="0050063F">
      <w:pPr>
        <w:ind w:firstLine="709"/>
        <w:jc w:val="both"/>
        <w:rPr>
          <w:spacing w:val="0"/>
        </w:rPr>
      </w:pPr>
      <w:r w:rsidRPr="0050063F">
        <w:rPr>
          <w:spacing w:val="0"/>
        </w:rPr>
        <w:t xml:space="preserve">1. Реестр контрактов, заключенных коммерческими заказчиками, ведут государственные (муниципальные) унитарные предприятия и юридические лица,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w:t>
      </w:r>
      <w:r w:rsidR="00946E90">
        <w:rPr>
          <w:spacing w:val="0"/>
        </w:rPr>
        <w:br/>
      </w:r>
      <w:r w:rsidRPr="0050063F">
        <w:rPr>
          <w:spacing w:val="0"/>
        </w:rPr>
        <w:t>50 процентов.</w:t>
      </w:r>
    </w:p>
    <w:p w:rsidR="0050063F" w:rsidRPr="0050063F" w:rsidRDefault="0050063F" w:rsidP="0050063F">
      <w:pPr>
        <w:ind w:firstLine="709"/>
        <w:jc w:val="both"/>
        <w:rPr>
          <w:spacing w:val="0"/>
        </w:rPr>
      </w:pPr>
      <w:r w:rsidRPr="0050063F">
        <w:rPr>
          <w:spacing w:val="0"/>
        </w:rPr>
        <w:t>2. Порядок ведения реестра контрактов, заключенных коммерческими заказчиками, устанавливается Правительством Приднестровской Молдавской Республики.</w:t>
      </w:r>
    </w:p>
    <w:p w:rsidR="0050063F" w:rsidRPr="0050063F" w:rsidRDefault="0050063F" w:rsidP="0050063F">
      <w:pPr>
        <w:ind w:firstLine="709"/>
        <w:jc w:val="both"/>
        <w:rPr>
          <w:spacing w:val="0"/>
        </w:rPr>
      </w:pPr>
      <w:r w:rsidRPr="0050063F">
        <w:rPr>
          <w:spacing w:val="0"/>
        </w:rPr>
        <w:t>3. В реестр контрактов, заключенных коммерческими заказчиками, включаются следующие документы и информация:</w:t>
      </w:r>
    </w:p>
    <w:p w:rsidR="0050063F" w:rsidRPr="0050063F" w:rsidRDefault="0050063F" w:rsidP="0050063F">
      <w:pPr>
        <w:ind w:firstLine="709"/>
        <w:jc w:val="both"/>
        <w:rPr>
          <w:spacing w:val="0"/>
        </w:rPr>
      </w:pPr>
      <w:r w:rsidRPr="0050063F">
        <w:rPr>
          <w:spacing w:val="0"/>
        </w:rPr>
        <w:t>а) наименование заказчика;</w:t>
      </w:r>
    </w:p>
    <w:p w:rsidR="0050063F" w:rsidRPr="0050063F" w:rsidRDefault="0050063F" w:rsidP="0050063F">
      <w:pPr>
        <w:ind w:firstLine="709"/>
        <w:jc w:val="both"/>
        <w:rPr>
          <w:spacing w:val="0"/>
        </w:rPr>
      </w:pPr>
      <w:r w:rsidRPr="0050063F">
        <w:rPr>
          <w:spacing w:val="0"/>
        </w:rPr>
        <w:t>б) источник финансирования;</w:t>
      </w:r>
    </w:p>
    <w:p w:rsidR="0050063F" w:rsidRPr="0050063F" w:rsidRDefault="0050063F" w:rsidP="0050063F">
      <w:pPr>
        <w:ind w:firstLine="709"/>
        <w:jc w:val="both"/>
        <w:rPr>
          <w:spacing w:val="0"/>
        </w:rPr>
      </w:pPr>
      <w:r w:rsidRPr="0050063F">
        <w:rPr>
          <w:spacing w:val="0"/>
        </w:rPr>
        <w:t>в) способ определения поставщика (подрядчика, исполнителя);</w:t>
      </w:r>
    </w:p>
    <w:p w:rsidR="0050063F" w:rsidRPr="0050063F" w:rsidRDefault="0050063F" w:rsidP="0050063F">
      <w:pPr>
        <w:ind w:firstLine="709"/>
        <w:jc w:val="both"/>
        <w:rPr>
          <w:spacing w:val="0"/>
        </w:rPr>
      </w:pPr>
      <w:r w:rsidRPr="0050063F">
        <w:rPr>
          <w:spacing w:val="0"/>
        </w:rPr>
        <w:lastRenderedPageBreak/>
        <w:t>г)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50063F" w:rsidRPr="0050063F" w:rsidRDefault="0050063F" w:rsidP="0050063F">
      <w:pPr>
        <w:ind w:firstLine="709"/>
        <w:jc w:val="both"/>
        <w:rPr>
          <w:spacing w:val="0"/>
        </w:rPr>
      </w:pPr>
      <w:r w:rsidRPr="0050063F">
        <w:rPr>
          <w:spacing w:val="0"/>
        </w:rPr>
        <w:t>д) дата заключения контракта;</w:t>
      </w:r>
    </w:p>
    <w:p w:rsidR="0050063F" w:rsidRPr="0050063F" w:rsidRDefault="0050063F" w:rsidP="0050063F">
      <w:pPr>
        <w:ind w:firstLine="709"/>
        <w:jc w:val="both"/>
        <w:rPr>
          <w:spacing w:val="0"/>
        </w:rPr>
      </w:pPr>
      <w:r w:rsidRPr="0050063F">
        <w:rPr>
          <w:spacing w:val="0"/>
        </w:rPr>
        <w:t>е)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w:t>
      </w:r>
    </w:p>
    <w:p w:rsidR="0050063F" w:rsidRPr="0050063F" w:rsidRDefault="0050063F" w:rsidP="0050063F">
      <w:pPr>
        <w:ind w:firstLine="709"/>
        <w:jc w:val="both"/>
        <w:rPr>
          <w:spacing w:val="0"/>
        </w:rPr>
      </w:pPr>
      <w:r w:rsidRPr="0050063F">
        <w:rPr>
          <w:spacing w:val="0"/>
        </w:rPr>
        <w:t xml:space="preserve">ж) фирменное наименование (наименование), сведения </w:t>
      </w:r>
      <w:r w:rsidRPr="0050063F">
        <w:rPr>
          <w:spacing w:val="0"/>
        </w:rPr>
        <w:br/>
        <w:t xml:space="preserve">об организационно-правовой форме, о месте нахождения, почтовый адрес (для юридического лица), фамилия, имя, отчество (при наличии) (для физического лица, не являющегося индивидуальным предпринимателем), фамилия, имя, отчество (при наличии), 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w:t>
      </w:r>
      <w:r w:rsidRPr="0050063F">
        <w:rPr>
          <w:spacing w:val="0"/>
        </w:rPr>
        <w:br/>
        <w:t>на применение упрощенной системы налогообложения (для индивидуального предпринимателя, применяющего упрощенную систему налогообложения);</w:t>
      </w:r>
    </w:p>
    <w:p w:rsidR="0050063F" w:rsidRPr="0050063F" w:rsidRDefault="0050063F" w:rsidP="0050063F">
      <w:pPr>
        <w:ind w:firstLine="709"/>
        <w:jc w:val="both"/>
        <w:rPr>
          <w:spacing w:val="0"/>
        </w:rPr>
      </w:pPr>
      <w:r w:rsidRPr="0050063F">
        <w:rPr>
          <w:spacing w:val="0"/>
        </w:rPr>
        <w:t>з) информация об изменении контракта с указанием условий контракта, которые были изменены;</w:t>
      </w:r>
    </w:p>
    <w:p w:rsidR="0050063F" w:rsidRPr="0050063F" w:rsidRDefault="0050063F" w:rsidP="0050063F">
      <w:pPr>
        <w:ind w:firstLine="709"/>
        <w:jc w:val="both"/>
        <w:rPr>
          <w:spacing w:val="0"/>
        </w:rPr>
      </w:pPr>
      <w:r w:rsidRPr="0050063F">
        <w:rPr>
          <w:spacing w:val="0"/>
        </w:rPr>
        <w:t>и) копия заключенного контракта;</w:t>
      </w:r>
    </w:p>
    <w:p w:rsidR="0050063F" w:rsidRPr="0050063F" w:rsidRDefault="0050063F" w:rsidP="0050063F">
      <w:pPr>
        <w:ind w:firstLine="709"/>
        <w:jc w:val="both"/>
        <w:rPr>
          <w:spacing w:val="0"/>
        </w:rPr>
      </w:pPr>
      <w:r w:rsidRPr="0050063F">
        <w:rPr>
          <w:spacing w:val="0"/>
        </w:rPr>
        <w:t xml:space="preserve">к) информация об исполнении контракта, в том числе информация </w:t>
      </w:r>
      <w:r w:rsidRPr="0050063F">
        <w:rPr>
          <w:spacing w:val="0"/>
        </w:rPr>
        <w:br/>
        <w:t xml:space="preserve">об оплате контракта, о начислении неустоек (штрафов, пеней) в связи </w:t>
      </w:r>
      <w:r w:rsidRPr="0050063F">
        <w:rPr>
          <w:spacing w:val="0"/>
        </w:rPr>
        <w:br/>
        <w:t>с ненадлежащим исполнением обязательств, предусмотренных контрактом, стороной контракта;</w:t>
      </w:r>
    </w:p>
    <w:p w:rsidR="0050063F" w:rsidRPr="0050063F" w:rsidRDefault="0050063F" w:rsidP="0050063F">
      <w:pPr>
        <w:ind w:firstLine="709"/>
        <w:jc w:val="both"/>
        <w:rPr>
          <w:spacing w:val="0"/>
        </w:rPr>
      </w:pPr>
      <w:r w:rsidRPr="0050063F">
        <w:rPr>
          <w:spacing w:val="0"/>
        </w:rPr>
        <w:t>л) информация о расторжении контракта с указанием оснований его расторжения;</w:t>
      </w:r>
    </w:p>
    <w:p w:rsidR="0050063F" w:rsidRPr="0050063F" w:rsidRDefault="0050063F" w:rsidP="0050063F">
      <w:pPr>
        <w:ind w:firstLine="709"/>
        <w:jc w:val="both"/>
        <w:rPr>
          <w:spacing w:val="0"/>
        </w:rPr>
      </w:pPr>
      <w:r w:rsidRPr="0050063F">
        <w:rPr>
          <w:spacing w:val="0"/>
        </w:rPr>
        <w:t>м) документ о приемке в случае принятия решения о приемке поставленного товара, выполненной работы, оказанной услуги.</w:t>
      </w:r>
    </w:p>
    <w:p w:rsidR="0050063F" w:rsidRPr="0050063F" w:rsidRDefault="0050063F" w:rsidP="0050063F">
      <w:pPr>
        <w:ind w:firstLine="709"/>
        <w:jc w:val="both"/>
        <w:rPr>
          <w:spacing w:val="0"/>
        </w:rPr>
      </w:pPr>
      <w:r w:rsidRPr="0050063F">
        <w:rPr>
          <w:spacing w:val="0"/>
        </w:rPr>
        <w:t xml:space="preserve">В реестры контрактов, заключенных коммерческими заказчиками, </w:t>
      </w:r>
      <w:r w:rsidRPr="0050063F">
        <w:rPr>
          <w:spacing w:val="0"/>
        </w:rPr>
        <w:br/>
        <w:t>не включается информация о контрактах, заключенных с единственным поставщиком (подрядчиком, исполнителем).</w:t>
      </w:r>
    </w:p>
    <w:p w:rsidR="0050063F" w:rsidRPr="0050063F" w:rsidRDefault="0050063F" w:rsidP="0050063F">
      <w:pPr>
        <w:ind w:firstLine="709"/>
        <w:jc w:val="both"/>
        <w:rPr>
          <w:spacing w:val="0"/>
        </w:rPr>
      </w:pPr>
      <w:r w:rsidRPr="0050063F">
        <w:rPr>
          <w:spacing w:val="0"/>
        </w:rPr>
        <w:t xml:space="preserve">4. Документы и информация, содержащиеся в реестре контрактов, заключенных коммерческими заказчиками, должны быть доступны для ознакомления без взимания платы. </w:t>
      </w:r>
    </w:p>
    <w:p w:rsidR="0050063F" w:rsidRPr="0050063F" w:rsidRDefault="0050063F" w:rsidP="0050063F">
      <w:pPr>
        <w:ind w:firstLine="709"/>
        <w:jc w:val="both"/>
        <w:rPr>
          <w:spacing w:val="0"/>
        </w:rPr>
      </w:pPr>
      <w:r w:rsidRPr="0050063F">
        <w:rPr>
          <w:spacing w:val="0"/>
        </w:rPr>
        <w:t xml:space="preserve">5. Контракты, информация о которых не включена в реестр контрактов, заключенных коммерческими заказчиками, не подлежат оплате, </w:t>
      </w:r>
      <w:r w:rsidRPr="0050063F">
        <w:rPr>
          <w:spacing w:val="0"/>
        </w:rPr>
        <w:br/>
        <w:t>за исключением контрактов, заключенных в соответствии со статьей 48 настоящего Закона».</w:t>
      </w:r>
    </w:p>
    <w:p w:rsidR="0050063F" w:rsidRPr="0050063F" w:rsidRDefault="0050063F" w:rsidP="0050063F">
      <w:pPr>
        <w:ind w:firstLine="709"/>
        <w:jc w:val="both"/>
        <w:rPr>
          <w:spacing w:val="0"/>
        </w:rPr>
      </w:pPr>
    </w:p>
    <w:p w:rsidR="0050063F" w:rsidRPr="0050063F" w:rsidRDefault="0050063F" w:rsidP="0050063F">
      <w:pPr>
        <w:ind w:firstLine="709"/>
        <w:jc w:val="both"/>
        <w:rPr>
          <w:spacing w:val="0"/>
        </w:rPr>
      </w:pPr>
      <w:r w:rsidRPr="0050063F">
        <w:rPr>
          <w:spacing w:val="0"/>
        </w:rPr>
        <w:t>6. Дополнить Закон статьей 55-1 следующего содержания:</w:t>
      </w:r>
    </w:p>
    <w:p w:rsidR="00CA29F5" w:rsidRDefault="0050063F" w:rsidP="0050063F">
      <w:pPr>
        <w:ind w:firstLine="709"/>
        <w:jc w:val="both"/>
        <w:rPr>
          <w:spacing w:val="0"/>
        </w:rPr>
      </w:pPr>
      <w:r w:rsidRPr="0050063F">
        <w:rPr>
          <w:spacing w:val="0"/>
        </w:rPr>
        <w:t xml:space="preserve">«Статья 55-1. Реестр закупок государственных (муниципальных) </w:t>
      </w:r>
    </w:p>
    <w:p w:rsidR="0050063F" w:rsidRDefault="00CA29F5" w:rsidP="00CA29F5">
      <w:pPr>
        <w:ind w:firstLine="2410"/>
        <w:jc w:val="both"/>
        <w:rPr>
          <w:spacing w:val="0"/>
        </w:rPr>
      </w:pPr>
      <w:r>
        <w:rPr>
          <w:spacing w:val="0"/>
        </w:rPr>
        <w:t>з</w:t>
      </w:r>
      <w:r w:rsidR="0050063F" w:rsidRPr="0050063F">
        <w:rPr>
          <w:spacing w:val="0"/>
        </w:rPr>
        <w:t>аказчиков</w:t>
      </w:r>
    </w:p>
    <w:p w:rsidR="00CA29F5" w:rsidRPr="0050063F" w:rsidRDefault="00CA29F5" w:rsidP="00CA29F5">
      <w:pPr>
        <w:ind w:firstLine="2410"/>
        <w:jc w:val="both"/>
        <w:rPr>
          <w:spacing w:val="0"/>
        </w:rPr>
      </w:pPr>
    </w:p>
    <w:p w:rsidR="0050063F" w:rsidRPr="0050063F" w:rsidRDefault="0050063F" w:rsidP="0050063F">
      <w:pPr>
        <w:ind w:firstLine="709"/>
        <w:jc w:val="both"/>
        <w:rPr>
          <w:spacing w:val="0"/>
        </w:rPr>
      </w:pPr>
      <w:r w:rsidRPr="0050063F">
        <w:rPr>
          <w:spacing w:val="0"/>
        </w:rPr>
        <w:t>1. Реестр закупок государственных (муниципальных) заказчиков ведет исполнительный орган государственной власти, в ведении которого находятся вопросы планирования и исполнения бюджета.</w:t>
      </w:r>
    </w:p>
    <w:p w:rsidR="0050063F" w:rsidRPr="0050063F" w:rsidRDefault="0050063F" w:rsidP="0050063F">
      <w:pPr>
        <w:ind w:firstLine="709"/>
        <w:jc w:val="both"/>
        <w:rPr>
          <w:spacing w:val="0"/>
        </w:rPr>
      </w:pPr>
      <w:r w:rsidRPr="0050063F">
        <w:rPr>
          <w:spacing w:val="0"/>
        </w:rPr>
        <w:lastRenderedPageBreak/>
        <w:t>2. Порядок ведения реестра закупок государственных (муниципальных) заказчиков устанавливается Правительством Приднестровской Молдавской Республики.</w:t>
      </w:r>
    </w:p>
    <w:p w:rsidR="0050063F" w:rsidRPr="0050063F" w:rsidRDefault="0050063F" w:rsidP="0050063F">
      <w:pPr>
        <w:ind w:firstLine="709"/>
        <w:jc w:val="both"/>
        <w:rPr>
          <w:spacing w:val="0"/>
        </w:rPr>
      </w:pPr>
      <w:r w:rsidRPr="0050063F">
        <w:rPr>
          <w:spacing w:val="0"/>
        </w:rPr>
        <w:t>3. Реестр закупок государственных (муниципальных) заказчиков содержит информацию и документы о возникновении, изменении, исполнении и прекращении всех договорных обязательств государственных (муниципальных) заказчиков, произведенных в соответствии с настоящим Законом, в том числе по закупкам, не требующим заключения контрактов.</w:t>
      </w:r>
    </w:p>
    <w:p w:rsidR="0050063F" w:rsidRPr="0050063F" w:rsidRDefault="0050063F" w:rsidP="0050063F">
      <w:pPr>
        <w:ind w:firstLine="709"/>
        <w:jc w:val="both"/>
        <w:rPr>
          <w:spacing w:val="0"/>
        </w:rPr>
      </w:pPr>
      <w:r w:rsidRPr="0050063F">
        <w:rPr>
          <w:spacing w:val="0"/>
        </w:rPr>
        <w:t>В реестр закупок государственных (муниципальных) заказчиков включаются следующие документы и информация:</w:t>
      </w:r>
    </w:p>
    <w:p w:rsidR="0050063F" w:rsidRPr="0050063F" w:rsidRDefault="0050063F" w:rsidP="0050063F">
      <w:pPr>
        <w:ind w:firstLine="709"/>
        <w:jc w:val="both"/>
        <w:rPr>
          <w:spacing w:val="0"/>
        </w:rPr>
      </w:pPr>
      <w:r w:rsidRPr="0050063F">
        <w:rPr>
          <w:spacing w:val="0"/>
        </w:rPr>
        <w:t>а) наименование заказчика;</w:t>
      </w:r>
    </w:p>
    <w:p w:rsidR="0050063F" w:rsidRPr="0050063F" w:rsidRDefault="0050063F" w:rsidP="0050063F">
      <w:pPr>
        <w:ind w:firstLine="709"/>
        <w:jc w:val="both"/>
        <w:rPr>
          <w:spacing w:val="0"/>
        </w:rPr>
      </w:pPr>
      <w:r w:rsidRPr="0050063F">
        <w:rPr>
          <w:spacing w:val="0"/>
        </w:rPr>
        <w:t>б) источник финансирования;</w:t>
      </w:r>
    </w:p>
    <w:p w:rsidR="0050063F" w:rsidRPr="0050063F" w:rsidRDefault="0050063F" w:rsidP="0050063F">
      <w:pPr>
        <w:ind w:firstLine="709"/>
        <w:jc w:val="both"/>
        <w:rPr>
          <w:spacing w:val="0"/>
        </w:rPr>
      </w:pPr>
      <w:r w:rsidRPr="0050063F">
        <w:rPr>
          <w:spacing w:val="0"/>
        </w:rPr>
        <w:t>в) способ определения поставщика (подрядчика, исполнителя);</w:t>
      </w:r>
    </w:p>
    <w:p w:rsidR="0050063F" w:rsidRPr="0050063F" w:rsidRDefault="0050063F" w:rsidP="0050063F">
      <w:pPr>
        <w:ind w:firstLine="709"/>
        <w:jc w:val="both"/>
        <w:rPr>
          <w:spacing w:val="0"/>
        </w:rPr>
      </w:pPr>
      <w:r w:rsidRPr="0050063F">
        <w:rPr>
          <w:spacing w:val="0"/>
        </w:rPr>
        <w:t>г) дата подведения результатов определения поставщика (подрядчика, исполнителя) и реквизиты документа, подтверждающего основание заключения контракта (при наличии);</w:t>
      </w:r>
    </w:p>
    <w:p w:rsidR="0050063F" w:rsidRPr="0050063F" w:rsidRDefault="0050063F" w:rsidP="0050063F">
      <w:pPr>
        <w:ind w:firstLine="709"/>
        <w:jc w:val="both"/>
        <w:rPr>
          <w:spacing w:val="0"/>
        </w:rPr>
      </w:pPr>
      <w:r w:rsidRPr="0050063F">
        <w:rPr>
          <w:spacing w:val="0"/>
        </w:rPr>
        <w:t>д) дата заключения контракта, возникновения обязательств по закупкам, не требующих заключения контракта;</w:t>
      </w:r>
    </w:p>
    <w:p w:rsidR="0050063F" w:rsidRPr="0050063F" w:rsidRDefault="0050063F" w:rsidP="0050063F">
      <w:pPr>
        <w:ind w:firstLine="709"/>
        <w:jc w:val="both"/>
        <w:rPr>
          <w:spacing w:val="0"/>
        </w:rPr>
      </w:pPr>
      <w:r w:rsidRPr="0050063F">
        <w:rPr>
          <w:spacing w:val="0"/>
        </w:rPr>
        <w:t>е) объект закупки, цена контракта, срок исполнения контракта, наименование страны происхождения или информация о производителе товара;</w:t>
      </w:r>
    </w:p>
    <w:p w:rsidR="0050063F" w:rsidRPr="00EC4C28" w:rsidRDefault="0050063F" w:rsidP="0050063F">
      <w:pPr>
        <w:ind w:firstLine="709"/>
        <w:jc w:val="both"/>
        <w:rPr>
          <w:spacing w:val="0"/>
        </w:rPr>
      </w:pPr>
      <w:r w:rsidRPr="0050063F">
        <w:rPr>
          <w:spacing w:val="0"/>
        </w:rPr>
        <w:t xml:space="preserve">ж) фирменное наименование (наименование), сведения </w:t>
      </w:r>
      <w:r w:rsidRPr="0050063F">
        <w:rPr>
          <w:spacing w:val="0"/>
        </w:rPr>
        <w:br/>
        <w:t xml:space="preserve">об организационно-правовой форме, о месте нахождения, почтовый адрес (для юридического лица), фамилия, имя, отчество (при наличии) (для физического лица, не являющегося индивидуальным предпринимателем), фамилия, имя, отчество (при наличии), 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w:t>
      </w:r>
      <w:r w:rsidRPr="0050063F">
        <w:rPr>
          <w:spacing w:val="0"/>
        </w:rPr>
        <w:br/>
        <w:t xml:space="preserve">на применение упрощенной системы налогообложения (для индивидуального предпринимателя, применяющего упрощенную систему </w:t>
      </w:r>
      <w:r w:rsidRPr="00EC4C28">
        <w:rPr>
          <w:spacing w:val="0"/>
        </w:rPr>
        <w:t>налогообложения);</w:t>
      </w:r>
    </w:p>
    <w:p w:rsidR="0050063F" w:rsidRPr="0050063F" w:rsidRDefault="0050063F" w:rsidP="0050063F">
      <w:pPr>
        <w:ind w:firstLine="709"/>
        <w:jc w:val="both"/>
        <w:rPr>
          <w:spacing w:val="0"/>
          <w:u w:val="single"/>
        </w:rPr>
      </w:pPr>
      <w:r w:rsidRPr="0050063F">
        <w:rPr>
          <w:spacing w:val="0"/>
        </w:rPr>
        <w:t xml:space="preserve">з) копия заключенного контракта, иного документа о возникновении обязательств по закупкам, не требующих заключения контракта, </w:t>
      </w:r>
      <w:r w:rsidRPr="0050063F">
        <w:rPr>
          <w:spacing w:val="0"/>
        </w:rPr>
        <w:br/>
        <w:t>за исключением содержащих сведения, составляющие государственную тайну;</w:t>
      </w:r>
    </w:p>
    <w:p w:rsidR="0050063F" w:rsidRPr="0050063F" w:rsidRDefault="0050063F" w:rsidP="0050063F">
      <w:pPr>
        <w:ind w:firstLine="709"/>
        <w:jc w:val="both"/>
        <w:rPr>
          <w:spacing w:val="0"/>
        </w:rPr>
      </w:pPr>
      <w:r w:rsidRPr="0050063F">
        <w:rPr>
          <w:spacing w:val="0"/>
        </w:rPr>
        <w:t>и) информация об изменении контракта с указанием условий контракта, которые были изменены;</w:t>
      </w:r>
    </w:p>
    <w:p w:rsidR="0050063F" w:rsidRPr="0050063F" w:rsidRDefault="0050063F" w:rsidP="0050063F">
      <w:pPr>
        <w:ind w:firstLine="709"/>
        <w:jc w:val="both"/>
        <w:rPr>
          <w:spacing w:val="0"/>
        </w:rPr>
      </w:pPr>
      <w:r w:rsidRPr="0050063F">
        <w:rPr>
          <w:spacing w:val="0"/>
        </w:rPr>
        <w:t>к) информация о расторжении контракта с указанием оснований его расторжения;</w:t>
      </w:r>
    </w:p>
    <w:p w:rsidR="0050063F" w:rsidRPr="0050063F" w:rsidRDefault="0050063F" w:rsidP="0050063F">
      <w:pPr>
        <w:ind w:firstLine="709"/>
        <w:jc w:val="both"/>
        <w:rPr>
          <w:spacing w:val="0"/>
        </w:rPr>
      </w:pPr>
      <w:r w:rsidRPr="0050063F">
        <w:rPr>
          <w:spacing w:val="0"/>
        </w:rPr>
        <w:t xml:space="preserve">л) информация об исполнении контракта, в том числе информация </w:t>
      </w:r>
      <w:r w:rsidRPr="0050063F">
        <w:rPr>
          <w:spacing w:val="0"/>
        </w:rPr>
        <w:br/>
        <w:t xml:space="preserve">об оплате контракта, начислении неустоек (штрафов, пеней) в связи </w:t>
      </w:r>
      <w:r w:rsidRPr="0050063F">
        <w:rPr>
          <w:spacing w:val="0"/>
        </w:rPr>
        <w:br/>
        <w:t>с ненадлежащим исполнением обязательств, предусмотренных контрактом, стороной контракта;</w:t>
      </w:r>
    </w:p>
    <w:p w:rsidR="0050063F" w:rsidRPr="0050063F" w:rsidRDefault="0050063F" w:rsidP="0050063F">
      <w:pPr>
        <w:ind w:firstLine="709"/>
        <w:jc w:val="both"/>
        <w:rPr>
          <w:spacing w:val="0"/>
        </w:rPr>
      </w:pPr>
      <w:r w:rsidRPr="0050063F">
        <w:rPr>
          <w:spacing w:val="0"/>
        </w:rPr>
        <w:t>м) документ о приемке в случае принятия решения о приемке поставленного товара, выполненной работы, оказанной услуги.</w:t>
      </w:r>
    </w:p>
    <w:p w:rsidR="0050063F" w:rsidRPr="0050063F" w:rsidRDefault="0050063F" w:rsidP="0050063F">
      <w:pPr>
        <w:ind w:firstLine="709"/>
        <w:jc w:val="both"/>
        <w:rPr>
          <w:spacing w:val="0"/>
        </w:rPr>
      </w:pPr>
      <w:r w:rsidRPr="0050063F">
        <w:rPr>
          <w:spacing w:val="0"/>
        </w:rPr>
        <w:lastRenderedPageBreak/>
        <w:t xml:space="preserve">4. В течение 3 (трех) рабочих дней со дня заключения контракта, возникновения обязательств по закупкам, не требующих заключения контракта, государственный (муниципальный) заказчик направляет указанную в подпунктах </w:t>
      </w:r>
      <w:proofErr w:type="gramStart"/>
      <w:r w:rsidRPr="0050063F">
        <w:rPr>
          <w:spacing w:val="0"/>
        </w:rPr>
        <w:t>а</w:t>
      </w:r>
      <w:r w:rsidR="00EC4C28">
        <w:rPr>
          <w:spacing w:val="0"/>
        </w:rPr>
        <w:t>)–</w:t>
      </w:r>
      <w:proofErr w:type="gramEnd"/>
      <w:r w:rsidRPr="0050063F">
        <w:rPr>
          <w:spacing w:val="0"/>
        </w:rPr>
        <w:t>з</w:t>
      </w:r>
      <w:r w:rsidR="00EC4C28">
        <w:rPr>
          <w:spacing w:val="0"/>
        </w:rPr>
        <w:t>)</w:t>
      </w:r>
      <w:r w:rsidRPr="0050063F">
        <w:rPr>
          <w:spacing w:val="0"/>
        </w:rPr>
        <w:t xml:space="preserve"> части второй пункта 3 настоящей статьи информацию и документы в исполнительный орган государственной власти, в ведении которого находятся вопросы планирования и исполнения бюджета, в порядке, установленном Правительством Приднестровской Молдавской Республики.</w:t>
      </w:r>
    </w:p>
    <w:p w:rsidR="0050063F" w:rsidRPr="0050063F" w:rsidRDefault="0050063F" w:rsidP="0050063F">
      <w:pPr>
        <w:ind w:firstLine="709"/>
        <w:jc w:val="both"/>
        <w:rPr>
          <w:spacing w:val="0"/>
        </w:rPr>
      </w:pPr>
      <w:r w:rsidRPr="0050063F">
        <w:rPr>
          <w:spacing w:val="0"/>
        </w:rPr>
        <w:t>В случае внесения изменений в условия контракта государственные (муниципальные) заказчики направляют в исполнительный орган государственной власти, в ведении которого находятся вопросы планирования и исполнения бюджета, в порядке, установленном Правительством Приднестровской Молдавской Республики, информацию, которая предусмотрена пунктом 2 настоящей статьи и в отношении которой были внесены изменения в условия контракта, в течение 3 (трех) рабочих дней со дня внесения таких изменений.</w:t>
      </w:r>
    </w:p>
    <w:p w:rsidR="0050063F" w:rsidRPr="0050063F" w:rsidRDefault="0050063F" w:rsidP="0050063F">
      <w:pPr>
        <w:ind w:firstLine="709"/>
        <w:jc w:val="both"/>
        <w:rPr>
          <w:spacing w:val="0"/>
        </w:rPr>
      </w:pPr>
      <w:r w:rsidRPr="0050063F">
        <w:rPr>
          <w:spacing w:val="0"/>
        </w:rPr>
        <w:t>Информация, указанная в подпунктах и</w:t>
      </w:r>
      <w:r w:rsidR="00EC4C28">
        <w:rPr>
          <w:spacing w:val="0"/>
        </w:rPr>
        <w:t>)–</w:t>
      </w:r>
      <w:r w:rsidRPr="0050063F">
        <w:rPr>
          <w:spacing w:val="0"/>
        </w:rPr>
        <w:t>м</w:t>
      </w:r>
      <w:r w:rsidR="00EC4C28">
        <w:rPr>
          <w:spacing w:val="0"/>
        </w:rPr>
        <w:t>)</w:t>
      </w:r>
      <w:r w:rsidRPr="0050063F">
        <w:rPr>
          <w:spacing w:val="0"/>
        </w:rPr>
        <w:t xml:space="preserve"> части второй пункта 3 настоящей статьи, направляется государственными (муниципальными) заказчиками в исполнительный орган государственной власти, в ведении которого находятся вопросы планирования и исполнения бюджета, в порядке, установленном Правительством Приднестровской Молдавской Республики, в течение 3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0063F" w:rsidRPr="0050063F" w:rsidRDefault="0050063F" w:rsidP="0050063F">
      <w:pPr>
        <w:ind w:firstLine="709"/>
        <w:jc w:val="both"/>
        <w:rPr>
          <w:spacing w:val="0"/>
        </w:rPr>
      </w:pPr>
      <w:r w:rsidRPr="0050063F">
        <w:rPr>
          <w:spacing w:val="0"/>
        </w:rPr>
        <w:t xml:space="preserve">5. В течение 3 (трех) рабочих дней со дня заключения контракта, возникновения обязательств по закупкам, не требующих заключения контракта, содержащих сведения, составляющие государственную тайну, государственные (муниципальные) заказчики представляют указанные в пункте 2 настоящей статьи документы и информацию в исполнительный орган государственной власти, в ведении которого находятся вопросы планирования и исполнения бюджета, в порядке, установленном </w:t>
      </w:r>
      <w:proofErr w:type="spellStart"/>
      <w:r w:rsidRPr="0050063F">
        <w:rPr>
          <w:spacing w:val="0"/>
        </w:rPr>
        <w:t>режимно</w:t>
      </w:r>
      <w:proofErr w:type="spellEnd"/>
      <w:r w:rsidRPr="0050063F">
        <w:rPr>
          <w:spacing w:val="0"/>
        </w:rPr>
        <w:t>-секретным делопроизводством.</w:t>
      </w:r>
    </w:p>
    <w:p w:rsidR="0050063F" w:rsidRPr="0050063F" w:rsidRDefault="0050063F" w:rsidP="0050063F">
      <w:pPr>
        <w:ind w:firstLine="709"/>
        <w:jc w:val="both"/>
        <w:rPr>
          <w:spacing w:val="0"/>
        </w:rPr>
      </w:pPr>
      <w:r w:rsidRPr="0050063F">
        <w:rPr>
          <w:spacing w:val="0"/>
        </w:rPr>
        <w:t xml:space="preserve">6. Закупки, документы и информация о которых не включены в реестр закупок государственных (муниципальных) заказчиков в соответствии </w:t>
      </w:r>
      <w:r w:rsidRPr="0050063F">
        <w:rPr>
          <w:spacing w:val="0"/>
        </w:rPr>
        <w:br/>
        <w:t>с настоящей статьей, оплате не подлежат.</w:t>
      </w:r>
    </w:p>
    <w:p w:rsidR="0050063F" w:rsidRPr="0050063F" w:rsidRDefault="0050063F" w:rsidP="0050063F">
      <w:pPr>
        <w:ind w:firstLine="709"/>
        <w:jc w:val="both"/>
        <w:rPr>
          <w:spacing w:val="0"/>
        </w:rPr>
      </w:pPr>
      <w:r w:rsidRPr="0050063F">
        <w:rPr>
          <w:spacing w:val="0"/>
        </w:rPr>
        <w:t>7. Ответственность за достоверность, своевременность и полноту представляемой информации, которая подлежит включению в реестр закупок, несет государственный (муниципальный) заказчик в соответствии с нормами законодательства Приднестровской Молдавской Респу</w:t>
      </w:r>
      <w:r w:rsidR="009C5049">
        <w:rPr>
          <w:spacing w:val="0"/>
        </w:rPr>
        <w:t>блики</w:t>
      </w:r>
      <w:r w:rsidRPr="0050063F">
        <w:rPr>
          <w:spacing w:val="0"/>
        </w:rPr>
        <w:t>.</w:t>
      </w:r>
    </w:p>
    <w:p w:rsidR="009C5049" w:rsidRPr="009C5049" w:rsidRDefault="009C5049" w:rsidP="009C5049">
      <w:pPr>
        <w:ind w:firstLine="709"/>
        <w:jc w:val="both"/>
        <w:rPr>
          <w:spacing w:val="0"/>
        </w:rPr>
      </w:pPr>
      <w:r w:rsidRPr="009C5049">
        <w:rPr>
          <w:spacing w:val="0"/>
        </w:rPr>
        <w:t>8. Органам контроля и (или) надзора для осуществления контрольных и (или) надзорных полномочий предоставляется доступ к базе данных реестра закупок государственных (муниципальных) заказчиков».</w:t>
      </w:r>
    </w:p>
    <w:p w:rsidR="0050063F" w:rsidRPr="0050063F" w:rsidRDefault="0050063F" w:rsidP="0050063F">
      <w:pPr>
        <w:ind w:firstLine="709"/>
        <w:jc w:val="both"/>
        <w:rPr>
          <w:spacing w:val="0"/>
        </w:rPr>
      </w:pPr>
    </w:p>
    <w:p w:rsidR="0019123F" w:rsidRPr="0019123F" w:rsidRDefault="0019123F" w:rsidP="0019123F">
      <w:pPr>
        <w:ind w:firstLine="709"/>
        <w:jc w:val="both"/>
        <w:rPr>
          <w:spacing w:val="0"/>
        </w:rPr>
      </w:pPr>
      <w:r w:rsidRPr="0019123F">
        <w:rPr>
          <w:spacing w:val="0"/>
        </w:rPr>
        <w:t>7. Пункт 9 статьи 61 исключить.</w:t>
      </w:r>
    </w:p>
    <w:p w:rsidR="0050063F" w:rsidRPr="0050063F" w:rsidRDefault="0050063F" w:rsidP="0050063F">
      <w:pPr>
        <w:ind w:firstLine="709"/>
        <w:jc w:val="both"/>
        <w:rPr>
          <w:spacing w:val="0"/>
        </w:rPr>
      </w:pPr>
    </w:p>
    <w:p w:rsidR="009C036B" w:rsidRPr="009C036B" w:rsidRDefault="0050063F" w:rsidP="009C036B">
      <w:pPr>
        <w:ind w:firstLine="709"/>
        <w:contextualSpacing/>
        <w:jc w:val="both"/>
        <w:rPr>
          <w:spacing w:val="0"/>
        </w:rPr>
      </w:pPr>
      <w:r w:rsidRPr="0050063F">
        <w:rPr>
          <w:b/>
          <w:spacing w:val="0"/>
        </w:rPr>
        <w:lastRenderedPageBreak/>
        <w:t>Статья 2.</w:t>
      </w:r>
      <w:r w:rsidRPr="0050063F">
        <w:rPr>
          <w:spacing w:val="0"/>
        </w:rPr>
        <w:t xml:space="preserve"> </w:t>
      </w:r>
      <w:r w:rsidR="009C036B" w:rsidRPr="009C036B">
        <w:rPr>
          <w:spacing w:val="0"/>
        </w:rPr>
        <w:t xml:space="preserve">Настоящий Закон вступает в силу по истечении </w:t>
      </w:r>
      <w:r w:rsidR="009C036B">
        <w:rPr>
          <w:spacing w:val="0"/>
        </w:rPr>
        <w:br/>
      </w:r>
      <w:r w:rsidR="009C036B" w:rsidRPr="009C036B">
        <w:rPr>
          <w:spacing w:val="0"/>
        </w:rPr>
        <w:t>60 (шестидесяти) дней после дня официального опубликования.</w:t>
      </w:r>
    </w:p>
    <w:p w:rsidR="006978C9" w:rsidRPr="00CF5CC0" w:rsidRDefault="006978C9" w:rsidP="009C036B">
      <w:pPr>
        <w:ind w:firstLine="709"/>
        <w:contextualSpacing/>
        <w:jc w:val="both"/>
        <w:rPr>
          <w:spacing w:val="0"/>
        </w:rPr>
      </w:pPr>
    </w:p>
    <w:p w:rsidR="00CF5CC0" w:rsidRPr="00CF5CC0" w:rsidRDefault="00CF5CC0" w:rsidP="00E6473E">
      <w:pPr>
        <w:ind w:firstLine="709"/>
        <w:jc w:val="both"/>
        <w:rPr>
          <w:spacing w:val="0"/>
        </w:rPr>
      </w:pPr>
    </w:p>
    <w:p w:rsidR="003C6611" w:rsidRPr="00CF5CC0" w:rsidRDefault="00490ACC" w:rsidP="00E6473E">
      <w:pPr>
        <w:jc w:val="both"/>
        <w:outlineLvl w:val="0"/>
        <w:rPr>
          <w:spacing w:val="0"/>
        </w:rPr>
      </w:pPr>
      <w:r w:rsidRPr="00CF5CC0">
        <w:rPr>
          <w:spacing w:val="0"/>
        </w:rPr>
        <w:t xml:space="preserve">Президент </w:t>
      </w:r>
    </w:p>
    <w:p w:rsidR="00490ACC" w:rsidRPr="00CF5CC0" w:rsidRDefault="00490ACC" w:rsidP="00E6473E">
      <w:pPr>
        <w:jc w:val="both"/>
        <w:outlineLvl w:val="0"/>
        <w:rPr>
          <w:spacing w:val="0"/>
        </w:rPr>
      </w:pPr>
      <w:r w:rsidRPr="00CF5CC0">
        <w:rPr>
          <w:spacing w:val="0"/>
        </w:rPr>
        <w:t xml:space="preserve">Приднестровской </w:t>
      </w:r>
    </w:p>
    <w:p w:rsidR="00F44C76" w:rsidRPr="00CF5CC0" w:rsidRDefault="00490ACC" w:rsidP="00E6473E">
      <w:pPr>
        <w:jc w:val="both"/>
        <w:rPr>
          <w:spacing w:val="0"/>
        </w:rPr>
      </w:pPr>
      <w:r w:rsidRPr="00CF5CC0">
        <w:rPr>
          <w:spacing w:val="0"/>
        </w:rPr>
        <w:t xml:space="preserve">Молдавской Республики </w:t>
      </w:r>
      <w:r w:rsidRPr="00CF5CC0">
        <w:rPr>
          <w:spacing w:val="0"/>
        </w:rPr>
        <w:tab/>
      </w:r>
      <w:r w:rsidRPr="00CF5CC0">
        <w:rPr>
          <w:spacing w:val="0"/>
        </w:rPr>
        <w:tab/>
      </w:r>
      <w:r w:rsidRPr="00CF5CC0">
        <w:rPr>
          <w:spacing w:val="0"/>
        </w:rPr>
        <w:tab/>
      </w:r>
      <w:r w:rsidRPr="00CF5CC0">
        <w:rPr>
          <w:spacing w:val="0"/>
        </w:rPr>
        <w:tab/>
        <w:t xml:space="preserve"> </w:t>
      </w:r>
      <w:r w:rsidR="001713CD" w:rsidRPr="00CF5CC0">
        <w:rPr>
          <w:spacing w:val="0"/>
        </w:rPr>
        <w:t xml:space="preserve">  </w:t>
      </w:r>
      <w:r w:rsidRPr="00CF5CC0">
        <w:rPr>
          <w:spacing w:val="0"/>
        </w:rPr>
        <w:t xml:space="preserve">  В. Н. КРАСНОСЕЛЬСКИЙ</w:t>
      </w:r>
    </w:p>
    <w:p w:rsidR="00311BC9" w:rsidRPr="00CF5CC0" w:rsidRDefault="00311BC9" w:rsidP="00E6473E">
      <w:pPr>
        <w:jc w:val="both"/>
        <w:rPr>
          <w:spacing w:val="0"/>
        </w:rPr>
      </w:pPr>
    </w:p>
    <w:p w:rsidR="00053CAD" w:rsidRPr="00CF5CC0" w:rsidRDefault="00053CAD" w:rsidP="00E6473E">
      <w:pPr>
        <w:jc w:val="both"/>
        <w:rPr>
          <w:spacing w:val="0"/>
        </w:rPr>
      </w:pPr>
    </w:p>
    <w:p w:rsidR="005C684C" w:rsidRDefault="005C684C" w:rsidP="00E6473E">
      <w:pPr>
        <w:jc w:val="both"/>
        <w:rPr>
          <w:spacing w:val="0"/>
        </w:rPr>
      </w:pPr>
    </w:p>
    <w:p w:rsidR="0052602A" w:rsidRDefault="0052602A" w:rsidP="00E6473E">
      <w:pPr>
        <w:jc w:val="both"/>
        <w:rPr>
          <w:spacing w:val="0"/>
        </w:rPr>
      </w:pPr>
    </w:p>
    <w:p w:rsidR="0052602A" w:rsidRPr="000772A1" w:rsidRDefault="0052602A" w:rsidP="0052602A">
      <w:r w:rsidRPr="000772A1">
        <w:t>г. Тирасполь</w:t>
      </w:r>
    </w:p>
    <w:p w:rsidR="0052602A" w:rsidRPr="000772A1" w:rsidRDefault="0052602A" w:rsidP="0052602A">
      <w:r w:rsidRPr="0052602A">
        <w:t>8</w:t>
      </w:r>
      <w:r>
        <w:t xml:space="preserve"> апреля 2024</w:t>
      </w:r>
      <w:r w:rsidRPr="000772A1">
        <w:t xml:space="preserve"> г.</w:t>
      </w:r>
    </w:p>
    <w:p w:rsidR="0052602A" w:rsidRDefault="0052602A" w:rsidP="0052602A">
      <w:pPr>
        <w:ind w:left="28" w:hanging="28"/>
      </w:pPr>
      <w:r>
        <w:t>№ 66-ЗИД-VI</w:t>
      </w:r>
      <w:r>
        <w:rPr>
          <w:lang w:val="en-US"/>
        </w:rPr>
        <w:t>I</w:t>
      </w:r>
      <w:bookmarkStart w:id="0" w:name="_GoBack"/>
      <w:bookmarkEnd w:id="0"/>
    </w:p>
    <w:sectPr w:rsidR="0052602A"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79" w:rsidRDefault="00715579">
      <w:r>
        <w:separator/>
      </w:r>
    </w:p>
  </w:endnote>
  <w:endnote w:type="continuationSeparator" w:id="0">
    <w:p w:rsidR="00715579" w:rsidRDefault="0071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79" w:rsidRDefault="00715579">
      <w:r>
        <w:separator/>
      </w:r>
    </w:p>
  </w:footnote>
  <w:footnote w:type="continuationSeparator" w:id="0">
    <w:p w:rsidR="00715579" w:rsidRDefault="00715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2602A">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02A"/>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579"/>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Yw5e9477qWINjm%2feg5x6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00FD-46F2-4C58-9D60-64DAE254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2024-03-26T07:56:00Z</cp:lastPrinted>
  <dcterms:created xsi:type="dcterms:W3CDTF">2024-03-26T07:44:00Z</dcterms:created>
  <dcterms:modified xsi:type="dcterms:W3CDTF">2024-04-08T08:25:00Z</dcterms:modified>
</cp:coreProperties>
</file>