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471A81" w:rsidRDefault="00490ACC" w:rsidP="00E6473E">
      <w:pPr>
        <w:jc w:val="both"/>
        <w:rPr>
          <w:spacing w:val="0"/>
          <w:lang w:val="en-US"/>
        </w:rPr>
      </w:pPr>
    </w:p>
    <w:p w:rsidR="00490ACC" w:rsidRPr="00471A81" w:rsidRDefault="00490ACC" w:rsidP="00E6473E">
      <w:pPr>
        <w:jc w:val="both"/>
        <w:rPr>
          <w:spacing w:val="0"/>
        </w:rPr>
      </w:pPr>
    </w:p>
    <w:p w:rsidR="00490ACC" w:rsidRPr="00471A81" w:rsidRDefault="00490ACC" w:rsidP="00E6473E">
      <w:pPr>
        <w:jc w:val="both"/>
        <w:rPr>
          <w:spacing w:val="0"/>
        </w:rPr>
      </w:pPr>
    </w:p>
    <w:p w:rsidR="00490ACC" w:rsidRPr="00471A81" w:rsidRDefault="00490ACC" w:rsidP="00E6473E">
      <w:pPr>
        <w:jc w:val="both"/>
        <w:rPr>
          <w:spacing w:val="0"/>
        </w:rPr>
      </w:pPr>
    </w:p>
    <w:p w:rsidR="003B0F28" w:rsidRPr="00471A81" w:rsidRDefault="003B0F28" w:rsidP="00E6473E">
      <w:pPr>
        <w:jc w:val="center"/>
        <w:rPr>
          <w:spacing w:val="0"/>
        </w:rPr>
      </w:pPr>
    </w:p>
    <w:p w:rsidR="00490ACC" w:rsidRPr="00471A81" w:rsidRDefault="006404A3" w:rsidP="00E6473E">
      <w:pPr>
        <w:jc w:val="center"/>
        <w:rPr>
          <w:b/>
          <w:spacing w:val="0"/>
        </w:rPr>
      </w:pPr>
      <w:r w:rsidRPr="00471A81">
        <w:rPr>
          <w:b/>
          <w:spacing w:val="0"/>
        </w:rPr>
        <w:t>З</w:t>
      </w:r>
      <w:r w:rsidR="00490ACC" w:rsidRPr="00471A81">
        <w:rPr>
          <w:b/>
          <w:spacing w:val="0"/>
        </w:rPr>
        <w:t>акон</w:t>
      </w:r>
    </w:p>
    <w:p w:rsidR="00490ACC" w:rsidRPr="00471A81" w:rsidRDefault="00490ACC" w:rsidP="00E6473E">
      <w:pPr>
        <w:jc w:val="center"/>
        <w:outlineLvl w:val="0"/>
        <w:rPr>
          <w:b/>
          <w:caps/>
          <w:spacing w:val="0"/>
        </w:rPr>
      </w:pPr>
      <w:r w:rsidRPr="00471A81">
        <w:rPr>
          <w:b/>
          <w:spacing w:val="0"/>
        </w:rPr>
        <w:t xml:space="preserve">Приднестровской Молдавской Республики </w:t>
      </w:r>
    </w:p>
    <w:p w:rsidR="00490ACC" w:rsidRPr="00471A81" w:rsidRDefault="00490ACC" w:rsidP="00E6473E">
      <w:pPr>
        <w:pStyle w:val="41"/>
        <w:shd w:val="clear" w:color="auto" w:fill="auto"/>
        <w:spacing w:before="0" w:after="0" w:line="240" w:lineRule="auto"/>
        <w:jc w:val="center"/>
        <w:rPr>
          <w:spacing w:val="0"/>
          <w:sz w:val="28"/>
          <w:szCs w:val="28"/>
        </w:rPr>
      </w:pPr>
    </w:p>
    <w:p w:rsidR="00B619A8" w:rsidRPr="00471A81" w:rsidRDefault="00B619A8" w:rsidP="003A76D3">
      <w:pPr>
        <w:jc w:val="center"/>
        <w:rPr>
          <w:b/>
          <w:bCs/>
          <w:spacing w:val="0"/>
        </w:rPr>
      </w:pPr>
      <w:r w:rsidRPr="001A5026">
        <w:rPr>
          <w:b/>
          <w:bCs/>
          <w:spacing w:val="0"/>
        </w:rPr>
        <w:t xml:space="preserve">«О внесении изменений в </w:t>
      </w:r>
    </w:p>
    <w:p w:rsidR="00B619A8" w:rsidRPr="00471A81" w:rsidRDefault="00B619A8" w:rsidP="003A76D3">
      <w:pPr>
        <w:jc w:val="center"/>
        <w:rPr>
          <w:b/>
          <w:bCs/>
          <w:spacing w:val="0"/>
        </w:rPr>
      </w:pPr>
      <w:r w:rsidRPr="001A5026">
        <w:rPr>
          <w:b/>
          <w:bCs/>
          <w:spacing w:val="0"/>
        </w:rPr>
        <w:t xml:space="preserve">Уголовно-процессуальный кодекс </w:t>
      </w:r>
    </w:p>
    <w:p w:rsidR="008D1DEF" w:rsidRPr="00471A81" w:rsidRDefault="00B619A8" w:rsidP="003A76D3">
      <w:pPr>
        <w:jc w:val="center"/>
        <w:rPr>
          <w:b/>
          <w:spacing w:val="0"/>
        </w:rPr>
      </w:pPr>
      <w:r w:rsidRPr="001A5026">
        <w:rPr>
          <w:b/>
          <w:bCs/>
          <w:spacing w:val="0"/>
        </w:rPr>
        <w:t>Приднестровской Молдавской Республики»</w:t>
      </w:r>
    </w:p>
    <w:p w:rsidR="00BD0DB1" w:rsidRPr="00471A81" w:rsidRDefault="00BD0DB1" w:rsidP="00E6473E">
      <w:pPr>
        <w:jc w:val="center"/>
        <w:rPr>
          <w:spacing w:val="0"/>
        </w:rPr>
      </w:pPr>
    </w:p>
    <w:p w:rsidR="00490ACC" w:rsidRPr="00471A81" w:rsidRDefault="00490ACC" w:rsidP="00E6473E">
      <w:pPr>
        <w:jc w:val="both"/>
        <w:rPr>
          <w:spacing w:val="0"/>
        </w:rPr>
      </w:pPr>
      <w:r w:rsidRPr="00471A81">
        <w:rPr>
          <w:spacing w:val="0"/>
        </w:rPr>
        <w:t>Принят Верховным Советом</w:t>
      </w:r>
    </w:p>
    <w:p w:rsidR="00490ACC" w:rsidRPr="00471A81" w:rsidRDefault="00490ACC" w:rsidP="00E6473E">
      <w:pPr>
        <w:jc w:val="both"/>
        <w:rPr>
          <w:spacing w:val="0"/>
        </w:rPr>
      </w:pPr>
      <w:r w:rsidRPr="00471A81">
        <w:rPr>
          <w:spacing w:val="0"/>
        </w:rPr>
        <w:t xml:space="preserve">Приднестровской Молдавской Республики         </w:t>
      </w:r>
      <w:r w:rsidR="005A34F8" w:rsidRPr="00471A81">
        <w:rPr>
          <w:spacing w:val="0"/>
        </w:rPr>
        <w:t xml:space="preserve"> </w:t>
      </w:r>
      <w:r w:rsidR="00EF66F8" w:rsidRPr="00471A81">
        <w:rPr>
          <w:spacing w:val="0"/>
        </w:rPr>
        <w:t xml:space="preserve">  </w:t>
      </w:r>
      <w:r w:rsidR="00160CB7" w:rsidRPr="00471A81">
        <w:rPr>
          <w:spacing w:val="0"/>
        </w:rPr>
        <w:t xml:space="preserve"> </w:t>
      </w:r>
      <w:r w:rsidR="004D0024" w:rsidRPr="00471A81">
        <w:rPr>
          <w:spacing w:val="0"/>
        </w:rPr>
        <w:t xml:space="preserve"> </w:t>
      </w:r>
      <w:r w:rsidR="00EB39D6" w:rsidRPr="00471A81">
        <w:rPr>
          <w:spacing w:val="0"/>
        </w:rPr>
        <w:t xml:space="preserve"> </w:t>
      </w:r>
      <w:r w:rsidR="001B7E0C" w:rsidRPr="00471A81">
        <w:rPr>
          <w:spacing w:val="0"/>
        </w:rPr>
        <w:t xml:space="preserve">   </w:t>
      </w:r>
      <w:r w:rsidR="00143C00" w:rsidRPr="00471A81">
        <w:rPr>
          <w:spacing w:val="0"/>
        </w:rPr>
        <w:t xml:space="preserve">  </w:t>
      </w:r>
      <w:r w:rsidR="006B67E3" w:rsidRPr="00471A81">
        <w:rPr>
          <w:spacing w:val="0"/>
        </w:rPr>
        <w:t xml:space="preserve">  </w:t>
      </w:r>
      <w:r w:rsidR="00C63E7C" w:rsidRPr="00471A81">
        <w:rPr>
          <w:spacing w:val="0"/>
        </w:rPr>
        <w:t xml:space="preserve"> </w:t>
      </w:r>
      <w:r w:rsidR="000F4014" w:rsidRPr="00471A81">
        <w:rPr>
          <w:spacing w:val="0"/>
        </w:rPr>
        <w:t xml:space="preserve">  </w:t>
      </w:r>
      <w:r w:rsidR="00C63E7C" w:rsidRPr="00471A81">
        <w:rPr>
          <w:spacing w:val="0"/>
        </w:rPr>
        <w:t xml:space="preserve"> </w:t>
      </w:r>
      <w:r w:rsidR="00314C6A" w:rsidRPr="00471A81">
        <w:rPr>
          <w:spacing w:val="0"/>
        </w:rPr>
        <w:t>2</w:t>
      </w:r>
      <w:r w:rsidR="00F44621" w:rsidRPr="00471A81">
        <w:rPr>
          <w:spacing w:val="0"/>
        </w:rPr>
        <w:t>1</w:t>
      </w:r>
      <w:r w:rsidRPr="00471A81">
        <w:rPr>
          <w:spacing w:val="0"/>
        </w:rPr>
        <w:t xml:space="preserve"> </w:t>
      </w:r>
      <w:r w:rsidR="003701C0" w:rsidRPr="00471A81">
        <w:rPr>
          <w:spacing w:val="0"/>
        </w:rPr>
        <w:t>феврал</w:t>
      </w:r>
      <w:r w:rsidR="00E442C7" w:rsidRPr="00471A81">
        <w:rPr>
          <w:spacing w:val="0"/>
        </w:rPr>
        <w:t>я</w:t>
      </w:r>
      <w:r w:rsidRPr="00471A81">
        <w:rPr>
          <w:spacing w:val="0"/>
        </w:rPr>
        <w:t xml:space="preserve"> 20</w:t>
      </w:r>
      <w:r w:rsidR="007626B4" w:rsidRPr="00471A81">
        <w:rPr>
          <w:spacing w:val="0"/>
        </w:rPr>
        <w:t>2</w:t>
      </w:r>
      <w:r w:rsidR="00E442C7" w:rsidRPr="00471A81">
        <w:rPr>
          <w:spacing w:val="0"/>
        </w:rPr>
        <w:t>4</w:t>
      </w:r>
      <w:r w:rsidRPr="00471A81">
        <w:rPr>
          <w:spacing w:val="0"/>
        </w:rPr>
        <w:t xml:space="preserve"> года</w:t>
      </w:r>
    </w:p>
    <w:p w:rsidR="00452513" w:rsidRPr="00471A81" w:rsidRDefault="00452513" w:rsidP="00E6473E">
      <w:pPr>
        <w:jc w:val="both"/>
        <w:rPr>
          <w:spacing w:val="0"/>
        </w:rPr>
      </w:pPr>
    </w:p>
    <w:p w:rsidR="00471A81" w:rsidRPr="00471A81" w:rsidRDefault="00F740D4" w:rsidP="00471A81">
      <w:pPr>
        <w:autoSpaceDE w:val="0"/>
        <w:autoSpaceDN w:val="0"/>
        <w:adjustRightInd w:val="0"/>
        <w:ind w:firstLine="709"/>
        <w:jc w:val="both"/>
        <w:rPr>
          <w:color w:val="000000"/>
          <w:spacing w:val="0"/>
        </w:rPr>
      </w:pPr>
      <w:r w:rsidRPr="00471A81">
        <w:rPr>
          <w:b/>
          <w:bCs/>
          <w:spacing w:val="0"/>
        </w:rPr>
        <w:t>Статья 1.</w:t>
      </w:r>
      <w:r w:rsidRPr="00471A81">
        <w:rPr>
          <w:bCs/>
          <w:spacing w:val="0"/>
        </w:rPr>
        <w:t xml:space="preserve"> </w:t>
      </w:r>
      <w:r w:rsidRPr="00471A81">
        <w:rPr>
          <w:spacing w:val="0"/>
        </w:rPr>
        <w:t xml:space="preserve">Внести в Уголовно-процессуальный кодекс Приднестровской Молдавской Республики, введенный в действие Законом Приднестровской Молдавской Республики от 17 июля 2002 года № 157-З-III (САЗ 02-29), </w:t>
      </w:r>
      <w:r w:rsidRPr="00471A81">
        <w:rPr>
          <w:spacing w:val="0"/>
        </w:rPr>
        <w:br/>
        <w:t>с изменениями и дополнениями, внесенными законами Приднестровской Молдавской Республики от 27 декабря 2002 года № 217-ЗИ-III (САЗ 02-52);</w:t>
      </w:r>
      <w:r w:rsidRPr="00471A81">
        <w:rPr>
          <w:spacing w:val="0"/>
        </w:rPr>
        <w:br/>
        <w:t xml:space="preserve">от 26 февраля 2003 года № 247-ЗИД-III (САЗ 03-9); от 20 июня 2003 года </w:t>
      </w:r>
      <w:r w:rsidRPr="00471A81">
        <w:rPr>
          <w:spacing w:val="0"/>
        </w:rPr>
        <w:br/>
        <w:t xml:space="preserve">№ 291-ЗИД-III (САЗ 03-25); от 1 июля 2003 года № 300-ЗИД-III (САЗ 03-27); </w:t>
      </w:r>
      <w:r w:rsidRPr="00471A81">
        <w:rPr>
          <w:spacing w:val="0"/>
        </w:rPr>
        <w:br/>
        <w:t xml:space="preserve">от 1 июля 2003 года № 301-ЗИД-III (САЗ 03-27); от 17 августа 2004 года </w:t>
      </w:r>
      <w:r w:rsidRPr="00471A81">
        <w:rPr>
          <w:spacing w:val="0"/>
        </w:rPr>
        <w:br/>
        <w:t xml:space="preserve">№ 466-ЗИД-III (САЗ 04-34); от 5 ноября 2004 года № 490-ЗИД-III (САЗ 04-45); от 21 июля 2005 года № 598-ЗИД-III (САЗ 05-30); от 1 августа 2005 года </w:t>
      </w:r>
      <w:r w:rsidRPr="00471A81">
        <w:rPr>
          <w:spacing w:val="0"/>
        </w:rPr>
        <w:br/>
        <w:t xml:space="preserve">№ 605-ЗИД-III (САЗ 05-32); от 4 октября 2005 года № 635-ЗИД-III </w:t>
      </w:r>
      <w:r w:rsidRPr="00471A81">
        <w:rPr>
          <w:spacing w:val="0"/>
        </w:rPr>
        <w:br/>
        <w:t xml:space="preserve">(САЗ 05-41); от 17 ноября 2005 года № 666-ЗИ-III (САЗ 05-47); от 19 апреля 2006 года № 23-ЗИД-IV (САЗ 06-17); от 19 июня 2006 года № 47-ЗИД-IV </w:t>
      </w:r>
      <w:r w:rsidRPr="00471A81">
        <w:rPr>
          <w:spacing w:val="0"/>
        </w:rPr>
        <w:br/>
        <w:t xml:space="preserve">(САЗ 06-26); от 7 августа 2006 года № 71-ЗИД-IV (САЗ 06-33); от 3 апреля </w:t>
      </w:r>
      <w:r w:rsidRPr="00471A81">
        <w:rPr>
          <w:spacing w:val="0"/>
        </w:rPr>
        <w:br/>
        <w:t xml:space="preserve">2007 года № 201-ЗИД-IV (САЗ 07-15); от 18 апреля 2007 года № 204-ЗИ-IV (САЗ 07-17); от 14 июня 2007 года № 226-ЗИ-IV (САЗ 07-25); от 2 августа </w:t>
      </w:r>
      <w:r w:rsidRPr="00471A81">
        <w:rPr>
          <w:spacing w:val="0"/>
        </w:rPr>
        <w:br/>
        <w:t xml:space="preserve">2007 года № 277-ЗИ-IV (САЗ 07-32); от 2 августа 2007 года № 280-ЗИД-IV (САЗ 07-32); от 6 ноября 2007 года № 330-ЗИД-IV (САЗ 07-46); от 6 мая </w:t>
      </w:r>
      <w:r w:rsidRPr="00471A81">
        <w:rPr>
          <w:spacing w:val="0"/>
        </w:rPr>
        <w:br/>
        <w:t xml:space="preserve">2008 года № 458-ЗД-IV (САЗ 08-18); от 25 июля 2008 года № 494-ЗИ-IV </w:t>
      </w:r>
      <w:r w:rsidRPr="00471A81">
        <w:rPr>
          <w:spacing w:val="0"/>
        </w:rPr>
        <w:br/>
        <w:t xml:space="preserve">(САЗ 08-29); от 4 декабря 2008 года № 615-ЗД-IV (САЗ 08-48); от 16 января </w:t>
      </w:r>
      <w:r w:rsidRPr="00471A81">
        <w:rPr>
          <w:spacing w:val="0"/>
        </w:rPr>
        <w:br/>
        <w:t xml:space="preserve">2009 года № 649-ЗИД-IV (САЗ 09-3); от 24 февраля 2009 года № 670-ЗД-IV </w:t>
      </w:r>
      <w:r w:rsidRPr="00471A81">
        <w:rPr>
          <w:spacing w:val="0"/>
        </w:rPr>
        <w:br/>
        <w:t xml:space="preserve">(САЗ 09-9); от 23 марта 2009 года № 685-ЗИ-IV (САЗ 09-13); от 3 апреля </w:t>
      </w:r>
      <w:r w:rsidRPr="00471A81">
        <w:rPr>
          <w:spacing w:val="0"/>
        </w:rPr>
        <w:br/>
        <w:t xml:space="preserve">2009 года № 700-ЗД-IV (САЗ 09-14); от 6 мая 2009 года № 745-ЗД-IV </w:t>
      </w:r>
      <w:r w:rsidRPr="00471A81">
        <w:rPr>
          <w:spacing w:val="0"/>
        </w:rPr>
        <w:br/>
        <w:t xml:space="preserve">(САЗ 09-19); от 6 мая 2009 года № 746-ЗИД-IV (САЗ 09-19); от 12 июня </w:t>
      </w:r>
      <w:r w:rsidRPr="00471A81">
        <w:rPr>
          <w:spacing w:val="0"/>
        </w:rPr>
        <w:br/>
        <w:t xml:space="preserve">2009 года № 779-ЗД-IV (САЗ 09-24); от 6 августа 2009 года № 832-ЗИД-IV (САЗ 09-32); от 11 января 2010 года № 2-ЗИ-IV (САЗ 10-2); от 14 апреля </w:t>
      </w:r>
      <w:r w:rsidRPr="00471A81">
        <w:rPr>
          <w:spacing w:val="0"/>
        </w:rPr>
        <w:br/>
        <w:t xml:space="preserve">2010 года № 48-ЗИ-IV (САЗ 10-15); от 16 апреля 2010 года № 52-ЗИ-IV </w:t>
      </w:r>
      <w:r w:rsidRPr="00471A81">
        <w:rPr>
          <w:spacing w:val="0"/>
        </w:rPr>
        <w:br/>
        <w:t xml:space="preserve">(САЗ 10-15); от 28 апреля 2010 года № 62-ЗИД-IV (САЗ 10-17); от 22 июня 2010 года № 105-ЗИ-IV (САЗ 10-25); от 22 июня 2010 года № 106-ЗИ-IV </w:t>
      </w:r>
      <w:r w:rsidRPr="00471A81">
        <w:rPr>
          <w:spacing w:val="0"/>
        </w:rPr>
        <w:br/>
        <w:t xml:space="preserve">(САЗ 10-25); от 23 июня 2010 года № 108-ЗИ-IV (САЗ 10-25); от 15 ноября </w:t>
      </w:r>
      <w:r w:rsidRPr="00471A81">
        <w:rPr>
          <w:spacing w:val="0"/>
        </w:rPr>
        <w:lastRenderedPageBreak/>
        <w:t xml:space="preserve">2010 года № 209-ЗИ-IV (САЗ 10-46); от 8 декабря 2010 года № 248-ЗИ-IV </w:t>
      </w:r>
      <w:r w:rsidRPr="00471A81">
        <w:rPr>
          <w:spacing w:val="0"/>
        </w:rPr>
        <w:br/>
        <w:t xml:space="preserve">(САЗ 10-49); от 29 марта 2011 года № 21-ЗД-V (САЗ 11-13); от 11 мая </w:t>
      </w:r>
      <w:r w:rsidRPr="00471A81">
        <w:rPr>
          <w:spacing w:val="0"/>
        </w:rPr>
        <w:br/>
        <w:t xml:space="preserve">2011 года № 46-ЗИД-V (САЗ 11-19); от 13 мая 2011 года № 50-ЗИ-V </w:t>
      </w:r>
      <w:r w:rsidRPr="00471A81">
        <w:rPr>
          <w:spacing w:val="0"/>
        </w:rPr>
        <w:br/>
        <w:t xml:space="preserve">(САЗ 11-19); от 17 мая 2011 года № 53-ЗИ-V (САЗ 11-20); от 6 июня 2011 года № 84-ЗИ-V (САЗ 11-23); от 22 июля 2011 года № 120-ЗИД-V (САЗ 11-29); </w:t>
      </w:r>
      <w:r w:rsidRPr="00471A81">
        <w:rPr>
          <w:spacing w:val="0"/>
        </w:rPr>
        <w:br/>
        <w:t xml:space="preserve">от 19 октября 2011 года № 185-ЗИ-V (САЗ 11-42); от 25 октября 2011 года </w:t>
      </w:r>
      <w:r w:rsidRPr="00471A81">
        <w:rPr>
          <w:spacing w:val="0"/>
        </w:rPr>
        <w:br/>
        <w:t xml:space="preserve">№ 192-ЗИ-V (САЗ 11-43); от 24 ноября 2011 года № 208-ЗД-V (САЗ 11-47); </w:t>
      </w:r>
      <w:r w:rsidRPr="00471A81">
        <w:rPr>
          <w:spacing w:val="0"/>
        </w:rPr>
        <w:br/>
        <w:t xml:space="preserve">от 30 ноября 2011 года № 223-ЗД-V (САЗ 11-48); от 13 февраля 2012 года </w:t>
      </w:r>
      <w:r w:rsidRPr="00471A81">
        <w:rPr>
          <w:spacing w:val="0"/>
        </w:rPr>
        <w:br/>
        <w:t xml:space="preserve">№ 6-ЗИ-V (САЗ 12-8); от 20 февраля 2012 года № 15-ЗИД-V (САЗ 12-9); </w:t>
      </w:r>
      <w:r w:rsidRPr="00471A81">
        <w:rPr>
          <w:spacing w:val="0"/>
        </w:rPr>
        <w:br/>
        <w:t xml:space="preserve">от 14 марта 2012 года № 27-ЗИД-V (САЗ 12-12); от 30 марта 2012 года </w:t>
      </w:r>
      <w:r w:rsidRPr="00471A81">
        <w:rPr>
          <w:spacing w:val="0"/>
        </w:rPr>
        <w:br/>
        <w:t xml:space="preserve">№ 40-ЗИД-V (САЗ 12-14); от 4 апреля 2012 года № 42-ЗИ-V (САЗ 12-15); </w:t>
      </w:r>
      <w:r w:rsidRPr="00471A81">
        <w:rPr>
          <w:spacing w:val="0"/>
        </w:rPr>
        <w:br/>
        <w:t xml:space="preserve">от 17 апреля 2012 года № 46-ЗИ-V (САЗ 12-17); от 19 июля 2012 года </w:t>
      </w:r>
      <w:r w:rsidRPr="00471A81">
        <w:rPr>
          <w:spacing w:val="0"/>
        </w:rPr>
        <w:br/>
        <w:t xml:space="preserve">№ 140-ЗД-V (САЗ 12-30); от 31 июля 2012 года № 152-ЗИД-V (САЗ 12-32); </w:t>
      </w:r>
      <w:r w:rsidRPr="00471A81">
        <w:rPr>
          <w:spacing w:val="0"/>
        </w:rPr>
        <w:br/>
        <w:t xml:space="preserve">от 8 октября 2012 года № 186-ЗИД-V (САЗ 12-42); от 26 октября 2012 года </w:t>
      </w:r>
      <w:r w:rsidRPr="00471A81">
        <w:rPr>
          <w:spacing w:val="0"/>
        </w:rPr>
        <w:br/>
        <w:t xml:space="preserve">№ 208-ЗИД-V (САЗ 12-44); от 12 декабря 2012 года № 238-ЗД-V (САЗ 12-51); от 11 марта 2013 года № 57-ЗИД-V (САЗ 13-10); от 21 марта 2013 года </w:t>
      </w:r>
      <w:r w:rsidRPr="00471A81">
        <w:rPr>
          <w:spacing w:val="0"/>
        </w:rPr>
        <w:br/>
        <w:t xml:space="preserve">№ 79-ЗИ-V (САЗ 13-11); от 10 июня 2013 года № 113-ЗИ-V (САЗ 13-23); </w:t>
      </w:r>
      <w:r w:rsidRPr="00471A81">
        <w:rPr>
          <w:spacing w:val="0"/>
        </w:rPr>
        <w:br/>
        <w:t xml:space="preserve">от 8 июля 2013 года № 155-ЗИД-V (САЗ 13-27); от 25 июля 2013 года </w:t>
      </w:r>
      <w:r w:rsidRPr="00471A81">
        <w:rPr>
          <w:spacing w:val="0"/>
        </w:rPr>
        <w:br/>
        <w:t xml:space="preserve">№ 165-ЗИД-V (САЗ 13-29); от 25 июля 2013 года № 167-ЗД-V (САЗ 13-29); </w:t>
      </w:r>
      <w:r w:rsidRPr="00471A81">
        <w:rPr>
          <w:spacing w:val="0"/>
        </w:rPr>
        <w:br/>
        <w:t xml:space="preserve">от 14 января 2014 года № 1-ЗИ-V (САЗ 14-3); от 22 апреля 2014 года </w:t>
      </w:r>
      <w:r w:rsidRPr="00471A81">
        <w:rPr>
          <w:spacing w:val="0"/>
        </w:rPr>
        <w:br/>
        <w:t xml:space="preserve">№ 88-ЗИ-V (САЗ 14-17); от 22 апреля 2014 года № 90-ЗИД-V (САЗ 14-17); </w:t>
      </w:r>
      <w:r w:rsidRPr="00471A81">
        <w:rPr>
          <w:spacing w:val="0"/>
        </w:rPr>
        <w:br/>
        <w:t xml:space="preserve">от 24 апреля 2014 года № 92-ЗИД-V (САЗ 14-17); от 7 мая 2014 года </w:t>
      </w:r>
      <w:r w:rsidRPr="00471A81">
        <w:rPr>
          <w:spacing w:val="0"/>
        </w:rPr>
        <w:br/>
        <w:t xml:space="preserve">№ 99-ЗИД-V (САЗ 14-19); от 26 мая 2014 года № 102-ЗИД-V (САЗ 14-22); </w:t>
      </w:r>
      <w:r w:rsidRPr="00471A81">
        <w:rPr>
          <w:spacing w:val="0"/>
        </w:rPr>
        <w:br/>
        <w:t xml:space="preserve">от 14 июля 2014 года № 140-ЗИД-V (САЗ 14-29); от 5 ноября 2014 года </w:t>
      </w:r>
      <w:r w:rsidRPr="00471A81">
        <w:rPr>
          <w:spacing w:val="0"/>
        </w:rPr>
        <w:br/>
        <w:t xml:space="preserve">№ 171-ЗИД-V (САЗ 14-45); от 5 ноября 2014 года № 172-ЗИ-V (САЗ 14-45); </w:t>
      </w:r>
      <w:r w:rsidRPr="00471A81">
        <w:rPr>
          <w:spacing w:val="0"/>
        </w:rPr>
        <w:br/>
        <w:t xml:space="preserve">от 18 декабря 2014 года № 211-ЗИД-V (САЗ 14-51); от 15 января 2015 года </w:t>
      </w:r>
      <w:r w:rsidRPr="00471A81">
        <w:rPr>
          <w:spacing w:val="0"/>
        </w:rPr>
        <w:br/>
        <w:t xml:space="preserve">№ 15-ЗИД-V (САЗ 15-3); от 16 января 2015 года № 27-ЗИД-V (САЗ 15-3); </w:t>
      </w:r>
      <w:r w:rsidRPr="00471A81">
        <w:rPr>
          <w:spacing w:val="0"/>
        </w:rPr>
        <w:br/>
        <w:t xml:space="preserve">от 24 марта 2015 года № 54-ЗИ-V (САЗ 15-13,1); от 24 февраля 2016 года </w:t>
      </w:r>
      <w:r w:rsidRPr="00471A81">
        <w:rPr>
          <w:spacing w:val="0"/>
        </w:rPr>
        <w:br/>
        <w:t xml:space="preserve">№ 34-ЗИД-VI (САЗ 16-8); от 11 марта 2016 года № 52-ЗД-VI (САЗ 16-10); </w:t>
      </w:r>
      <w:r w:rsidRPr="00471A81">
        <w:rPr>
          <w:spacing w:val="0"/>
        </w:rPr>
        <w:br/>
        <w:t xml:space="preserve">от 5 апреля 2016 года № 66-ЗИ-VI (САЗ 16-14); от 27 октября 2016 года </w:t>
      </w:r>
      <w:r w:rsidRPr="00471A81">
        <w:rPr>
          <w:spacing w:val="0"/>
        </w:rPr>
        <w:br/>
        <w:t xml:space="preserve">№ 235-ЗИ-VI (САЗ 16-43); от 18 ноября 2016 года № 250-ЗИД-VI (САЗ 16-46); от 10 апреля 2017 года № 76-ЗИД-VI (САЗ 17-16); от 26 июня 2017 года </w:t>
      </w:r>
      <w:r w:rsidRPr="00471A81">
        <w:rPr>
          <w:spacing w:val="0"/>
        </w:rPr>
        <w:br/>
        <w:t xml:space="preserve">№ 188-ЗИД-VI (САЗ 17-27); от 10 ноября 2017 года № 311-ЗИД-VI </w:t>
      </w:r>
      <w:r w:rsidRPr="00471A81">
        <w:rPr>
          <w:spacing w:val="0"/>
        </w:rPr>
        <w:br/>
        <w:t xml:space="preserve">(САЗ 17-46); от 29 ноября 2017 года № 350-ЗИД-VI (САЗ 17-49); от 18 декабря 2017 года № 357-ЗИД-VI (САЗ 17-52); от 25 января 2018 года № 16-ЗИД-VI (САЗ 18-4); от 7 мая 2018 года № 120-ЗИД-VI (САЗ 18-19); от 16 июля </w:t>
      </w:r>
      <w:r w:rsidRPr="00471A81">
        <w:rPr>
          <w:spacing w:val="0"/>
        </w:rPr>
        <w:br/>
        <w:t xml:space="preserve">2018 года № 223-ЗИД-VI (САЗ 18-29); от 29 марта 2019 года № 36-ЗД-VI </w:t>
      </w:r>
      <w:r w:rsidRPr="00471A81">
        <w:rPr>
          <w:spacing w:val="0"/>
        </w:rPr>
        <w:br/>
        <w:t xml:space="preserve">(САЗ 19-12); от 2 ноября 2019 года № 202-ЗИД-VI (САЗ 19-42); от 30 декабря 2019 года № 262-ЗИД-VI (САЗ 20-1); от 14 февраля 2020 года № 25-ЗИ-VI (САЗ 20-7); от 12 марта 2020 года № 52-ЗИ-VI (САЗ 20-11); от 30 июля </w:t>
      </w:r>
      <w:r w:rsidRPr="00471A81">
        <w:rPr>
          <w:spacing w:val="0"/>
        </w:rPr>
        <w:br/>
        <w:t xml:space="preserve">2020 года № 116-ЗД-VI (САЗ 20-31); от 6 августа 2020 года № 129-ЗИД-VI (САЗ 20-32); от 11 ноября 2020 года № 185-ЗИД-VI (САЗ 20-46); от 25 февраля 2021 года № 20-ЗИД-VII (САЗ 21-8); от 15 марта 2021 года № 31-ЗД-VII </w:t>
      </w:r>
      <w:r w:rsidRPr="00471A81">
        <w:rPr>
          <w:spacing w:val="0"/>
        </w:rPr>
        <w:br/>
        <w:t xml:space="preserve">(САЗ 21-11); от 12 апреля 2021 года № 66-ЗД-VII (САЗ 21-15); от 29 апреля 2021 года № 83-ЗИД-VII (САЗ 21-17); от 31 мая 2021 года № 105-ЗД-VII </w:t>
      </w:r>
      <w:r w:rsidRPr="00471A81">
        <w:rPr>
          <w:spacing w:val="0"/>
        </w:rPr>
        <w:br/>
      </w:r>
      <w:r w:rsidRPr="00471A81">
        <w:rPr>
          <w:spacing w:val="0"/>
        </w:rPr>
        <w:lastRenderedPageBreak/>
        <w:t xml:space="preserve">(САЗ 21-22); от 26 июля 2021 года № 189-ЗИД-VII (САЗ 21-30); от 5 ноября 2021 года № 279-ЗИД-VII (САЗ 21-44,1); от 10 марта 2022 года № 35-ЗИД-VII (САЗ 22-9); от 26 апреля 2022 года № 68-ЗИД-VII (САЗ 22-16); от 20 июня </w:t>
      </w:r>
      <w:r w:rsidRPr="00471A81">
        <w:rPr>
          <w:spacing w:val="0"/>
        </w:rPr>
        <w:br/>
        <w:t xml:space="preserve">2022 года № 139-ЗД-VII (САЗ 22-24); от 5 июля 2022 года № 164-ЗД-VII </w:t>
      </w:r>
      <w:r w:rsidRPr="00471A81">
        <w:rPr>
          <w:spacing w:val="0"/>
        </w:rPr>
        <w:br/>
        <w:t xml:space="preserve">(САЗ 22-26); от 28 июля 2022 года № 220-ЗИ-VII (САЗ 22-29); от 24 октября 2022 года № 310-ЗИД-VII (САЗ 22-42); от 7 июня 2023 года № 123-ЗИ-VII (САЗ 23-23); от 7 июня 2023 года № 124-ЗД-VII (САЗ 23-23); от 7 июня </w:t>
      </w:r>
      <w:r w:rsidRPr="00471A81">
        <w:rPr>
          <w:spacing w:val="0"/>
        </w:rPr>
        <w:br/>
        <w:t xml:space="preserve">2023 года № 125-ЗД-VII (САЗ 23-23); от 30 июня 2023 года № 175-ЗИ-VII </w:t>
      </w:r>
      <w:r w:rsidRPr="00471A81">
        <w:rPr>
          <w:spacing w:val="0"/>
        </w:rPr>
        <w:br/>
        <w:t>(САЗ 23-26); от 30 июня 2023 года № 178-ЗИД-VII (САЗ 23-26); от 17 июля 2023 года № 230-ЗИД-</w:t>
      </w:r>
      <w:r w:rsidRPr="00471A81">
        <w:rPr>
          <w:spacing w:val="0"/>
          <w:lang w:val="en-US"/>
        </w:rPr>
        <w:t>VII</w:t>
      </w:r>
      <w:r w:rsidRPr="00471A81">
        <w:rPr>
          <w:spacing w:val="0"/>
        </w:rPr>
        <w:t xml:space="preserve"> (САЗ 23-29); от 17 июля 2023 года № 234-ЗИ-VII (САЗ 23-29); от 10 октября 2023 года № 318-ЗИД-VII (САЗ 23-41)</w:t>
      </w:r>
      <w:r w:rsidRPr="00471A81">
        <w:rPr>
          <w:bCs/>
          <w:spacing w:val="0"/>
        </w:rPr>
        <w:t xml:space="preserve">; от 8 ноября 2023 года № 335-ЗИД-VII (САЗ 23-45); от </w:t>
      </w:r>
      <w:r w:rsidRPr="00471A81">
        <w:rPr>
          <w:spacing w:val="0"/>
        </w:rPr>
        <w:t>10 ноября 2023 года № 343-ЗИ-VII (САЗ 23-45); от 1 декабря 2023 года № 364-ЗИ-VII (САЗ 23-48)</w:t>
      </w:r>
      <w:r w:rsidR="00B31BAC" w:rsidRPr="00471A81">
        <w:rPr>
          <w:color w:val="000000"/>
          <w:spacing w:val="0"/>
        </w:rPr>
        <w:t xml:space="preserve">, </w:t>
      </w:r>
      <w:r w:rsidR="00471A81" w:rsidRPr="00471A81">
        <w:rPr>
          <w:color w:val="000000"/>
          <w:spacing w:val="0"/>
        </w:rPr>
        <w:t xml:space="preserve">следующие изменения. </w:t>
      </w:r>
    </w:p>
    <w:p w:rsidR="00471A81" w:rsidRPr="00471A81" w:rsidRDefault="00471A81" w:rsidP="00471A81">
      <w:pPr>
        <w:autoSpaceDE w:val="0"/>
        <w:autoSpaceDN w:val="0"/>
        <w:adjustRightInd w:val="0"/>
        <w:ind w:firstLine="709"/>
        <w:jc w:val="both"/>
        <w:rPr>
          <w:color w:val="000000"/>
          <w:spacing w:val="0"/>
        </w:rPr>
      </w:pPr>
    </w:p>
    <w:p w:rsidR="00471A81" w:rsidRPr="00471A81" w:rsidRDefault="00471A81" w:rsidP="00471A81">
      <w:pPr>
        <w:autoSpaceDE w:val="0"/>
        <w:autoSpaceDN w:val="0"/>
        <w:adjustRightInd w:val="0"/>
        <w:ind w:firstLine="709"/>
        <w:jc w:val="both"/>
        <w:rPr>
          <w:color w:val="000000"/>
          <w:spacing w:val="0"/>
        </w:rPr>
      </w:pPr>
      <w:r w:rsidRPr="00471A81">
        <w:rPr>
          <w:color w:val="000000"/>
          <w:spacing w:val="0"/>
        </w:rPr>
        <w:t>1. Статью 70 изложить в следующей редакции:</w:t>
      </w:r>
    </w:p>
    <w:p w:rsidR="00471A81" w:rsidRDefault="00471A81" w:rsidP="00471A81">
      <w:pPr>
        <w:autoSpaceDE w:val="0"/>
        <w:autoSpaceDN w:val="0"/>
        <w:adjustRightInd w:val="0"/>
        <w:ind w:firstLine="709"/>
        <w:jc w:val="both"/>
        <w:rPr>
          <w:color w:val="000000"/>
          <w:spacing w:val="0"/>
        </w:rPr>
      </w:pPr>
      <w:r w:rsidRPr="00471A81">
        <w:rPr>
          <w:color w:val="000000"/>
          <w:spacing w:val="0"/>
        </w:rPr>
        <w:t xml:space="preserve">«Статья 70. Меры, принимаемые в отношении вещественных </w:t>
      </w:r>
    </w:p>
    <w:p w:rsidR="00471A81" w:rsidRPr="00471A81" w:rsidRDefault="00471A81" w:rsidP="00471A81">
      <w:pPr>
        <w:autoSpaceDE w:val="0"/>
        <w:autoSpaceDN w:val="0"/>
        <w:adjustRightInd w:val="0"/>
        <w:ind w:firstLine="2127"/>
        <w:jc w:val="both"/>
        <w:rPr>
          <w:color w:val="000000"/>
          <w:spacing w:val="0"/>
        </w:rPr>
      </w:pPr>
      <w:r w:rsidRPr="00471A81">
        <w:rPr>
          <w:color w:val="000000"/>
          <w:spacing w:val="0"/>
        </w:rPr>
        <w:t>доказательств при разрешении уголовного дела</w:t>
      </w:r>
    </w:p>
    <w:p w:rsidR="00471A81" w:rsidRPr="00471A81" w:rsidRDefault="00471A81" w:rsidP="00471A81">
      <w:pPr>
        <w:autoSpaceDE w:val="0"/>
        <w:autoSpaceDN w:val="0"/>
        <w:adjustRightInd w:val="0"/>
        <w:ind w:firstLine="709"/>
        <w:jc w:val="both"/>
        <w:rPr>
          <w:color w:val="000000"/>
          <w:spacing w:val="0"/>
        </w:rPr>
      </w:pPr>
    </w:p>
    <w:p w:rsidR="00471A81" w:rsidRPr="00471A81" w:rsidRDefault="00471A81" w:rsidP="00471A81">
      <w:pPr>
        <w:autoSpaceDE w:val="0"/>
        <w:autoSpaceDN w:val="0"/>
        <w:adjustRightInd w:val="0"/>
        <w:ind w:firstLine="709"/>
        <w:jc w:val="both"/>
        <w:rPr>
          <w:color w:val="000000"/>
          <w:spacing w:val="0"/>
        </w:rPr>
      </w:pPr>
      <w:r w:rsidRPr="00471A81">
        <w:rPr>
          <w:color w:val="000000"/>
          <w:spacing w:val="0"/>
        </w:rPr>
        <w:t>В приговоре, определении или постановлении о прекращении дела должен быть решен вопрос о вещественных доказательствах с учетом особенностей, предусмотренных частью второй настоящей статьи. При этом:</w:t>
      </w:r>
    </w:p>
    <w:p w:rsidR="00471A81" w:rsidRPr="00471A81" w:rsidRDefault="00471A81" w:rsidP="00471A81">
      <w:pPr>
        <w:autoSpaceDE w:val="0"/>
        <w:autoSpaceDN w:val="0"/>
        <w:adjustRightInd w:val="0"/>
        <w:ind w:firstLine="709"/>
        <w:jc w:val="both"/>
        <w:rPr>
          <w:color w:val="000000"/>
          <w:spacing w:val="0"/>
        </w:rPr>
      </w:pPr>
      <w:r w:rsidRPr="00471A81">
        <w:rPr>
          <w:color w:val="000000"/>
          <w:spacing w:val="0"/>
        </w:rPr>
        <w:t>а) орудия преступления, принадлежащие обвиняемому, подлежат конфискации и передаются в соответствующие учреждения или уничтожаются;</w:t>
      </w:r>
    </w:p>
    <w:p w:rsidR="00471A81" w:rsidRPr="00471A81" w:rsidRDefault="00471A81" w:rsidP="00471A81">
      <w:pPr>
        <w:autoSpaceDE w:val="0"/>
        <w:autoSpaceDN w:val="0"/>
        <w:adjustRightInd w:val="0"/>
        <w:ind w:firstLine="709"/>
        <w:jc w:val="both"/>
        <w:rPr>
          <w:color w:val="000000"/>
          <w:spacing w:val="0"/>
        </w:rPr>
      </w:pPr>
      <w:r w:rsidRPr="00471A81">
        <w:rPr>
          <w:color w:val="000000"/>
          <w:spacing w:val="0"/>
        </w:rPr>
        <w:t>б) вещи, запрещенные к обращению, подлежат передаче в соответствующие учреждения или уничтожаются;</w:t>
      </w:r>
    </w:p>
    <w:p w:rsidR="00471A81" w:rsidRPr="00471A81" w:rsidRDefault="00471A81" w:rsidP="00471A81">
      <w:pPr>
        <w:autoSpaceDE w:val="0"/>
        <w:autoSpaceDN w:val="0"/>
        <w:adjustRightInd w:val="0"/>
        <w:ind w:firstLine="709"/>
        <w:jc w:val="both"/>
        <w:rPr>
          <w:color w:val="000000"/>
          <w:spacing w:val="0"/>
        </w:rPr>
      </w:pPr>
      <w:r w:rsidRPr="00471A81">
        <w:rPr>
          <w:color w:val="000000"/>
          <w:spacing w:val="0"/>
        </w:rPr>
        <w:t>в) вещи, не представляющие никакой ценности и не могущие быть использованными, подлежат уничтожению, а в случае ходатайства заинтересованных лиц или учреждений могут быть выданы им;</w:t>
      </w:r>
    </w:p>
    <w:p w:rsidR="00471A81" w:rsidRPr="00471A81" w:rsidRDefault="00471A81" w:rsidP="00471A81">
      <w:pPr>
        <w:autoSpaceDE w:val="0"/>
        <w:autoSpaceDN w:val="0"/>
        <w:adjustRightInd w:val="0"/>
        <w:ind w:firstLine="709"/>
        <w:jc w:val="both"/>
        <w:rPr>
          <w:color w:val="000000"/>
          <w:spacing w:val="0"/>
        </w:rPr>
      </w:pPr>
      <w:r w:rsidRPr="00471A81">
        <w:rPr>
          <w:color w:val="000000"/>
          <w:spacing w:val="0"/>
        </w:rPr>
        <w:t xml:space="preserve">г) деньги, ценности и иное имущество, полученное в результате совершения преступления, и доходы от этого имущества подлежат возвращению законным владельцам, а при </w:t>
      </w:r>
      <w:proofErr w:type="spellStart"/>
      <w:r w:rsidRPr="00471A81">
        <w:rPr>
          <w:color w:val="000000"/>
          <w:spacing w:val="0"/>
        </w:rPr>
        <w:t>неустановлении</w:t>
      </w:r>
      <w:proofErr w:type="spellEnd"/>
      <w:r w:rsidRPr="00471A81">
        <w:rPr>
          <w:color w:val="000000"/>
          <w:spacing w:val="0"/>
        </w:rPr>
        <w:t xml:space="preserve"> последних, по приговору суда, подлежат обращению в доход государства. Спор о принадлежности этих вещей разрешается в порядке гражданского судопроизводства;</w:t>
      </w:r>
    </w:p>
    <w:p w:rsidR="00471A81" w:rsidRPr="00471A81" w:rsidRDefault="00471A81" w:rsidP="00471A81">
      <w:pPr>
        <w:autoSpaceDE w:val="0"/>
        <w:autoSpaceDN w:val="0"/>
        <w:adjustRightInd w:val="0"/>
        <w:ind w:firstLine="709"/>
        <w:jc w:val="both"/>
        <w:rPr>
          <w:color w:val="000000"/>
          <w:spacing w:val="0"/>
        </w:rPr>
      </w:pPr>
      <w:r w:rsidRPr="00471A81">
        <w:rPr>
          <w:color w:val="000000"/>
          <w:spacing w:val="0"/>
        </w:rPr>
        <w:t>д) документы, являющиеся вещественными доказательствами, остаются при деле в течение всего срока хранения последнего либо передаются заинтересованным учреждениям;</w:t>
      </w:r>
    </w:p>
    <w:p w:rsidR="00471A81" w:rsidRPr="00471A81" w:rsidRDefault="00471A81" w:rsidP="00471A81">
      <w:pPr>
        <w:autoSpaceDE w:val="0"/>
        <w:autoSpaceDN w:val="0"/>
        <w:adjustRightInd w:val="0"/>
        <w:ind w:firstLine="709"/>
        <w:jc w:val="both"/>
        <w:rPr>
          <w:color w:val="000000"/>
          <w:spacing w:val="0"/>
        </w:rPr>
      </w:pPr>
      <w:r w:rsidRPr="00471A81">
        <w:rPr>
          <w:color w:val="000000"/>
          <w:spacing w:val="0"/>
        </w:rPr>
        <w:t>е) ценности и иное имущество, являющиеся предметом незаконного перемещения через таможенную границу Приднестровской Молдавской Республики, влекущего ответственность, установленную статьей 185 Уголовного кодекса Приднестровской Молдавской Республики, и любые доходы от этого имущества на основании обвинительного приговора, вступившего в законную силу</w:t>
      </w:r>
      <w:r w:rsidR="00752040">
        <w:rPr>
          <w:color w:val="000000"/>
          <w:spacing w:val="0"/>
        </w:rPr>
        <w:t>,</w:t>
      </w:r>
      <w:r w:rsidRPr="00471A81">
        <w:rPr>
          <w:color w:val="000000"/>
          <w:spacing w:val="0"/>
        </w:rPr>
        <w:t xml:space="preserve"> подлежат обращению в доход государства, за </w:t>
      </w:r>
      <w:r w:rsidRPr="00471A81">
        <w:rPr>
          <w:color w:val="000000"/>
          <w:spacing w:val="0"/>
        </w:rPr>
        <w:lastRenderedPageBreak/>
        <w:t>исключением имущества и доходов от него, подлежащих возвращению законному владельцу при прекращении уголовного дела или вынесении оправдательного приговора.</w:t>
      </w:r>
    </w:p>
    <w:p w:rsidR="00471A81" w:rsidRPr="00471A81" w:rsidRDefault="00471A81" w:rsidP="00471A81">
      <w:pPr>
        <w:autoSpaceDE w:val="0"/>
        <w:autoSpaceDN w:val="0"/>
        <w:adjustRightInd w:val="0"/>
        <w:ind w:firstLine="709"/>
        <w:jc w:val="both"/>
        <w:rPr>
          <w:color w:val="000000"/>
          <w:spacing w:val="0"/>
        </w:rPr>
      </w:pPr>
      <w:r w:rsidRPr="00471A81">
        <w:rPr>
          <w:color w:val="000000"/>
          <w:spacing w:val="0"/>
        </w:rPr>
        <w:t>При вынесении приговора, а также определения или постановления о прекращении уголовного дела предметы, признанные вещественными доказательствами по уголовному делу и одновременно признанные вещественными доказательствами по другому уголовному делу (другим уголовным делам), а также образец вещественного доказательства, достаточный для сравнительного исследования, подлежат передаче органу дознания либо руководителю следственного органа или суду, в производстве которого находится уголовное дело, по которому не постановлен приговор либо не вынесено постановление или определение о прекращении уголовного дела»</w:t>
      </w:r>
      <w:r w:rsidR="0024335A">
        <w:rPr>
          <w:color w:val="000000"/>
          <w:spacing w:val="0"/>
        </w:rPr>
        <w:t>.</w:t>
      </w:r>
    </w:p>
    <w:p w:rsidR="00471A81" w:rsidRPr="00471A81" w:rsidRDefault="00471A81" w:rsidP="00471A81">
      <w:pPr>
        <w:autoSpaceDE w:val="0"/>
        <w:autoSpaceDN w:val="0"/>
        <w:adjustRightInd w:val="0"/>
        <w:ind w:firstLine="709"/>
        <w:jc w:val="both"/>
        <w:rPr>
          <w:color w:val="000000"/>
          <w:spacing w:val="0"/>
        </w:rPr>
      </w:pPr>
    </w:p>
    <w:p w:rsidR="00471A81" w:rsidRPr="00471A81" w:rsidRDefault="00471A81" w:rsidP="00471A81">
      <w:pPr>
        <w:autoSpaceDE w:val="0"/>
        <w:autoSpaceDN w:val="0"/>
        <w:adjustRightInd w:val="0"/>
        <w:ind w:firstLine="709"/>
        <w:jc w:val="both"/>
        <w:rPr>
          <w:color w:val="000000"/>
          <w:spacing w:val="0"/>
        </w:rPr>
      </w:pPr>
      <w:r w:rsidRPr="00471A81">
        <w:rPr>
          <w:color w:val="000000"/>
          <w:spacing w:val="0"/>
        </w:rPr>
        <w:t>2. Статью 183 изложить в следующей редакции:</w:t>
      </w:r>
    </w:p>
    <w:p w:rsidR="00471A81" w:rsidRPr="00471A81" w:rsidRDefault="00471A81" w:rsidP="00471A81">
      <w:pPr>
        <w:autoSpaceDE w:val="0"/>
        <w:autoSpaceDN w:val="0"/>
        <w:adjustRightInd w:val="0"/>
        <w:ind w:firstLine="709"/>
        <w:jc w:val="both"/>
        <w:rPr>
          <w:color w:val="000000"/>
          <w:spacing w:val="0"/>
        </w:rPr>
      </w:pPr>
      <w:r w:rsidRPr="00471A81">
        <w:rPr>
          <w:color w:val="000000"/>
          <w:spacing w:val="0"/>
        </w:rPr>
        <w:t>«Статья 183. Приложение к обвинительному заключению</w:t>
      </w:r>
    </w:p>
    <w:p w:rsidR="00471A81" w:rsidRPr="00471A81" w:rsidRDefault="00471A81" w:rsidP="00471A81">
      <w:pPr>
        <w:autoSpaceDE w:val="0"/>
        <w:autoSpaceDN w:val="0"/>
        <w:adjustRightInd w:val="0"/>
        <w:ind w:firstLine="709"/>
        <w:jc w:val="both"/>
        <w:rPr>
          <w:color w:val="000000"/>
          <w:spacing w:val="0"/>
        </w:rPr>
      </w:pPr>
    </w:p>
    <w:p w:rsidR="00471A81" w:rsidRPr="00471A81" w:rsidRDefault="00471A81" w:rsidP="00471A81">
      <w:pPr>
        <w:autoSpaceDE w:val="0"/>
        <w:autoSpaceDN w:val="0"/>
        <w:adjustRightInd w:val="0"/>
        <w:ind w:firstLine="709"/>
        <w:jc w:val="both"/>
        <w:rPr>
          <w:color w:val="000000"/>
          <w:spacing w:val="0"/>
        </w:rPr>
      </w:pPr>
      <w:r w:rsidRPr="00471A81">
        <w:rPr>
          <w:color w:val="000000"/>
          <w:spacing w:val="0"/>
        </w:rPr>
        <w:t>К обвинительному заключению прилагаются список лиц, подлежащих, по мнению следователя, вызову в судебное заседание, а также справки о сроках следствия, об избранных мерах пресечения с указанием времени содержания под стражей, о вещественных доказательствах, в том числе с указанием на то, что они признаны таковыми по другому уголовному делу (другим уголовным делам), о гражданском иске, о принятых мерах обеспечения гражданского иска и возможной конфискации имущества, о судебных издержках.</w:t>
      </w:r>
    </w:p>
    <w:p w:rsidR="00471A81" w:rsidRPr="00471A81" w:rsidRDefault="00471A81" w:rsidP="00471A81">
      <w:pPr>
        <w:autoSpaceDE w:val="0"/>
        <w:autoSpaceDN w:val="0"/>
        <w:adjustRightInd w:val="0"/>
        <w:ind w:firstLine="709"/>
        <w:jc w:val="both"/>
        <w:rPr>
          <w:color w:val="000000"/>
          <w:spacing w:val="0"/>
        </w:rPr>
      </w:pPr>
      <w:r w:rsidRPr="00471A81">
        <w:rPr>
          <w:color w:val="000000"/>
          <w:spacing w:val="0"/>
        </w:rPr>
        <w:t>В списке лиц, подлежащих вызову в судебное заседание, указываются их место жительства или место нахождения и листы дела, на которых изложены их показания или заключения»</w:t>
      </w:r>
      <w:r w:rsidR="0024335A">
        <w:rPr>
          <w:color w:val="000000"/>
          <w:spacing w:val="0"/>
        </w:rPr>
        <w:t>.</w:t>
      </w:r>
    </w:p>
    <w:p w:rsidR="00471A81" w:rsidRPr="00471A81" w:rsidRDefault="00471A81" w:rsidP="00471A81">
      <w:pPr>
        <w:autoSpaceDE w:val="0"/>
        <w:autoSpaceDN w:val="0"/>
        <w:adjustRightInd w:val="0"/>
        <w:ind w:firstLine="709"/>
        <w:jc w:val="both"/>
        <w:rPr>
          <w:color w:val="000000"/>
          <w:spacing w:val="0"/>
        </w:rPr>
      </w:pPr>
    </w:p>
    <w:p w:rsidR="00471A81" w:rsidRPr="00471A81" w:rsidRDefault="00471A81" w:rsidP="00471A81">
      <w:pPr>
        <w:autoSpaceDE w:val="0"/>
        <w:autoSpaceDN w:val="0"/>
        <w:adjustRightInd w:val="0"/>
        <w:ind w:firstLine="709"/>
        <w:jc w:val="both"/>
        <w:rPr>
          <w:color w:val="000000"/>
          <w:spacing w:val="0"/>
        </w:rPr>
      </w:pPr>
      <w:r w:rsidRPr="00471A81">
        <w:rPr>
          <w:b/>
          <w:bCs/>
          <w:color w:val="000000"/>
          <w:spacing w:val="0"/>
        </w:rPr>
        <w:t>Статья 2.</w:t>
      </w:r>
      <w:r>
        <w:rPr>
          <w:b/>
          <w:bCs/>
          <w:color w:val="000000"/>
          <w:spacing w:val="0"/>
        </w:rPr>
        <w:t xml:space="preserve"> </w:t>
      </w:r>
      <w:r w:rsidRPr="00471A81">
        <w:rPr>
          <w:color w:val="000000"/>
          <w:spacing w:val="0"/>
        </w:rPr>
        <w:t>Настоящий Закон вступает в силу со дня, следующего за днем официального опубликования.</w:t>
      </w:r>
    </w:p>
    <w:p w:rsidR="00F15FF0" w:rsidRPr="00471A81" w:rsidRDefault="00F15FF0" w:rsidP="00471A81">
      <w:pPr>
        <w:autoSpaceDE w:val="0"/>
        <w:autoSpaceDN w:val="0"/>
        <w:adjustRightInd w:val="0"/>
        <w:ind w:firstLine="709"/>
        <w:jc w:val="both"/>
        <w:rPr>
          <w:spacing w:val="0"/>
        </w:rPr>
      </w:pPr>
    </w:p>
    <w:p w:rsidR="006978C9" w:rsidRPr="00471A81" w:rsidRDefault="006978C9" w:rsidP="00E6473E">
      <w:pPr>
        <w:ind w:firstLine="709"/>
        <w:jc w:val="both"/>
        <w:rPr>
          <w:spacing w:val="0"/>
        </w:rPr>
      </w:pPr>
    </w:p>
    <w:p w:rsidR="003C6611" w:rsidRPr="00471A81" w:rsidRDefault="00490ACC" w:rsidP="00E6473E">
      <w:pPr>
        <w:jc w:val="both"/>
        <w:outlineLvl w:val="0"/>
        <w:rPr>
          <w:spacing w:val="0"/>
        </w:rPr>
      </w:pPr>
      <w:r w:rsidRPr="00471A81">
        <w:rPr>
          <w:spacing w:val="0"/>
        </w:rPr>
        <w:t xml:space="preserve">Президент </w:t>
      </w:r>
    </w:p>
    <w:p w:rsidR="00490ACC" w:rsidRPr="00471A81" w:rsidRDefault="00490ACC" w:rsidP="00E6473E">
      <w:pPr>
        <w:jc w:val="both"/>
        <w:outlineLvl w:val="0"/>
        <w:rPr>
          <w:spacing w:val="0"/>
        </w:rPr>
      </w:pPr>
      <w:r w:rsidRPr="00471A81">
        <w:rPr>
          <w:spacing w:val="0"/>
        </w:rPr>
        <w:t xml:space="preserve">Приднестровской </w:t>
      </w:r>
    </w:p>
    <w:p w:rsidR="00F44C76" w:rsidRPr="00471A81" w:rsidRDefault="00490ACC" w:rsidP="00E6473E">
      <w:pPr>
        <w:jc w:val="both"/>
        <w:rPr>
          <w:spacing w:val="0"/>
        </w:rPr>
      </w:pPr>
      <w:r w:rsidRPr="00471A81">
        <w:rPr>
          <w:spacing w:val="0"/>
        </w:rPr>
        <w:t xml:space="preserve">Молдавской Республики </w:t>
      </w:r>
      <w:r w:rsidRPr="00471A81">
        <w:rPr>
          <w:spacing w:val="0"/>
        </w:rPr>
        <w:tab/>
      </w:r>
      <w:r w:rsidRPr="00471A81">
        <w:rPr>
          <w:spacing w:val="0"/>
        </w:rPr>
        <w:tab/>
      </w:r>
      <w:r w:rsidRPr="00471A81">
        <w:rPr>
          <w:spacing w:val="0"/>
        </w:rPr>
        <w:tab/>
      </w:r>
      <w:r w:rsidRPr="00471A81">
        <w:rPr>
          <w:spacing w:val="0"/>
        </w:rPr>
        <w:tab/>
        <w:t xml:space="preserve"> </w:t>
      </w:r>
      <w:r w:rsidR="001713CD" w:rsidRPr="00471A81">
        <w:rPr>
          <w:spacing w:val="0"/>
        </w:rPr>
        <w:t xml:space="preserve">  </w:t>
      </w:r>
      <w:r w:rsidRPr="00471A81">
        <w:rPr>
          <w:spacing w:val="0"/>
        </w:rPr>
        <w:t xml:space="preserve">  В. Н. КРАСНОСЕЛЬСКИЙ</w:t>
      </w:r>
    </w:p>
    <w:p w:rsidR="00311BC9" w:rsidRPr="00471A81" w:rsidRDefault="00311BC9" w:rsidP="00E6473E">
      <w:pPr>
        <w:jc w:val="both"/>
        <w:rPr>
          <w:spacing w:val="0"/>
        </w:rPr>
      </w:pPr>
    </w:p>
    <w:p w:rsidR="00053CAD" w:rsidRPr="00471A81" w:rsidRDefault="00053CAD" w:rsidP="00E6473E">
      <w:pPr>
        <w:jc w:val="both"/>
        <w:rPr>
          <w:spacing w:val="0"/>
        </w:rPr>
      </w:pPr>
    </w:p>
    <w:p w:rsidR="005C684C" w:rsidRDefault="005C684C" w:rsidP="00E6473E">
      <w:pPr>
        <w:jc w:val="both"/>
        <w:rPr>
          <w:spacing w:val="0"/>
        </w:rPr>
      </w:pPr>
    </w:p>
    <w:p w:rsidR="00505A7C" w:rsidRPr="00D91258" w:rsidRDefault="00505A7C" w:rsidP="00505A7C">
      <w:pPr>
        <w:jc w:val="both"/>
      </w:pPr>
      <w:r>
        <w:t xml:space="preserve">г. </w:t>
      </w:r>
      <w:r w:rsidRPr="00D91258">
        <w:t>Тирасполь</w:t>
      </w:r>
    </w:p>
    <w:p w:rsidR="00505A7C" w:rsidRPr="00D91258" w:rsidRDefault="00505A7C" w:rsidP="00505A7C">
      <w:pPr>
        <w:ind w:left="28" w:hanging="28"/>
        <w:jc w:val="both"/>
      </w:pPr>
      <w:r>
        <w:t>5 марта 202</w:t>
      </w:r>
      <w:r w:rsidRPr="00536B10">
        <w:t>4</w:t>
      </w:r>
      <w:r w:rsidRPr="00D91258">
        <w:t xml:space="preserve"> г.</w:t>
      </w:r>
    </w:p>
    <w:p w:rsidR="00505A7C" w:rsidRPr="00E47AD2" w:rsidRDefault="00505A7C" w:rsidP="00505A7C">
      <w:pPr>
        <w:tabs>
          <w:tab w:val="left" w:pos="851"/>
          <w:tab w:val="left" w:pos="4536"/>
        </w:tabs>
        <w:ind w:left="28" w:hanging="28"/>
      </w:pPr>
      <w:r>
        <w:t>№ 46-ЗИ-</w:t>
      </w:r>
      <w:r w:rsidRPr="00D91258">
        <w:t>VI</w:t>
      </w:r>
      <w:r>
        <w:rPr>
          <w:lang w:val="en-US"/>
        </w:rPr>
        <w:t>I</w:t>
      </w:r>
    </w:p>
    <w:p w:rsidR="00505A7C" w:rsidRPr="00471A81" w:rsidRDefault="00505A7C" w:rsidP="00E6473E">
      <w:pPr>
        <w:jc w:val="both"/>
        <w:rPr>
          <w:spacing w:val="0"/>
        </w:rPr>
      </w:pPr>
      <w:bookmarkStart w:id="0" w:name="_GoBack"/>
      <w:bookmarkEnd w:id="0"/>
    </w:p>
    <w:sectPr w:rsidR="00505A7C" w:rsidRPr="00471A81"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58C" w:rsidRDefault="0014658C">
      <w:r>
        <w:separator/>
      </w:r>
    </w:p>
  </w:endnote>
  <w:endnote w:type="continuationSeparator" w:id="0">
    <w:p w:rsidR="0014658C" w:rsidRDefault="00146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58C" w:rsidRDefault="0014658C">
      <w:r>
        <w:separator/>
      </w:r>
    </w:p>
  </w:footnote>
  <w:footnote w:type="continuationSeparator" w:id="0">
    <w:p w:rsidR="0014658C" w:rsidRDefault="00146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Default="0053707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7073" w:rsidRDefault="005370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Pr="009D00F6" w:rsidRDefault="0053707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505A7C">
      <w:rPr>
        <w:rStyle w:val="a5"/>
        <w:noProof/>
        <w:sz w:val="24"/>
      </w:rPr>
      <w:t>4</w:t>
    </w:r>
    <w:r w:rsidRPr="009D00F6">
      <w:rPr>
        <w:rStyle w:val="a5"/>
        <w:sz w:val="24"/>
      </w:rPr>
      <w:fldChar w:fldCharType="end"/>
    </w:r>
  </w:p>
  <w:p w:rsidR="00537073" w:rsidRDefault="005370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6C7F025F"/>
    <w:multiLevelType w:val="hybridMultilevel"/>
    <w:tmpl w:val="818A1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0"/>
  </w:num>
  <w:num w:numId="2">
    <w:abstractNumId w:val="9"/>
  </w:num>
  <w:num w:numId="3">
    <w:abstractNumId w:val="2"/>
  </w:num>
  <w:num w:numId="4">
    <w:abstractNumId w:val="1"/>
  </w:num>
  <w:num w:numId="5">
    <w:abstractNumId w:val="5"/>
  </w:num>
  <w:num w:numId="6">
    <w:abstractNumId w:val="8"/>
  </w:num>
  <w:num w:numId="7">
    <w:abstractNumId w:val="6"/>
  </w:num>
  <w:num w:numId="8">
    <w:abstractNumId w:val="4"/>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7E5F"/>
    <w:rsid w:val="00030EFA"/>
    <w:rsid w:val="00030F8E"/>
    <w:rsid w:val="000313F2"/>
    <w:rsid w:val="0003152F"/>
    <w:rsid w:val="0003192F"/>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14D8"/>
    <w:rsid w:val="00072074"/>
    <w:rsid w:val="0007348C"/>
    <w:rsid w:val="00076B07"/>
    <w:rsid w:val="00077A3B"/>
    <w:rsid w:val="00082991"/>
    <w:rsid w:val="00082BF4"/>
    <w:rsid w:val="00082FE3"/>
    <w:rsid w:val="00083D19"/>
    <w:rsid w:val="00083E0E"/>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6BF"/>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1CD6"/>
    <w:rsid w:val="00133CEE"/>
    <w:rsid w:val="0013519D"/>
    <w:rsid w:val="00135460"/>
    <w:rsid w:val="001354EB"/>
    <w:rsid w:val="00136087"/>
    <w:rsid w:val="00136442"/>
    <w:rsid w:val="00137E5D"/>
    <w:rsid w:val="00140C25"/>
    <w:rsid w:val="00140EB2"/>
    <w:rsid w:val="0014147D"/>
    <w:rsid w:val="00142B8D"/>
    <w:rsid w:val="00143BA1"/>
    <w:rsid w:val="00143C00"/>
    <w:rsid w:val="00143C4D"/>
    <w:rsid w:val="00144F75"/>
    <w:rsid w:val="001454FE"/>
    <w:rsid w:val="00145B15"/>
    <w:rsid w:val="0014658C"/>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6F66"/>
    <w:rsid w:val="001A7E1A"/>
    <w:rsid w:val="001B097A"/>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F96"/>
    <w:rsid w:val="0024173F"/>
    <w:rsid w:val="0024335A"/>
    <w:rsid w:val="00244832"/>
    <w:rsid w:val="00244C62"/>
    <w:rsid w:val="00246D9C"/>
    <w:rsid w:val="00246FF5"/>
    <w:rsid w:val="002470EF"/>
    <w:rsid w:val="002477C6"/>
    <w:rsid w:val="002502C7"/>
    <w:rsid w:val="002505E4"/>
    <w:rsid w:val="00250B69"/>
    <w:rsid w:val="00251EA8"/>
    <w:rsid w:val="00252958"/>
    <w:rsid w:val="00252AE6"/>
    <w:rsid w:val="00253ECE"/>
    <w:rsid w:val="00254868"/>
    <w:rsid w:val="002557FA"/>
    <w:rsid w:val="00257723"/>
    <w:rsid w:val="00260318"/>
    <w:rsid w:val="00261FC4"/>
    <w:rsid w:val="00262A93"/>
    <w:rsid w:val="00262B06"/>
    <w:rsid w:val="0026330C"/>
    <w:rsid w:val="00263769"/>
    <w:rsid w:val="00263878"/>
    <w:rsid w:val="00263FFD"/>
    <w:rsid w:val="0026527A"/>
    <w:rsid w:val="0026639A"/>
    <w:rsid w:val="00266545"/>
    <w:rsid w:val="00266FBD"/>
    <w:rsid w:val="00267DED"/>
    <w:rsid w:val="002701C6"/>
    <w:rsid w:val="00270DBB"/>
    <w:rsid w:val="00270FA6"/>
    <w:rsid w:val="0027190A"/>
    <w:rsid w:val="00272E8D"/>
    <w:rsid w:val="0027336F"/>
    <w:rsid w:val="00273932"/>
    <w:rsid w:val="00273987"/>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988"/>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224"/>
    <w:rsid w:val="00344180"/>
    <w:rsid w:val="003441BB"/>
    <w:rsid w:val="00345888"/>
    <w:rsid w:val="003465D3"/>
    <w:rsid w:val="0034730C"/>
    <w:rsid w:val="00351B87"/>
    <w:rsid w:val="00353E92"/>
    <w:rsid w:val="00355683"/>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4DAC"/>
    <w:rsid w:val="003957E7"/>
    <w:rsid w:val="0039588C"/>
    <w:rsid w:val="00395EE7"/>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697"/>
    <w:rsid w:val="003F6BFC"/>
    <w:rsid w:val="003F6CEA"/>
    <w:rsid w:val="003F6F0C"/>
    <w:rsid w:val="00400412"/>
    <w:rsid w:val="00400718"/>
    <w:rsid w:val="004020C7"/>
    <w:rsid w:val="00402557"/>
    <w:rsid w:val="004028C9"/>
    <w:rsid w:val="004037D6"/>
    <w:rsid w:val="004044AF"/>
    <w:rsid w:val="004059ED"/>
    <w:rsid w:val="00407254"/>
    <w:rsid w:val="00410A6C"/>
    <w:rsid w:val="00410AD3"/>
    <w:rsid w:val="00410B5D"/>
    <w:rsid w:val="004116D6"/>
    <w:rsid w:val="00411866"/>
    <w:rsid w:val="0041278A"/>
    <w:rsid w:val="0041280B"/>
    <w:rsid w:val="00412E46"/>
    <w:rsid w:val="00415AFD"/>
    <w:rsid w:val="0041630C"/>
    <w:rsid w:val="00416B34"/>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DBD"/>
    <w:rsid w:val="0044637E"/>
    <w:rsid w:val="0044658D"/>
    <w:rsid w:val="00447A41"/>
    <w:rsid w:val="00451DCE"/>
    <w:rsid w:val="00452513"/>
    <w:rsid w:val="004577E0"/>
    <w:rsid w:val="00460EFD"/>
    <w:rsid w:val="00461D4C"/>
    <w:rsid w:val="00462288"/>
    <w:rsid w:val="00463738"/>
    <w:rsid w:val="004641AF"/>
    <w:rsid w:val="00465164"/>
    <w:rsid w:val="00470175"/>
    <w:rsid w:val="004703D5"/>
    <w:rsid w:val="0047067D"/>
    <w:rsid w:val="00470A74"/>
    <w:rsid w:val="00471A81"/>
    <w:rsid w:val="0047325D"/>
    <w:rsid w:val="00473F97"/>
    <w:rsid w:val="00473FB3"/>
    <w:rsid w:val="004741A0"/>
    <w:rsid w:val="00474A5A"/>
    <w:rsid w:val="00475643"/>
    <w:rsid w:val="00476E0A"/>
    <w:rsid w:val="00480365"/>
    <w:rsid w:val="00480C94"/>
    <w:rsid w:val="00480E4B"/>
    <w:rsid w:val="00483F71"/>
    <w:rsid w:val="00483FA3"/>
    <w:rsid w:val="004854CA"/>
    <w:rsid w:val="00487184"/>
    <w:rsid w:val="00487F22"/>
    <w:rsid w:val="004904FB"/>
    <w:rsid w:val="00490ACC"/>
    <w:rsid w:val="00491ED2"/>
    <w:rsid w:val="00492CF1"/>
    <w:rsid w:val="0049402C"/>
    <w:rsid w:val="0049407B"/>
    <w:rsid w:val="0049511D"/>
    <w:rsid w:val="00495303"/>
    <w:rsid w:val="0049555B"/>
    <w:rsid w:val="0049680A"/>
    <w:rsid w:val="00497D4B"/>
    <w:rsid w:val="004A03E0"/>
    <w:rsid w:val="004A05B2"/>
    <w:rsid w:val="004A256C"/>
    <w:rsid w:val="004A2E80"/>
    <w:rsid w:val="004A30CC"/>
    <w:rsid w:val="004A3C7F"/>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90A"/>
    <w:rsid w:val="004C2FFC"/>
    <w:rsid w:val="004C4820"/>
    <w:rsid w:val="004C6AA0"/>
    <w:rsid w:val="004C7748"/>
    <w:rsid w:val="004C7FED"/>
    <w:rsid w:val="004D0024"/>
    <w:rsid w:val="004D0389"/>
    <w:rsid w:val="004D07D4"/>
    <w:rsid w:val="004D12BF"/>
    <w:rsid w:val="004D21C9"/>
    <w:rsid w:val="004D292F"/>
    <w:rsid w:val="004D2E55"/>
    <w:rsid w:val="004D3C98"/>
    <w:rsid w:val="004D6135"/>
    <w:rsid w:val="004D6A5A"/>
    <w:rsid w:val="004D7AFD"/>
    <w:rsid w:val="004E03C3"/>
    <w:rsid w:val="004E210E"/>
    <w:rsid w:val="004E24BE"/>
    <w:rsid w:val="004E54E3"/>
    <w:rsid w:val="004E621C"/>
    <w:rsid w:val="004F2CE6"/>
    <w:rsid w:val="004F3140"/>
    <w:rsid w:val="004F4945"/>
    <w:rsid w:val="004F4E48"/>
    <w:rsid w:val="004F6D2D"/>
    <w:rsid w:val="0050001F"/>
    <w:rsid w:val="005009E7"/>
    <w:rsid w:val="00500E88"/>
    <w:rsid w:val="00500FBD"/>
    <w:rsid w:val="005024F0"/>
    <w:rsid w:val="00502DEB"/>
    <w:rsid w:val="00502F70"/>
    <w:rsid w:val="005042FA"/>
    <w:rsid w:val="0050498A"/>
    <w:rsid w:val="00504A9C"/>
    <w:rsid w:val="00505A7C"/>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58D8"/>
    <w:rsid w:val="0053675E"/>
    <w:rsid w:val="00536798"/>
    <w:rsid w:val="00536F6C"/>
    <w:rsid w:val="00537073"/>
    <w:rsid w:val="005372AC"/>
    <w:rsid w:val="0054039A"/>
    <w:rsid w:val="00540B2D"/>
    <w:rsid w:val="005419C5"/>
    <w:rsid w:val="00541B25"/>
    <w:rsid w:val="00542B8D"/>
    <w:rsid w:val="00543685"/>
    <w:rsid w:val="00545906"/>
    <w:rsid w:val="00545A75"/>
    <w:rsid w:val="0054628D"/>
    <w:rsid w:val="0055105D"/>
    <w:rsid w:val="0055126E"/>
    <w:rsid w:val="0055326A"/>
    <w:rsid w:val="00554C3B"/>
    <w:rsid w:val="00555BE8"/>
    <w:rsid w:val="0055721E"/>
    <w:rsid w:val="0056073F"/>
    <w:rsid w:val="00560FF2"/>
    <w:rsid w:val="00561730"/>
    <w:rsid w:val="00562AA3"/>
    <w:rsid w:val="005650BF"/>
    <w:rsid w:val="005668A1"/>
    <w:rsid w:val="00570E91"/>
    <w:rsid w:val="00571285"/>
    <w:rsid w:val="005736DC"/>
    <w:rsid w:val="0057398A"/>
    <w:rsid w:val="00573DF1"/>
    <w:rsid w:val="00574821"/>
    <w:rsid w:val="00574B79"/>
    <w:rsid w:val="0057617E"/>
    <w:rsid w:val="00576433"/>
    <w:rsid w:val="00577294"/>
    <w:rsid w:val="005811B5"/>
    <w:rsid w:val="005833E2"/>
    <w:rsid w:val="0058341C"/>
    <w:rsid w:val="005839AD"/>
    <w:rsid w:val="005848D6"/>
    <w:rsid w:val="00584FED"/>
    <w:rsid w:val="00585A22"/>
    <w:rsid w:val="00586029"/>
    <w:rsid w:val="00586A05"/>
    <w:rsid w:val="00586ED0"/>
    <w:rsid w:val="005871F8"/>
    <w:rsid w:val="00587DD3"/>
    <w:rsid w:val="005905A2"/>
    <w:rsid w:val="0059264C"/>
    <w:rsid w:val="00593F02"/>
    <w:rsid w:val="00594985"/>
    <w:rsid w:val="00594C34"/>
    <w:rsid w:val="0059591E"/>
    <w:rsid w:val="00595A9C"/>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703E1"/>
    <w:rsid w:val="00670749"/>
    <w:rsid w:val="00670F68"/>
    <w:rsid w:val="00671B05"/>
    <w:rsid w:val="00672ADA"/>
    <w:rsid w:val="00672EA9"/>
    <w:rsid w:val="0067368A"/>
    <w:rsid w:val="0067389B"/>
    <w:rsid w:val="006746AB"/>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8C9"/>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4AB7"/>
    <w:rsid w:val="006F4ADE"/>
    <w:rsid w:val="006F5243"/>
    <w:rsid w:val="006F568D"/>
    <w:rsid w:val="006F5D73"/>
    <w:rsid w:val="00701039"/>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040"/>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49B1"/>
    <w:rsid w:val="007C6105"/>
    <w:rsid w:val="007D28B2"/>
    <w:rsid w:val="007D29EF"/>
    <w:rsid w:val="007D2EF5"/>
    <w:rsid w:val="007D302C"/>
    <w:rsid w:val="007D3804"/>
    <w:rsid w:val="007D464E"/>
    <w:rsid w:val="007D48F2"/>
    <w:rsid w:val="007D62A5"/>
    <w:rsid w:val="007D63C0"/>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A5"/>
    <w:rsid w:val="0081704D"/>
    <w:rsid w:val="00820255"/>
    <w:rsid w:val="00824ECD"/>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29C"/>
    <w:rsid w:val="008674AC"/>
    <w:rsid w:val="0087162A"/>
    <w:rsid w:val="00871A54"/>
    <w:rsid w:val="00872DBC"/>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2ED"/>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4026"/>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4E14"/>
    <w:rsid w:val="008E53CA"/>
    <w:rsid w:val="008E5F6D"/>
    <w:rsid w:val="008E6B65"/>
    <w:rsid w:val="008E7585"/>
    <w:rsid w:val="008F08DA"/>
    <w:rsid w:val="008F11F9"/>
    <w:rsid w:val="008F23E8"/>
    <w:rsid w:val="008F3BCD"/>
    <w:rsid w:val="008F3F29"/>
    <w:rsid w:val="008F496E"/>
    <w:rsid w:val="008F6CFF"/>
    <w:rsid w:val="00900AEE"/>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1B03"/>
    <w:rsid w:val="009329BE"/>
    <w:rsid w:val="0093314C"/>
    <w:rsid w:val="00934F0A"/>
    <w:rsid w:val="00934F9F"/>
    <w:rsid w:val="009355A2"/>
    <w:rsid w:val="00937ED8"/>
    <w:rsid w:val="00940355"/>
    <w:rsid w:val="00940B2C"/>
    <w:rsid w:val="00941586"/>
    <w:rsid w:val="00941806"/>
    <w:rsid w:val="009425B2"/>
    <w:rsid w:val="00944032"/>
    <w:rsid w:val="009454F5"/>
    <w:rsid w:val="009465EC"/>
    <w:rsid w:val="009473E2"/>
    <w:rsid w:val="00947F36"/>
    <w:rsid w:val="0095132F"/>
    <w:rsid w:val="009515DC"/>
    <w:rsid w:val="0095164E"/>
    <w:rsid w:val="009519AB"/>
    <w:rsid w:val="009524B2"/>
    <w:rsid w:val="0095261D"/>
    <w:rsid w:val="00952F5B"/>
    <w:rsid w:val="00954EFA"/>
    <w:rsid w:val="0095588B"/>
    <w:rsid w:val="009560B7"/>
    <w:rsid w:val="00956E92"/>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C0C"/>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638E"/>
    <w:rsid w:val="009B2AA2"/>
    <w:rsid w:val="009B3A3A"/>
    <w:rsid w:val="009B58F4"/>
    <w:rsid w:val="009B5C6D"/>
    <w:rsid w:val="009B6E0A"/>
    <w:rsid w:val="009B724E"/>
    <w:rsid w:val="009B769D"/>
    <w:rsid w:val="009C2C9D"/>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429FE"/>
    <w:rsid w:val="00A45249"/>
    <w:rsid w:val="00A45D9F"/>
    <w:rsid w:val="00A472F7"/>
    <w:rsid w:val="00A51DBE"/>
    <w:rsid w:val="00A521D1"/>
    <w:rsid w:val="00A52801"/>
    <w:rsid w:val="00A52804"/>
    <w:rsid w:val="00A533C9"/>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AAA"/>
    <w:rsid w:val="00A96C2E"/>
    <w:rsid w:val="00AA139E"/>
    <w:rsid w:val="00AA3300"/>
    <w:rsid w:val="00AA3D02"/>
    <w:rsid w:val="00AA432B"/>
    <w:rsid w:val="00AA4586"/>
    <w:rsid w:val="00AA51E6"/>
    <w:rsid w:val="00AA5411"/>
    <w:rsid w:val="00AA599F"/>
    <w:rsid w:val="00AA61E2"/>
    <w:rsid w:val="00AA6545"/>
    <w:rsid w:val="00AB191F"/>
    <w:rsid w:val="00AB23F1"/>
    <w:rsid w:val="00AB31B4"/>
    <w:rsid w:val="00AB46DA"/>
    <w:rsid w:val="00AB4D21"/>
    <w:rsid w:val="00AB7231"/>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84"/>
    <w:rsid w:val="00B22582"/>
    <w:rsid w:val="00B2283D"/>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E58"/>
    <w:rsid w:val="00B37074"/>
    <w:rsid w:val="00B37DBD"/>
    <w:rsid w:val="00B409B6"/>
    <w:rsid w:val="00B42792"/>
    <w:rsid w:val="00B43168"/>
    <w:rsid w:val="00B43EFA"/>
    <w:rsid w:val="00B444C3"/>
    <w:rsid w:val="00B4473E"/>
    <w:rsid w:val="00B47B33"/>
    <w:rsid w:val="00B52E86"/>
    <w:rsid w:val="00B52E94"/>
    <w:rsid w:val="00B53ED6"/>
    <w:rsid w:val="00B54689"/>
    <w:rsid w:val="00B550FA"/>
    <w:rsid w:val="00B555C1"/>
    <w:rsid w:val="00B56479"/>
    <w:rsid w:val="00B56930"/>
    <w:rsid w:val="00B600AB"/>
    <w:rsid w:val="00B619A8"/>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65EE"/>
    <w:rsid w:val="00B868D1"/>
    <w:rsid w:val="00B86AB6"/>
    <w:rsid w:val="00B879DE"/>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BB"/>
    <w:rsid w:val="00C264D2"/>
    <w:rsid w:val="00C26EAC"/>
    <w:rsid w:val="00C27A43"/>
    <w:rsid w:val="00C3135E"/>
    <w:rsid w:val="00C31927"/>
    <w:rsid w:val="00C320FD"/>
    <w:rsid w:val="00C325AE"/>
    <w:rsid w:val="00C32F55"/>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3FA6"/>
    <w:rsid w:val="00CA4241"/>
    <w:rsid w:val="00CA4AA9"/>
    <w:rsid w:val="00CA4C9F"/>
    <w:rsid w:val="00CA4D0D"/>
    <w:rsid w:val="00CA4D93"/>
    <w:rsid w:val="00CA6A51"/>
    <w:rsid w:val="00CA6AB0"/>
    <w:rsid w:val="00CA79F7"/>
    <w:rsid w:val="00CA7F9A"/>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5CCB"/>
    <w:rsid w:val="00D76DDC"/>
    <w:rsid w:val="00D772CF"/>
    <w:rsid w:val="00D801F8"/>
    <w:rsid w:val="00D80A80"/>
    <w:rsid w:val="00D81020"/>
    <w:rsid w:val="00D8177A"/>
    <w:rsid w:val="00D82DC5"/>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24BB"/>
    <w:rsid w:val="00E12836"/>
    <w:rsid w:val="00E12846"/>
    <w:rsid w:val="00E157AA"/>
    <w:rsid w:val="00E158BA"/>
    <w:rsid w:val="00E15BB6"/>
    <w:rsid w:val="00E15D56"/>
    <w:rsid w:val="00E168D9"/>
    <w:rsid w:val="00E16BC4"/>
    <w:rsid w:val="00E1779A"/>
    <w:rsid w:val="00E226A3"/>
    <w:rsid w:val="00E22D69"/>
    <w:rsid w:val="00E2340B"/>
    <w:rsid w:val="00E26AEF"/>
    <w:rsid w:val="00E30E4D"/>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609D"/>
    <w:rsid w:val="00EC63F6"/>
    <w:rsid w:val="00EC6682"/>
    <w:rsid w:val="00EC6B5C"/>
    <w:rsid w:val="00EC763A"/>
    <w:rsid w:val="00ED40CD"/>
    <w:rsid w:val="00ED6B0C"/>
    <w:rsid w:val="00ED6BC3"/>
    <w:rsid w:val="00ED722F"/>
    <w:rsid w:val="00EE0ED6"/>
    <w:rsid w:val="00EE1919"/>
    <w:rsid w:val="00EE2A6B"/>
    <w:rsid w:val="00EE2F55"/>
    <w:rsid w:val="00EE2FF0"/>
    <w:rsid w:val="00EE340D"/>
    <w:rsid w:val="00EE3E1D"/>
    <w:rsid w:val="00EE42D9"/>
    <w:rsid w:val="00EE4518"/>
    <w:rsid w:val="00EE609A"/>
    <w:rsid w:val="00EE61EF"/>
    <w:rsid w:val="00EE7CCC"/>
    <w:rsid w:val="00EF10C5"/>
    <w:rsid w:val="00EF1FDC"/>
    <w:rsid w:val="00EF2294"/>
    <w:rsid w:val="00EF35F4"/>
    <w:rsid w:val="00EF4426"/>
    <w:rsid w:val="00EF46A2"/>
    <w:rsid w:val="00EF5142"/>
    <w:rsid w:val="00EF5FAC"/>
    <w:rsid w:val="00EF66F8"/>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5FF0"/>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0D4"/>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72E1"/>
    <w:rsid w:val="00FA7A57"/>
    <w:rsid w:val="00FA7C4D"/>
    <w:rsid w:val="00FB1F83"/>
    <w:rsid w:val="00FB2774"/>
    <w:rsid w:val="00FB2C7A"/>
    <w:rsid w:val="00FB37B9"/>
    <w:rsid w:val="00FB5033"/>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5C3B"/>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462A4-AD7C-4549-8A7D-7255EC25E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1481</Words>
  <Characters>8443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9905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9</cp:revision>
  <cp:lastPrinted>2024-02-21T13:06:00Z</cp:lastPrinted>
  <dcterms:created xsi:type="dcterms:W3CDTF">2024-02-21T12:59:00Z</dcterms:created>
  <dcterms:modified xsi:type="dcterms:W3CDTF">2024-03-05T14:56:00Z</dcterms:modified>
</cp:coreProperties>
</file>