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p>
    <w:p w:rsidR="00D0081A" w:rsidRPr="00BE4FE0" w:rsidRDefault="00D0081A" w:rsidP="003A5E5D">
      <w:pPr>
        <w:spacing w:after="0" w:line="240" w:lineRule="auto"/>
        <w:jc w:val="center"/>
        <w:rPr>
          <w:rFonts w:ascii="Times New Roman" w:hAnsi="Times New Roman"/>
          <w:b/>
          <w:sz w:val="28"/>
          <w:szCs w:val="28"/>
          <w:lang w:eastAsia="ru-RU"/>
        </w:rPr>
      </w:pPr>
      <w:r w:rsidRPr="00BE4FE0">
        <w:rPr>
          <w:rFonts w:ascii="Times New Roman" w:hAnsi="Times New Roman"/>
          <w:b/>
          <w:sz w:val="28"/>
          <w:szCs w:val="28"/>
          <w:lang w:eastAsia="ru-RU"/>
        </w:rPr>
        <w:t>Закон</w:t>
      </w:r>
    </w:p>
    <w:p w:rsidR="00D0081A" w:rsidRPr="00BE4FE0" w:rsidRDefault="00D0081A" w:rsidP="003A5E5D">
      <w:pPr>
        <w:spacing w:after="0" w:line="240" w:lineRule="auto"/>
        <w:jc w:val="center"/>
        <w:rPr>
          <w:rFonts w:ascii="Times New Roman" w:hAnsi="Times New Roman"/>
          <w:b/>
          <w:sz w:val="28"/>
          <w:szCs w:val="28"/>
          <w:lang w:eastAsia="ru-RU"/>
        </w:rPr>
      </w:pPr>
      <w:r w:rsidRPr="00BE4FE0">
        <w:rPr>
          <w:rFonts w:ascii="Times New Roman" w:hAnsi="Times New Roman"/>
          <w:b/>
          <w:sz w:val="28"/>
          <w:szCs w:val="28"/>
          <w:lang w:eastAsia="ru-RU"/>
        </w:rPr>
        <w:t>Приднестровской Молдавской Республики</w:t>
      </w:r>
    </w:p>
    <w:p w:rsidR="00117E1D" w:rsidRPr="00BE4FE0" w:rsidRDefault="00117E1D" w:rsidP="003A5E5D">
      <w:pPr>
        <w:spacing w:after="0" w:line="240" w:lineRule="auto"/>
        <w:jc w:val="center"/>
        <w:rPr>
          <w:rFonts w:ascii="Times New Roman" w:hAnsi="Times New Roman"/>
          <w:b/>
          <w:sz w:val="28"/>
          <w:szCs w:val="28"/>
          <w:lang w:eastAsia="ru-RU"/>
        </w:rPr>
      </w:pPr>
    </w:p>
    <w:p w:rsidR="000F6AB7" w:rsidRPr="00BE4FE0" w:rsidRDefault="00117E1D" w:rsidP="003A5E5D">
      <w:pPr>
        <w:pStyle w:val="ac"/>
        <w:shd w:val="clear" w:color="auto" w:fill="FFFFFF"/>
        <w:spacing w:after="0" w:line="240" w:lineRule="auto"/>
        <w:jc w:val="center"/>
        <w:rPr>
          <w:b/>
          <w:bCs/>
          <w:sz w:val="28"/>
          <w:szCs w:val="28"/>
        </w:rPr>
      </w:pPr>
      <w:r w:rsidRPr="00BE4FE0">
        <w:rPr>
          <w:b/>
          <w:sz w:val="28"/>
          <w:szCs w:val="28"/>
        </w:rPr>
        <w:t>«</w:t>
      </w:r>
      <w:r w:rsidR="00CC7F0C" w:rsidRPr="00BE4FE0">
        <w:rPr>
          <w:b/>
          <w:bCs/>
          <w:sz w:val="28"/>
          <w:szCs w:val="28"/>
        </w:rPr>
        <w:t xml:space="preserve">О внесении изменений и дополнений </w:t>
      </w:r>
    </w:p>
    <w:p w:rsidR="000F6AB7" w:rsidRPr="00BE4FE0" w:rsidRDefault="00CC7F0C" w:rsidP="003A5E5D">
      <w:pPr>
        <w:pStyle w:val="ac"/>
        <w:shd w:val="clear" w:color="auto" w:fill="FFFFFF"/>
        <w:spacing w:after="0" w:line="240" w:lineRule="auto"/>
        <w:jc w:val="center"/>
        <w:rPr>
          <w:b/>
          <w:bCs/>
          <w:sz w:val="28"/>
          <w:szCs w:val="28"/>
        </w:rPr>
      </w:pPr>
      <w:r w:rsidRPr="00BE4FE0">
        <w:rPr>
          <w:b/>
          <w:bCs/>
          <w:sz w:val="28"/>
          <w:szCs w:val="28"/>
        </w:rPr>
        <w:t xml:space="preserve">в Гражданский процессуальный кодекс </w:t>
      </w:r>
    </w:p>
    <w:p w:rsidR="00C03713" w:rsidRPr="00BE4FE0" w:rsidRDefault="00CC7F0C" w:rsidP="003A5E5D">
      <w:pPr>
        <w:pStyle w:val="ac"/>
        <w:shd w:val="clear" w:color="auto" w:fill="FFFFFF"/>
        <w:spacing w:after="0" w:line="240" w:lineRule="auto"/>
        <w:jc w:val="center"/>
        <w:rPr>
          <w:b/>
          <w:sz w:val="28"/>
          <w:szCs w:val="28"/>
          <w:lang w:eastAsia="ru-RU"/>
        </w:rPr>
      </w:pPr>
      <w:r w:rsidRPr="00BE4FE0">
        <w:rPr>
          <w:b/>
          <w:bCs/>
          <w:sz w:val="28"/>
          <w:szCs w:val="28"/>
        </w:rPr>
        <w:t>Приднестровской Молдавской Республики</w:t>
      </w:r>
      <w:r w:rsidR="00BD3385" w:rsidRPr="00BE4FE0">
        <w:rPr>
          <w:rFonts w:eastAsia="Times New Roman"/>
          <w:b/>
          <w:bCs/>
          <w:sz w:val="28"/>
          <w:szCs w:val="28"/>
          <w:lang w:eastAsia="ru-RU"/>
        </w:rPr>
        <w:t>»</w:t>
      </w:r>
    </w:p>
    <w:p w:rsidR="00A865EA" w:rsidRPr="00547DB2" w:rsidRDefault="00A865EA" w:rsidP="003A5E5D">
      <w:pPr>
        <w:spacing w:after="0" w:line="240" w:lineRule="auto"/>
        <w:jc w:val="both"/>
        <w:rPr>
          <w:rFonts w:ascii="Times New Roman" w:hAnsi="Times New Roman"/>
          <w:sz w:val="28"/>
          <w:szCs w:val="28"/>
          <w:lang w:eastAsia="ru-RU"/>
        </w:rPr>
      </w:pPr>
    </w:p>
    <w:p w:rsidR="00A865EA" w:rsidRPr="00BE4FE0" w:rsidRDefault="00A865EA" w:rsidP="003A5E5D">
      <w:pPr>
        <w:spacing w:after="0" w:line="240" w:lineRule="auto"/>
        <w:jc w:val="both"/>
        <w:rPr>
          <w:rFonts w:ascii="Times New Roman" w:hAnsi="Times New Roman"/>
          <w:sz w:val="28"/>
          <w:szCs w:val="28"/>
          <w:lang w:eastAsia="ru-RU"/>
        </w:rPr>
      </w:pPr>
      <w:r w:rsidRPr="00BE4FE0">
        <w:rPr>
          <w:rFonts w:ascii="Times New Roman" w:hAnsi="Times New Roman"/>
          <w:sz w:val="28"/>
          <w:szCs w:val="28"/>
          <w:lang w:eastAsia="ru-RU"/>
        </w:rPr>
        <w:t>Принят Верховным Советом</w:t>
      </w:r>
    </w:p>
    <w:p w:rsidR="00A865EA" w:rsidRPr="00BE4FE0" w:rsidRDefault="00A865EA" w:rsidP="003A5E5D">
      <w:pPr>
        <w:spacing w:after="0" w:line="240" w:lineRule="auto"/>
        <w:jc w:val="both"/>
        <w:rPr>
          <w:rFonts w:ascii="Times New Roman" w:hAnsi="Times New Roman"/>
          <w:sz w:val="28"/>
          <w:szCs w:val="28"/>
          <w:lang w:eastAsia="ru-RU"/>
        </w:rPr>
      </w:pPr>
      <w:r w:rsidRPr="00BE4FE0">
        <w:rPr>
          <w:rFonts w:ascii="Times New Roman" w:hAnsi="Times New Roman"/>
          <w:sz w:val="28"/>
          <w:szCs w:val="28"/>
          <w:lang w:eastAsia="ru-RU"/>
        </w:rPr>
        <w:t xml:space="preserve">Приднестровской Молдавской Республики                          </w:t>
      </w:r>
      <w:r w:rsidR="00CC7F0C" w:rsidRPr="00BE4FE0">
        <w:rPr>
          <w:rFonts w:ascii="Times New Roman" w:hAnsi="Times New Roman"/>
          <w:sz w:val="28"/>
          <w:szCs w:val="28"/>
          <w:lang w:eastAsia="ru-RU"/>
        </w:rPr>
        <w:t>2</w:t>
      </w:r>
      <w:r w:rsidR="006B2D0B" w:rsidRPr="00BE4FE0">
        <w:rPr>
          <w:rFonts w:ascii="Times New Roman" w:hAnsi="Times New Roman"/>
          <w:sz w:val="28"/>
          <w:szCs w:val="28"/>
          <w:lang w:eastAsia="ru-RU"/>
        </w:rPr>
        <w:t>1</w:t>
      </w:r>
      <w:r w:rsidRPr="00BE4FE0">
        <w:rPr>
          <w:rFonts w:ascii="Times New Roman" w:hAnsi="Times New Roman"/>
          <w:sz w:val="28"/>
          <w:szCs w:val="28"/>
          <w:lang w:eastAsia="ru-RU"/>
        </w:rPr>
        <w:t xml:space="preserve"> </w:t>
      </w:r>
      <w:r w:rsidR="00CC7F0C" w:rsidRPr="00BE4FE0">
        <w:rPr>
          <w:rFonts w:ascii="Times New Roman" w:hAnsi="Times New Roman"/>
          <w:sz w:val="28"/>
          <w:szCs w:val="28"/>
          <w:lang w:eastAsia="ru-RU"/>
        </w:rPr>
        <w:t>феврал</w:t>
      </w:r>
      <w:r w:rsidRPr="00BE4FE0">
        <w:rPr>
          <w:rFonts w:ascii="Times New Roman" w:hAnsi="Times New Roman"/>
          <w:sz w:val="28"/>
          <w:szCs w:val="28"/>
          <w:lang w:eastAsia="ru-RU"/>
        </w:rPr>
        <w:t>я 202</w:t>
      </w:r>
      <w:r w:rsidR="005B4A97" w:rsidRPr="00BE4FE0">
        <w:rPr>
          <w:rFonts w:ascii="Times New Roman" w:hAnsi="Times New Roman"/>
          <w:sz w:val="28"/>
          <w:szCs w:val="28"/>
          <w:lang w:eastAsia="ru-RU"/>
        </w:rPr>
        <w:t>4</w:t>
      </w:r>
      <w:r w:rsidRPr="00BE4FE0">
        <w:rPr>
          <w:rFonts w:ascii="Times New Roman" w:hAnsi="Times New Roman"/>
          <w:sz w:val="28"/>
          <w:szCs w:val="28"/>
          <w:lang w:eastAsia="ru-RU"/>
        </w:rPr>
        <w:t xml:space="preserve"> года</w:t>
      </w:r>
    </w:p>
    <w:p w:rsidR="00A865EA" w:rsidRPr="00BE4FE0" w:rsidRDefault="00A865EA" w:rsidP="003A5E5D">
      <w:pPr>
        <w:spacing w:after="0" w:line="240" w:lineRule="auto"/>
        <w:jc w:val="both"/>
        <w:rPr>
          <w:rFonts w:ascii="Times New Roman" w:hAnsi="Times New Roman"/>
          <w:sz w:val="28"/>
          <w:szCs w:val="28"/>
          <w:lang w:eastAsia="ru-RU"/>
        </w:rPr>
      </w:pPr>
    </w:p>
    <w:p w:rsidR="00CC7F0C" w:rsidRPr="00BE4FE0" w:rsidRDefault="000167CA"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b/>
          <w:sz w:val="28"/>
          <w:szCs w:val="28"/>
          <w:lang w:eastAsia="ru-RU"/>
        </w:rPr>
        <w:t>Статья 1.</w:t>
      </w:r>
      <w:r w:rsidRPr="00BE4FE0">
        <w:rPr>
          <w:rFonts w:ascii="Times New Roman" w:eastAsia="Times New Roman" w:hAnsi="Times New Roman"/>
          <w:sz w:val="28"/>
          <w:szCs w:val="28"/>
          <w:lang w:eastAsia="ru-RU"/>
        </w:rPr>
        <w:t xml:space="preserve"> </w:t>
      </w:r>
      <w:bookmarkStart w:id="0" w:name="_Hlk147410869"/>
      <w:r w:rsidR="005D3D92" w:rsidRPr="00BE4FE0">
        <w:rPr>
          <w:rFonts w:ascii="Times New Roman" w:eastAsia="Times New Roman" w:hAnsi="Times New Roman"/>
          <w:sz w:val="28"/>
          <w:szCs w:val="28"/>
          <w:lang w:eastAsia="ru-RU"/>
        </w:rPr>
        <w:t xml:space="preserve">Внести в Гражданский процессуальный кодекс Приднестровской Молдавской Республики от 14 января 2014 года № 6-З-V </w:t>
      </w:r>
      <w:r w:rsidR="005D3D92" w:rsidRPr="00BE4FE0">
        <w:rPr>
          <w:rFonts w:ascii="Times New Roman" w:eastAsia="Times New Roman" w:hAnsi="Times New Roman"/>
          <w:sz w:val="28"/>
          <w:szCs w:val="28"/>
          <w:lang w:eastAsia="ru-RU"/>
        </w:rPr>
        <w:br/>
        <w:t xml:space="preserve">(САЗ 14-3) с изменениями и дополнениями, внесенными законами Приднестровской Молдавской Республики от 10 декабря 2014 года </w:t>
      </w:r>
      <w:r w:rsidR="005D3D92" w:rsidRPr="00BE4FE0">
        <w:rPr>
          <w:rFonts w:ascii="Times New Roman" w:eastAsia="Times New Roman" w:hAnsi="Times New Roman"/>
          <w:sz w:val="28"/>
          <w:szCs w:val="28"/>
          <w:lang w:eastAsia="ru-RU"/>
        </w:rPr>
        <w:br/>
        <w:t>№ 206-ЗД-</w:t>
      </w:r>
      <w:r w:rsidR="005D3D92" w:rsidRPr="00BE4FE0">
        <w:rPr>
          <w:rFonts w:ascii="Times New Roman" w:eastAsia="Times New Roman" w:hAnsi="Times New Roman"/>
          <w:sz w:val="28"/>
          <w:szCs w:val="28"/>
          <w:lang w:val="en-US" w:eastAsia="ru-RU"/>
        </w:rPr>
        <w:t>V</w:t>
      </w:r>
      <w:r w:rsidR="005D3D92" w:rsidRPr="00BE4FE0">
        <w:rPr>
          <w:rFonts w:ascii="Times New Roman" w:eastAsia="Times New Roman" w:hAnsi="Times New Roman"/>
          <w:sz w:val="28"/>
          <w:szCs w:val="28"/>
          <w:lang w:eastAsia="ru-RU"/>
        </w:rPr>
        <w:t xml:space="preserve"> (САЗ 14-51); от 15 февраля 2016 года № 18-ЗД-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16-7); </w:t>
      </w:r>
      <w:r w:rsidR="005D3D92" w:rsidRPr="00BE4FE0">
        <w:rPr>
          <w:rFonts w:ascii="Times New Roman" w:eastAsia="Times New Roman" w:hAnsi="Times New Roman"/>
          <w:sz w:val="28"/>
          <w:szCs w:val="28"/>
          <w:lang w:eastAsia="ru-RU"/>
        </w:rPr>
        <w:br/>
        <w:t>от 28 марта 2016 года № 58-ЗИ-</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16-13); от 25 мая 2016 года </w:t>
      </w:r>
      <w:r w:rsidR="005D3D92" w:rsidRPr="00BE4FE0">
        <w:rPr>
          <w:rFonts w:ascii="Times New Roman" w:eastAsia="Times New Roman" w:hAnsi="Times New Roman"/>
          <w:sz w:val="28"/>
          <w:szCs w:val="28"/>
          <w:lang w:eastAsia="ru-RU"/>
        </w:rPr>
        <w:br/>
        <w:t>№ 134-ЗД-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16-21); от 1 июля 2016 года № 172-ЗИ-</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16-26); </w:t>
      </w:r>
      <w:r w:rsidR="005D3D92" w:rsidRPr="00BE4FE0">
        <w:rPr>
          <w:rFonts w:ascii="Times New Roman" w:eastAsia="Times New Roman" w:hAnsi="Times New Roman"/>
          <w:sz w:val="28"/>
          <w:szCs w:val="28"/>
          <w:lang w:eastAsia="ru-RU"/>
        </w:rPr>
        <w:br/>
        <w:t xml:space="preserve">от 28 октября 2016 года № 241-ЗИД-VI (САЗ 16-43); от 11 апреля 2017 года </w:t>
      </w:r>
      <w:r w:rsidR="005D3D92" w:rsidRPr="00BE4FE0">
        <w:rPr>
          <w:rFonts w:ascii="Times New Roman" w:eastAsia="Times New Roman" w:hAnsi="Times New Roman"/>
          <w:sz w:val="28"/>
          <w:szCs w:val="28"/>
          <w:lang w:eastAsia="ru-RU"/>
        </w:rPr>
        <w:br/>
        <w:t>№ 78-ЗИ-</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17-16); от 11 апреля 2017 года № 80-ЗД-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17-16); </w:t>
      </w:r>
      <w:r w:rsidR="005D3D92" w:rsidRPr="00BE4FE0">
        <w:rPr>
          <w:rFonts w:ascii="Times New Roman" w:eastAsia="Times New Roman" w:hAnsi="Times New Roman"/>
          <w:sz w:val="28"/>
          <w:szCs w:val="28"/>
          <w:lang w:eastAsia="ru-RU"/>
        </w:rPr>
        <w:br/>
        <w:t>от 11 апреля 2017 года № 83-ЗИД-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17-16); от 19 июня 2017 года </w:t>
      </w:r>
      <w:r w:rsidR="005D3D92" w:rsidRPr="00BE4FE0">
        <w:rPr>
          <w:rFonts w:ascii="Times New Roman" w:eastAsia="Times New Roman" w:hAnsi="Times New Roman"/>
          <w:sz w:val="28"/>
          <w:szCs w:val="28"/>
          <w:lang w:eastAsia="ru-RU"/>
        </w:rPr>
        <w:br/>
        <w:t>№ 175-ЗД-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17-25); от 26 июня 2017 года № 187-ЗИД-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17-27); от 1 ноября 2017 года № 296-ЗИ-VI (САЗ 17-45,1); от 2 февраля 2018 года </w:t>
      </w:r>
      <w:r w:rsidR="005D3D92" w:rsidRPr="00BE4FE0">
        <w:rPr>
          <w:rFonts w:ascii="Times New Roman" w:eastAsia="Times New Roman" w:hAnsi="Times New Roman"/>
          <w:sz w:val="28"/>
          <w:szCs w:val="28"/>
          <w:lang w:eastAsia="ru-RU"/>
        </w:rPr>
        <w:br/>
        <w:t>№ 23-ЗИД-VI (САЗ 18-5); от 29 декабря 2018 года № 366-ЗИД-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w:t>
      </w:r>
      <w:r w:rsidR="005D3D92" w:rsidRPr="00BE4FE0">
        <w:rPr>
          <w:rFonts w:ascii="Times New Roman" w:eastAsia="Times New Roman" w:hAnsi="Times New Roman"/>
          <w:sz w:val="28"/>
          <w:szCs w:val="28"/>
          <w:lang w:eastAsia="ru-RU"/>
        </w:rPr>
        <w:br/>
        <w:t>(САЗ 18-52,1); от 7 июня 2019 года № 106-ЗД-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19-21); от 11 декабря 2019 года № 227-ЗД-VI (САЗ 19-48); от 21 марта 2020 года № 54-ЗИД-VI </w:t>
      </w:r>
      <w:r w:rsidR="005D3D92" w:rsidRPr="00BE4FE0">
        <w:rPr>
          <w:rFonts w:ascii="Times New Roman" w:eastAsia="Times New Roman" w:hAnsi="Times New Roman"/>
          <w:sz w:val="28"/>
          <w:szCs w:val="28"/>
          <w:lang w:eastAsia="ru-RU"/>
        </w:rPr>
        <w:br/>
        <w:t xml:space="preserve">(САЗ 20-12) с изменениями, внесенными законами Приднестровской Молдавской Республики от 5 августа 2020 года № 125-ЗИ-VI (САЗ 20-32), </w:t>
      </w:r>
      <w:r w:rsidR="005D3D92" w:rsidRPr="00BE4FE0">
        <w:rPr>
          <w:rFonts w:ascii="Times New Roman" w:eastAsia="Times New Roman" w:hAnsi="Times New Roman"/>
          <w:sz w:val="28"/>
          <w:szCs w:val="28"/>
          <w:lang w:eastAsia="ru-RU"/>
        </w:rPr>
        <w:br/>
        <w:t xml:space="preserve">от 14 декабря 2020 года № 218-ЗИ-VI (САЗ 20-51), от 26 января 2021 года </w:t>
      </w:r>
      <w:r w:rsidR="005D3D92" w:rsidRPr="00BE4FE0">
        <w:rPr>
          <w:rFonts w:ascii="Times New Roman" w:eastAsia="Times New Roman" w:hAnsi="Times New Roman"/>
          <w:sz w:val="28"/>
          <w:szCs w:val="28"/>
          <w:lang w:eastAsia="ru-RU"/>
        </w:rPr>
        <w:br/>
        <w:t xml:space="preserve">№ 2-ЗИ-VII (САЗ 21-4), от 29 марта 2021 года № 53-ЗИ-VII (САЗ 21-13), </w:t>
      </w:r>
      <w:r w:rsidR="005D3D92" w:rsidRPr="00BE4FE0">
        <w:rPr>
          <w:rFonts w:ascii="Times New Roman" w:eastAsia="Times New Roman" w:hAnsi="Times New Roman"/>
          <w:sz w:val="28"/>
          <w:szCs w:val="28"/>
          <w:lang w:eastAsia="ru-RU"/>
        </w:rPr>
        <w:br/>
        <w:t>от 14 мая 2021 года № 90-ЗИ-</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21-19), от 15 июня 2021 года </w:t>
      </w:r>
      <w:r w:rsidR="005D3D92" w:rsidRPr="00BE4FE0">
        <w:rPr>
          <w:rFonts w:ascii="Times New Roman" w:eastAsia="Times New Roman" w:hAnsi="Times New Roman"/>
          <w:sz w:val="28"/>
          <w:szCs w:val="28"/>
          <w:lang w:eastAsia="ru-RU"/>
        </w:rPr>
        <w:br/>
        <w:t>№ 126-ЗИ-</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w:t>
      </w:r>
      <w:r w:rsidR="005D3D92" w:rsidRPr="00BE4FE0">
        <w:rPr>
          <w:rFonts w:ascii="Times New Roman" w:eastAsia="Times New Roman" w:hAnsi="Times New Roman"/>
          <w:sz w:val="28"/>
          <w:szCs w:val="28"/>
          <w:lang w:val="en-US" w:eastAsia="ru-RU"/>
        </w:rPr>
        <w:t>C</w:t>
      </w:r>
      <w:r w:rsidR="005D3D92" w:rsidRPr="00BE4FE0">
        <w:rPr>
          <w:rFonts w:ascii="Times New Roman" w:eastAsia="Times New Roman" w:hAnsi="Times New Roman"/>
          <w:sz w:val="28"/>
          <w:szCs w:val="28"/>
          <w:lang w:eastAsia="ru-RU"/>
        </w:rPr>
        <w:t>АЗ 21-24), от 19 июля 2021 года № 169-ЗИ-VI</w:t>
      </w:r>
      <w:r w:rsidR="005D3D92" w:rsidRPr="00BE4FE0">
        <w:rPr>
          <w:rFonts w:ascii="Times New Roman" w:eastAsia="Times New Roman" w:hAnsi="Times New Roman"/>
          <w:sz w:val="28"/>
          <w:szCs w:val="28"/>
          <w:lang w:val="en-US" w:eastAsia="ru-RU"/>
        </w:rPr>
        <w:t>I</w:t>
      </w:r>
      <w:r w:rsidR="005D3D92" w:rsidRPr="00BE4FE0">
        <w:rPr>
          <w:rFonts w:ascii="Times New Roman" w:eastAsia="Times New Roman" w:hAnsi="Times New Roman"/>
          <w:sz w:val="28"/>
          <w:szCs w:val="28"/>
          <w:lang w:eastAsia="ru-RU"/>
        </w:rPr>
        <w:t xml:space="preserve"> (САЗ 21-29), от 13 сентября 2021 года № 217-ЗИ-VI</w:t>
      </w:r>
      <w:r w:rsidR="005D3D92" w:rsidRPr="00BE4FE0">
        <w:rPr>
          <w:rFonts w:ascii="Times New Roman" w:eastAsia="Times New Roman" w:hAnsi="Times New Roman"/>
          <w:sz w:val="28"/>
          <w:szCs w:val="28"/>
          <w:lang w:val="en-US" w:eastAsia="ru-RU"/>
        </w:rPr>
        <w:t>I</w:t>
      </w:r>
      <w:r w:rsidR="005D3D92" w:rsidRPr="00BE4FE0">
        <w:rPr>
          <w:rFonts w:ascii="Times New Roman" w:eastAsia="Times New Roman" w:hAnsi="Times New Roman"/>
          <w:sz w:val="28"/>
          <w:szCs w:val="28"/>
          <w:lang w:eastAsia="ru-RU"/>
        </w:rPr>
        <w:t xml:space="preserve"> (САЗ 21-37), от 30 сентября 2021 года № 234-ЗИ-</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21-39,1), от 23 декабря 2021 года № 340-ЗИ-</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w:t>
      </w:r>
      <w:r w:rsidR="005D3D92" w:rsidRPr="00BE4FE0">
        <w:rPr>
          <w:rFonts w:ascii="Times New Roman" w:eastAsia="Times New Roman" w:hAnsi="Times New Roman"/>
          <w:sz w:val="28"/>
          <w:szCs w:val="28"/>
          <w:lang w:eastAsia="ru-RU"/>
        </w:rPr>
        <w:br/>
        <w:t>(САЗ 21-51), от 28 марта 2022 года № 43-ЗИ-</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22-12); от 5 августа </w:t>
      </w:r>
      <w:r w:rsidR="005D3D92" w:rsidRPr="00BE4FE0">
        <w:rPr>
          <w:rFonts w:ascii="Times New Roman" w:eastAsia="Times New Roman" w:hAnsi="Times New Roman"/>
          <w:sz w:val="28"/>
          <w:szCs w:val="28"/>
          <w:lang w:eastAsia="ru-RU"/>
        </w:rPr>
        <w:br/>
        <w:t>2020 года № 121-ЗИД-</w:t>
      </w:r>
      <w:r w:rsidR="005D3D92" w:rsidRPr="00BE4FE0">
        <w:rPr>
          <w:rFonts w:ascii="Times New Roman" w:eastAsia="Times New Roman" w:hAnsi="Times New Roman"/>
          <w:sz w:val="28"/>
          <w:szCs w:val="28"/>
          <w:lang w:val="en-US" w:eastAsia="ru-RU"/>
        </w:rPr>
        <w:t>VI</w:t>
      </w:r>
      <w:r w:rsidR="005D3D92" w:rsidRPr="00BE4FE0">
        <w:rPr>
          <w:rFonts w:ascii="Times New Roman" w:eastAsia="Times New Roman" w:hAnsi="Times New Roman"/>
          <w:sz w:val="28"/>
          <w:szCs w:val="28"/>
          <w:lang w:eastAsia="ru-RU"/>
        </w:rPr>
        <w:t xml:space="preserve"> (САЗ 20-32); от 12 апреля 2021 года № 66-ЗД-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21-15); от 11 июня 2021 года № 119-ЗИ-VII (САЗ 21-23); от 26 июля </w:t>
      </w:r>
      <w:r w:rsidR="005D3D92" w:rsidRPr="00BE4FE0">
        <w:rPr>
          <w:rFonts w:ascii="Times New Roman" w:eastAsia="Times New Roman" w:hAnsi="Times New Roman"/>
          <w:sz w:val="28"/>
          <w:szCs w:val="28"/>
          <w:lang w:eastAsia="ru-RU"/>
        </w:rPr>
        <w:br/>
        <w:t>2021 года № 188-ЗИД-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21-30); от 3 августа 2021 года № 215-ЗИД-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21-31); от 25 октября 2021 года № 261-ЗИД-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21-43); </w:t>
      </w:r>
      <w:r w:rsidR="005D3D92" w:rsidRPr="00BE4FE0">
        <w:rPr>
          <w:rFonts w:ascii="Times New Roman" w:eastAsia="Times New Roman" w:hAnsi="Times New Roman"/>
          <w:sz w:val="28"/>
          <w:szCs w:val="28"/>
          <w:lang w:eastAsia="ru-RU"/>
        </w:rPr>
        <w:br/>
        <w:t>от 22 декабря 2021 года № 337-ЗИ-</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21-51); от 23 декабря 2021 года </w:t>
      </w:r>
      <w:r w:rsidR="005D3D92" w:rsidRPr="00BE4FE0">
        <w:rPr>
          <w:rFonts w:ascii="Times New Roman" w:eastAsia="Times New Roman" w:hAnsi="Times New Roman"/>
          <w:sz w:val="28"/>
          <w:szCs w:val="28"/>
          <w:lang w:eastAsia="ru-RU"/>
        </w:rPr>
        <w:br/>
        <w:t>№ 348-ЗИД-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21-51); от 16 февраля 2022 года № 16-ЗИ-VII </w:t>
      </w:r>
      <w:r w:rsidR="005D3D92" w:rsidRPr="00BE4FE0">
        <w:rPr>
          <w:rFonts w:ascii="Times New Roman" w:eastAsia="Times New Roman" w:hAnsi="Times New Roman"/>
          <w:sz w:val="28"/>
          <w:szCs w:val="28"/>
          <w:lang w:eastAsia="ru-RU"/>
        </w:rPr>
        <w:br/>
      </w:r>
      <w:r w:rsidR="005D3D92" w:rsidRPr="00BE4FE0">
        <w:rPr>
          <w:rFonts w:ascii="Times New Roman" w:eastAsia="Times New Roman" w:hAnsi="Times New Roman"/>
          <w:sz w:val="28"/>
          <w:szCs w:val="28"/>
          <w:lang w:eastAsia="ru-RU"/>
        </w:rPr>
        <w:lastRenderedPageBreak/>
        <w:t>(САЗ 22-6); от 20 июня 2022 года № 130-ЗИД-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22-24); от 20 июня </w:t>
      </w:r>
      <w:r w:rsidR="005D3D92" w:rsidRPr="00BE4FE0">
        <w:rPr>
          <w:rFonts w:ascii="Times New Roman" w:eastAsia="Times New Roman" w:hAnsi="Times New Roman"/>
          <w:sz w:val="28"/>
          <w:szCs w:val="28"/>
          <w:lang w:eastAsia="ru-RU"/>
        </w:rPr>
        <w:br/>
        <w:t>2022 года № 136-ЗИД-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22-24); от 29 июля 2022 года № 225-ЗИД-VII </w:t>
      </w:r>
      <w:r w:rsidR="005D3D92" w:rsidRPr="00BE4FE0">
        <w:rPr>
          <w:rFonts w:ascii="Times New Roman" w:eastAsia="Times New Roman" w:hAnsi="Times New Roman"/>
          <w:sz w:val="28"/>
          <w:szCs w:val="28"/>
          <w:lang w:eastAsia="ru-RU"/>
        </w:rPr>
        <w:br/>
        <w:t>(САЗ 22-29); от 1 августа 2022 года № 240-ЗИ-VII (САЗ 22-30); от 27 декабря 2022 года № 381-ЗИ-VII (САЗ 23-1); от 26 июня 2023 года № 152-ЗИД-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23-26); от 10 октября 2023 года № 320-ЗИД-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23-41); от 10 ноября 2023 года № 344-ЗИД-</w:t>
      </w:r>
      <w:r w:rsidR="005D3D92" w:rsidRPr="00BE4FE0">
        <w:rPr>
          <w:rFonts w:ascii="Times New Roman" w:eastAsia="Times New Roman" w:hAnsi="Times New Roman"/>
          <w:sz w:val="28"/>
          <w:szCs w:val="28"/>
          <w:lang w:val="en-US" w:eastAsia="ru-RU"/>
        </w:rPr>
        <w:t>VII</w:t>
      </w:r>
      <w:r w:rsidR="005D3D92" w:rsidRPr="00BE4FE0">
        <w:rPr>
          <w:rFonts w:ascii="Times New Roman" w:eastAsia="Times New Roman" w:hAnsi="Times New Roman"/>
          <w:sz w:val="28"/>
          <w:szCs w:val="28"/>
          <w:lang w:eastAsia="ru-RU"/>
        </w:rPr>
        <w:t xml:space="preserve"> (САЗ 23-45)</w:t>
      </w:r>
      <w:r w:rsidR="00CC7F0C" w:rsidRPr="00BE4FE0">
        <w:rPr>
          <w:rFonts w:ascii="Times New Roman" w:eastAsia="Times New Roman" w:hAnsi="Times New Roman"/>
          <w:sz w:val="28"/>
          <w:szCs w:val="28"/>
          <w:lang w:eastAsia="ru-RU"/>
        </w:rPr>
        <w:t>, с</w:t>
      </w:r>
      <w:r w:rsidR="00205552">
        <w:rPr>
          <w:rFonts w:ascii="Times New Roman" w:eastAsia="Times New Roman" w:hAnsi="Times New Roman"/>
          <w:sz w:val="28"/>
          <w:szCs w:val="28"/>
          <w:lang w:eastAsia="ru-RU"/>
        </w:rPr>
        <w:t>ледующие изменения и дополнения.</w:t>
      </w:r>
      <w:r w:rsidR="00CC7F0C" w:rsidRPr="00BE4FE0">
        <w:rPr>
          <w:rFonts w:ascii="Times New Roman" w:eastAsia="Times New Roman" w:hAnsi="Times New Roman"/>
          <w:sz w:val="28"/>
          <w:szCs w:val="28"/>
          <w:lang w:eastAsia="ru-RU"/>
        </w:rPr>
        <w:t xml:space="preserve"> </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1. Статью 63 дополнить пунктом 3 следующего содержания:</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«3.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2. Пункт 1 статьи 141 дополнить подпунктом и) следующего содержания:</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«и)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3. Пункт 1 статьи 149 дополнить подпунктом з) следующего содержания:</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«з) не устранены обстоятельства, послужившие основаниями для оставления искового заявления без движения, в срок, установленный в определении судьи».</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 xml:space="preserve">4. </w:t>
      </w:r>
      <w:r w:rsidR="00205552">
        <w:rPr>
          <w:rFonts w:ascii="Times New Roman" w:eastAsia="Times New Roman" w:hAnsi="Times New Roman"/>
          <w:sz w:val="28"/>
          <w:szCs w:val="28"/>
          <w:lang w:eastAsia="ru-RU"/>
        </w:rPr>
        <w:t xml:space="preserve">Часть </w:t>
      </w:r>
      <w:r w:rsidR="00205552" w:rsidRPr="00BE4FE0">
        <w:rPr>
          <w:rFonts w:ascii="Times New Roman" w:eastAsia="Times New Roman" w:hAnsi="Times New Roman"/>
          <w:sz w:val="28"/>
          <w:szCs w:val="28"/>
          <w:lang w:eastAsia="ru-RU"/>
        </w:rPr>
        <w:t>в</w:t>
      </w:r>
      <w:r w:rsidRPr="00BE4FE0">
        <w:rPr>
          <w:rFonts w:ascii="Times New Roman" w:eastAsia="Times New Roman" w:hAnsi="Times New Roman"/>
          <w:sz w:val="28"/>
          <w:szCs w:val="28"/>
          <w:lang w:eastAsia="ru-RU"/>
        </w:rPr>
        <w:t>тор</w:t>
      </w:r>
      <w:r w:rsidR="00205552">
        <w:rPr>
          <w:rFonts w:ascii="Times New Roman" w:eastAsia="Times New Roman" w:hAnsi="Times New Roman"/>
          <w:sz w:val="28"/>
          <w:szCs w:val="28"/>
          <w:lang w:eastAsia="ru-RU"/>
        </w:rPr>
        <w:t>ую</w:t>
      </w:r>
      <w:r w:rsidRPr="00BE4FE0">
        <w:rPr>
          <w:rFonts w:ascii="Times New Roman" w:eastAsia="Times New Roman" w:hAnsi="Times New Roman"/>
          <w:sz w:val="28"/>
          <w:szCs w:val="28"/>
          <w:lang w:eastAsia="ru-RU"/>
        </w:rPr>
        <w:t xml:space="preserve"> пункта 2 статьи 150 исключить.</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5. Пункт 3 статьи 150 изложить в следующей редакции:</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w:t>
      </w:r>
      <w:r w:rsidR="00205552">
        <w:rPr>
          <w:rFonts w:ascii="Times New Roman" w:eastAsia="Times New Roman" w:hAnsi="Times New Roman"/>
          <w:sz w:val="28"/>
          <w:szCs w:val="28"/>
          <w:lang w:eastAsia="ru-RU"/>
        </w:rPr>
        <w:t xml:space="preserve">3. </w:t>
      </w:r>
      <w:r w:rsidRPr="00BE4FE0">
        <w:rPr>
          <w:rFonts w:ascii="Times New Roman" w:eastAsia="Times New Roman" w:hAnsi="Times New Roman"/>
          <w:sz w:val="28"/>
          <w:szCs w:val="28"/>
          <w:lang w:eastAsia="ru-RU"/>
        </w:rPr>
        <w:t xml:space="preserve">Если указанные в части первой </w:t>
      </w:r>
      <w:r w:rsidR="00205552">
        <w:rPr>
          <w:rFonts w:ascii="Times New Roman" w:eastAsia="Times New Roman" w:hAnsi="Times New Roman"/>
          <w:sz w:val="28"/>
          <w:szCs w:val="28"/>
          <w:lang w:eastAsia="ru-RU"/>
        </w:rPr>
        <w:t xml:space="preserve">пункта 1 </w:t>
      </w:r>
      <w:r w:rsidRPr="00BE4FE0">
        <w:rPr>
          <w:rFonts w:ascii="Times New Roman" w:eastAsia="Times New Roman" w:hAnsi="Times New Roman"/>
          <w:sz w:val="28"/>
          <w:szCs w:val="28"/>
          <w:lang w:eastAsia="ru-RU"/>
        </w:rPr>
        <w:t>настоящей статьи обстоятельства не будут устранены в срок, установленный в определении об оставлении заявления без движения, судья возвращает исковое заявление и прилагаемые к нему документы в порядке, установленном статьей 149 настоящего Кодекса».</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4529E7"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 xml:space="preserve">6. </w:t>
      </w:r>
      <w:r w:rsidR="004529E7" w:rsidRPr="00BE4FE0">
        <w:rPr>
          <w:rFonts w:ascii="Times New Roman" w:eastAsia="Times New Roman" w:hAnsi="Times New Roman"/>
          <w:sz w:val="28"/>
          <w:szCs w:val="28"/>
          <w:lang w:eastAsia="ru-RU"/>
        </w:rPr>
        <w:t>Пункт 5 статьи 169 изложить в следующей редакции:</w:t>
      </w:r>
    </w:p>
    <w:p w:rsidR="004529E7" w:rsidRPr="00BE4FE0" w:rsidRDefault="004529E7"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w:t>
      </w:r>
      <w:r w:rsidR="00205552">
        <w:rPr>
          <w:rFonts w:ascii="Times New Roman" w:eastAsia="Times New Roman" w:hAnsi="Times New Roman"/>
          <w:sz w:val="28"/>
          <w:szCs w:val="28"/>
          <w:lang w:eastAsia="ru-RU"/>
        </w:rPr>
        <w:t xml:space="preserve">5. </w:t>
      </w:r>
      <w:r w:rsidRPr="00BE4FE0">
        <w:rPr>
          <w:rFonts w:ascii="Times New Roman" w:eastAsia="Times New Roman" w:hAnsi="Times New Roman"/>
          <w:sz w:val="28"/>
          <w:szCs w:val="28"/>
          <w:lang w:eastAsia="ru-RU"/>
        </w:rPr>
        <w:t xml:space="preserve">Срок, на который исковое заявление было оставлено без движения в случаях, предусмотренных настоящим Кодексом, или производство по делу было приостановлено, не включается в срок рассмотрения дела, установленный </w:t>
      </w:r>
      <w:r w:rsidR="00205552">
        <w:rPr>
          <w:rFonts w:ascii="Times New Roman" w:eastAsia="Times New Roman" w:hAnsi="Times New Roman"/>
          <w:sz w:val="28"/>
          <w:szCs w:val="28"/>
          <w:lang w:eastAsia="ru-RU"/>
        </w:rPr>
        <w:t>пунктом 1</w:t>
      </w:r>
      <w:r w:rsidRPr="00BE4FE0">
        <w:rPr>
          <w:rFonts w:ascii="Times New Roman" w:eastAsia="Times New Roman" w:hAnsi="Times New Roman"/>
          <w:sz w:val="28"/>
          <w:szCs w:val="28"/>
          <w:lang w:eastAsia="ru-RU"/>
        </w:rPr>
        <w:t xml:space="preserve"> настоящей статьи, но учитывается при определении разумного срока судопроизводства».</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7. Наименование статьи 172 изложить в следующей редакции:</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«Статья 172. Непосредственность и устность судебного разбирательства».</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8. Пункт 3 статьи 172 исключить.</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lastRenderedPageBreak/>
        <w:t>9. Пункт 5 статьи 184 изложить в следующей редакции:</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w:t>
      </w:r>
      <w:r w:rsidR="00205552">
        <w:rPr>
          <w:rFonts w:ascii="Times New Roman" w:eastAsia="Times New Roman" w:hAnsi="Times New Roman"/>
          <w:sz w:val="28"/>
          <w:szCs w:val="28"/>
          <w:lang w:eastAsia="ru-RU"/>
        </w:rPr>
        <w:t xml:space="preserve">5. </w:t>
      </w:r>
      <w:r w:rsidRPr="00BE4FE0">
        <w:rPr>
          <w:rFonts w:ascii="Times New Roman" w:eastAsia="Times New Roman" w:hAnsi="Times New Roman"/>
          <w:sz w:val="28"/>
          <w:szCs w:val="28"/>
          <w:lang w:eastAsia="ru-RU"/>
        </w:rPr>
        <w:t>Разбирательство дела после его отложения возобновляется с того момента, с которого оно было отложено, если иное не предусмотрено настоящим Кодексом. Повторное рассмотрение доказательств, исследованных до отложения разбирательства дела, не производится».</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10. Пункт 6 статьи 184 исключить.</w:t>
      </w:r>
    </w:p>
    <w:p w:rsidR="000F6AB7" w:rsidRPr="00BE4FE0" w:rsidRDefault="000F6AB7" w:rsidP="003A5E5D">
      <w:pPr>
        <w:spacing w:after="0" w:line="240" w:lineRule="auto"/>
        <w:ind w:firstLine="709"/>
        <w:jc w:val="both"/>
        <w:rPr>
          <w:rFonts w:ascii="Times New Roman" w:eastAsia="Times New Roman" w:hAnsi="Times New Roman"/>
          <w:sz w:val="28"/>
          <w:szCs w:val="28"/>
          <w:lang w:eastAsia="ru-RU"/>
        </w:rPr>
      </w:pP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11. Статью 185 дополнить пунктом 6 следующего содержания:</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sz w:val="28"/>
          <w:szCs w:val="28"/>
          <w:lang w:eastAsia="ru-RU"/>
        </w:rPr>
        <w:t>«6. Во время перерыва, объявленного в судебном заседании по начатому делу, суд вправе рассматривать другие гражданские, уголовные дела, а также дела об административных правонарушениях».</w:t>
      </w:r>
    </w:p>
    <w:p w:rsidR="00CC7F0C" w:rsidRPr="00BE4FE0" w:rsidRDefault="00CC7F0C" w:rsidP="003A5E5D">
      <w:pPr>
        <w:spacing w:after="0" w:line="240" w:lineRule="auto"/>
        <w:ind w:firstLine="709"/>
        <w:jc w:val="both"/>
        <w:rPr>
          <w:rFonts w:ascii="Times New Roman" w:eastAsia="Times New Roman" w:hAnsi="Times New Roman"/>
          <w:sz w:val="28"/>
          <w:szCs w:val="28"/>
          <w:lang w:eastAsia="ru-RU"/>
        </w:rPr>
      </w:pPr>
    </w:p>
    <w:p w:rsidR="00AA5E24" w:rsidRPr="00BE4FE0" w:rsidRDefault="00CC7F0C" w:rsidP="003A5E5D">
      <w:pPr>
        <w:spacing w:after="0" w:line="240" w:lineRule="auto"/>
        <w:ind w:firstLine="709"/>
        <w:jc w:val="both"/>
        <w:rPr>
          <w:rFonts w:ascii="Times New Roman" w:eastAsia="Times New Roman" w:hAnsi="Times New Roman"/>
          <w:sz w:val="28"/>
          <w:szCs w:val="28"/>
          <w:lang w:eastAsia="ru-RU"/>
        </w:rPr>
      </w:pPr>
      <w:r w:rsidRPr="00BE4FE0">
        <w:rPr>
          <w:rFonts w:ascii="Times New Roman" w:eastAsia="Times New Roman" w:hAnsi="Times New Roman"/>
          <w:b/>
          <w:bCs/>
          <w:sz w:val="28"/>
          <w:szCs w:val="28"/>
          <w:lang w:eastAsia="ru-RU"/>
        </w:rPr>
        <w:t>Статья 2.</w:t>
      </w:r>
      <w:r w:rsidRPr="00BE4FE0">
        <w:rPr>
          <w:rFonts w:ascii="Times New Roman" w:eastAsia="Times New Roman" w:hAnsi="Times New Roman"/>
          <w:sz w:val="28"/>
          <w:szCs w:val="28"/>
          <w:lang w:eastAsia="ru-RU"/>
        </w:rPr>
        <w:t xml:space="preserve"> </w:t>
      </w:r>
      <w:bookmarkStart w:id="1" w:name="_Hlk120525599"/>
      <w:r w:rsidRPr="00BE4FE0">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bookmarkEnd w:id="1"/>
      <w:r w:rsidR="00AA5E24" w:rsidRPr="00BE4FE0">
        <w:rPr>
          <w:rFonts w:ascii="Times New Roman" w:eastAsia="Times New Roman" w:hAnsi="Times New Roman"/>
          <w:sz w:val="28"/>
          <w:szCs w:val="28"/>
          <w:lang w:eastAsia="ru-RU"/>
        </w:rPr>
        <w:t>.</w:t>
      </w:r>
    </w:p>
    <w:bookmarkEnd w:id="0"/>
    <w:p w:rsidR="006667AB" w:rsidRPr="00BE4FE0" w:rsidRDefault="006667AB" w:rsidP="003A5E5D">
      <w:pPr>
        <w:spacing w:after="0" w:line="240" w:lineRule="auto"/>
        <w:ind w:firstLine="709"/>
        <w:jc w:val="both"/>
        <w:rPr>
          <w:rFonts w:ascii="Times New Roman" w:hAnsi="Times New Roman"/>
          <w:sz w:val="28"/>
          <w:szCs w:val="28"/>
        </w:rPr>
      </w:pPr>
    </w:p>
    <w:p w:rsidR="00D43524" w:rsidRPr="00BE4FE0" w:rsidRDefault="00D43524" w:rsidP="003A5E5D">
      <w:pPr>
        <w:spacing w:after="0" w:line="240" w:lineRule="auto"/>
        <w:ind w:firstLine="709"/>
        <w:jc w:val="both"/>
        <w:rPr>
          <w:rFonts w:ascii="Times New Roman" w:hAnsi="Times New Roman"/>
          <w:sz w:val="28"/>
          <w:szCs w:val="28"/>
        </w:rPr>
      </w:pPr>
    </w:p>
    <w:p w:rsidR="00D43524" w:rsidRPr="00BE4FE0" w:rsidRDefault="00D43524" w:rsidP="003A5E5D">
      <w:pPr>
        <w:spacing w:after="0" w:line="240" w:lineRule="auto"/>
        <w:ind w:firstLine="709"/>
        <w:jc w:val="both"/>
        <w:rPr>
          <w:rFonts w:ascii="Times New Roman" w:hAnsi="Times New Roman"/>
          <w:sz w:val="28"/>
          <w:szCs w:val="28"/>
        </w:rPr>
      </w:pPr>
    </w:p>
    <w:p w:rsidR="00100643" w:rsidRPr="00BE4FE0" w:rsidRDefault="00100643" w:rsidP="003A5E5D">
      <w:pPr>
        <w:spacing w:after="0" w:line="240" w:lineRule="auto"/>
        <w:jc w:val="both"/>
        <w:rPr>
          <w:rFonts w:ascii="Times New Roman" w:hAnsi="Times New Roman"/>
          <w:bCs/>
          <w:sz w:val="28"/>
          <w:szCs w:val="28"/>
          <w:lang w:eastAsia="ru-RU"/>
        </w:rPr>
      </w:pPr>
      <w:r w:rsidRPr="00BE4FE0">
        <w:rPr>
          <w:rFonts w:ascii="Times New Roman" w:hAnsi="Times New Roman"/>
          <w:bCs/>
          <w:sz w:val="28"/>
          <w:szCs w:val="28"/>
          <w:lang w:eastAsia="ru-RU"/>
        </w:rPr>
        <w:t>Президент</w:t>
      </w:r>
    </w:p>
    <w:p w:rsidR="00100643" w:rsidRPr="00BE4FE0" w:rsidRDefault="00100643" w:rsidP="003A5E5D">
      <w:pPr>
        <w:spacing w:after="0" w:line="240" w:lineRule="auto"/>
        <w:jc w:val="both"/>
        <w:rPr>
          <w:rFonts w:ascii="Times New Roman" w:hAnsi="Times New Roman"/>
          <w:bCs/>
          <w:sz w:val="28"/>
          <w:szCs w:val="28"/>
          <w:lang w:eastAsia="ru-RU"/>
        </w:rPr>
      </w:pPr>
      <w:r w:rsidRPr="00BE4FE0">
        <w:rPr>
          <w:rFonts w:ascii="Times New Roman" w:hAnsi="Times New Roman"/>
          <w:bCs/>
          <w:sz w:val="28"/>
          <w:szCs w:val="28"/>
          <w:lang w:eastAsia="ru-RU"/>
        </w:rPr>
        <w:t>Приднестровской</w:t>
      </w:r>
    </w:p>
    <w:p w:rsidR="00100643" w:rsidRPr="00BE4FE0" w:rsidRDefault="00100643" w:rsidP="003A5E5D">
      <w:pPr>
        <w:spacing w:after="0" w:line="240" w:lineRule="auto"/>
        <w:jc w:val="both"/>
        <w:rPr>
          <w:rFonts w:ascii="Times New Roman" w:hAnsi="Times New Roman"/>
          <w:bCs/>
          <w:sz w:val="28"/>
          <w:szCs w:val="28"/>
          <w:lang w:eastAsia="ru-RU"/>
        </w:rPr>
      </w:pPr>
      <w:r w:rsidRPr="00BE4FE0">
        <w:rPr>
          <w:rFonts w:ascii="Times New Roman" w:hAnsi="Times New Roman"/>
          <w:bCs/>
          <w:sz w:val="28"/>
          <w:szCs w:val="28"/>
          <w:lang w:eastAsia="ru-RU"/>
        </w:rPr>
        <w:t>Молдавской Республики                                            В. Н. КРАСНОСЕЛЬСКИЙ</w:t>
      </w:r>
    </w:p>
    <w:p w:rsidR="00AA72C1" w:rsidRPr="00BE4FE0" w:rsidRDefault="00AA72C1" w:rsidP="003A5E5D">
      <w:pPr>
        <w:spacing w:after="0" w:line="240" w:lineRule="auto"/>
        <w:jc w:val="both"/>
        <w:rPr>
          <w:rFonts w:ascii="Times New Roman" w:hAnsi="Times New Roman"/>
          <w:bCs/>
          <w:sz w:val="28"/>
          <w:szCs w:val="28"/>
          <w:lang w:eastAsia="ru-RU"/>
        </w:rPr>
      </w:pPr>
    </w:p>
    <w:p w:rsidR="00AA72C1" w:rsidRPr="00BE4FE0" w:rsidRDefault="00AA72C1" w:rsidP="003A5E5D">
      <w:pPr>
        <w:spacing w:after="0" w:line="240" w:lineRule="auto"/>
        <w:jc w:val="both"/>
        <w:rPr>
          <w:rFonts w:ascii="Times New Roman" w:hAnsi="Times New Roman"/>
          <w:bCs/>
          <w:sz w:val="28"/>
          <w:szCs w:val="28"/>
          <w:lang w:eastAsia="ru-RU"/>
        </w:rPr>
      </w:pPr>
    </w:p>
    <w:p w:rsidR="00A164A1" w:rsidRDefault="00A164A1" w:rsidP="003A5E5D">
      <w:pPr>
        <w:spacing w:after="0" w:line="240" w:lineRule="auto"/>
        <w:jc w:val="both"/>
        <w:rPr>
          <w:rFonts w:ascii="Times New Roman" w:hAnsi="Times New Roman"/>
          <w:bCs/>
          <w:sz w:val="28"/>
          <w:szCs w:val="28"/>
          <w:lang w:eastAsia="ru-RU"/>
        </w:rPr>
      </w:pPr>
      <w:bookmarkStart w:id="2" w:name="_GoBack"/>
      <w:bookmarkEnd w:id="2"/>
    </w:p>
    <w:p w:rsidR="00547DB2" w:rsidRPr="00547DB2" w:rsidRDefault="00547DB2" w:rsidP="00547DB2">
      <w:pPr>
        <w:spacing w:after="0" w:line="240" w:lineRule="auto"/>
        <w:jc w:val="both"/>
        <w:rPr>
          <w:rFonts w:ascii="Times New Roman" w:hAnsi="Times New Roman"/>
          <w:bCs/>
          <w:sz w:val="28"/>
          <w:szCs w:val="28"/>
          <w:lang w:eastAsia="ru-RU"/>
        </w:rPr>
      </w:pPr>
      <w:r w:rsidRPr="00547DB2">
        <w:rPr>
          <w:rFonts w:ascii="Times New Roman" w:hAnsi="Times New Roman"/>
          <w:bCs/>
          <w:sz w:val="28"/>
          <w:szCs w:val="28"/>
          <w:lang w:eastAsia="ru-RU"/>
        </w:rPr>
        <w:t>г. Тирасполь</w:t>
      </w:r>
    </w:p>
    <w:p w:rsidR="00547DB2" w:rsidRPr="00547DB2" w:rsidRDefault="00547DB2" w:rsidP="00547DB2">
      <w:pPr>
        <w:spacing w:after="0" w:line="240" w:lineRule="auto"/>
        <w:jc w:val="both"/>
        <w:rPr>
          <w:rFonts w:ascii="Times New Roman" w:hAnsi="Times New Roman"/>
          <w:bCs/>
          <w:sz w:val="28"/>
          <w:szCs w:val="28"/>
          <w:lang w:eastAsia="ru-RU"/>
        </w:rPr>
      </w:pPr>
      <w:r w:rsidRPr="00547DB2">
        <w:rPr>
          <w:rFonts w:ascii="Times New Roman" w:hAnsi="Times New Roman"/>
          <w:bCs/>
          <w:sz w:val="28"/>
          <w:szCs w:val="28"/>
          <w:lang w:eastAsia="ru-RU"/>
        </w:rPr>
        <w:t>5 марта 2024 г.</w:t>
      </w:r>
    </w:p>
    <w:p w:rsidR="00547DB2" w:rsidRPr="00547DB2" w:rsidRDefault="00547DB2" w:rsidP="00547DB2">
      <w:pPr>
        <w:spacing w:after="0" w:line="240" w:lineRule="auto"/>
        <w:jc w:val="both"/>
        <w:rPr>
          <w:rFonts w:ascii="Times New Roman" w:hAnsi="Times New Roman"/>
          <w:bCs/>
          <w:sz w:val="28"/>
          <w:szCs w:val="28"/>
          <w:lang w:eastAsia="ru-RU"/>
        </w:rPr>
      </w:pPr>
      <w:r w:rsidRPr="00547DB2">
        <w:rPr>
          <w:rFonts w:ascii="Times New Roman" w:hAnsi="Times New Roman"/>
          <w:bCs/>
          <w:sz w:val="28"/>
          <w:szCs w:val="28"/>
          <w:lang w:eastAsia="ru-RU"/>
        </w:rPr>
        <w:t>№ 45-ЗИД-VI</w:t>
      </w:r>
      <w:r w:rsidRPr="00547DB2">
        <w:rPr>
          <w:rFonts w:ascii="Times New Roman" w:hAnsi="Times New Roman"/>
          <w:bCs/>
          <w:sz w:val="28"/>
          <w:szCs w:val="28"/>
          <w:lang w:val="en-US" w:eastAsia="ru-RU"/>
        </w:rPr>
        <w:t>I</w:t>
      </w:r>
    </w:p>
    <w:p w:rsidR="00547DB2" w:rsidRPr="00BE4FE0" w:rsidRDefault="00547DB2" w:rsidP="003A5E5D">
      <w:pPr>
        <w:spacing w:after="0" w:line="240" w:lineRule="auto"/>
        <w:jc w:val="both"/>
        <w:rPr>
          <w:rFonts w:ascii="Times New Roman" w:hAnsi="Times New Roman"/>
          <w:bCs/>
          <w:sz w:val="28"/>
          <w:szCs w:val="28"/>
          <w:lang w:eastAsia="ru-RU"/>
        </w:rPr>
      </w:pPr>
    </w:p>
    <w:sectPr w:rsidR="00547DB2" w:rsidRPr="00BE4FE0"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96" w:rsidRDefault="002C0D96" w:rsidP="00345500">
      <w:pPr>
        <w:spacing w:after="0" w:line="240" w:lineRule="auto"/>
      </w:pPr>
      <w:r>
        <w:separator/>
      </w:r>
    </w:p>
  </w:endnote>
  <w:endnote w:type="continuationSeparator" w:id="0">
    <w:p w:rsidR="002C0D96" w:rsidRDefault="002C0D96"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96" w:rsidRDefault="002C0D96" w:rsidP="00345500">
      <w:pPr>
        <w:spacing w:after="0" w:line="240" w:lineRule="auto"/>
      </w:pPr>
      <w:r>
        <w:separator/>
      </w:r>
    </w:p>
  </w:footnote>
  <w:footnote w:type="continuationSeparator" w:id="0">
    <w:p w:rsidR="002C0D96" w:rsidRDefault="002C0D96"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547DB2">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531D"/>
    <w:rsid w:val="000625A6"/>
    <w:rsid w:val="00073CC1"/>
    <w:rsid w:val="00087786"/>
    <w:rsid w:val="00095729"/>
    <w:rsid w:val="000B7684"/>
    <w:rsid w:val="000C0D5B"/>
    <w:rsid w:val="000C5CB5"/>
    <w:rsid w:val="000C654A"/>
    <w:rsid w:val="000C6B10"/>
    <w:rsid w:val="000C740C"/>
    <w:rsid w:val="000C7BDE"/>
    <w:rsid w:val="000E07EF"/>
    <w:rsid w:val="000F6AB7"/>
    <w:rsid w:val="00100643"/>
    <w:rsid w:val="001031DA"/>
    <w:rsid w:val="0011074A"/>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2B47"/>
    <w:rsid w:val="001A37A8"/>
    <w:rsid w:val="001A4C5E"/>
    <w:rsid w:val="001B14E9"/>
    <w:rsid w:val="001C7DC9"/>
    <w:rsid w:val="001E6513"/>
    <w:rsid w:val="00205552"/>
    <w:rsid w:val="00206B8E"/>
    <w:rsid w:val="00212592"/>
    <w:rsid w:val="00221591"/>
    <w:rsid w:val="00232502"/>
    <w:rsid w:val="00232793"/>
    <w:rsid w:val="0024115B"/>
    <w:rsid w:val="00260124"/>
    <w:rsid w:val="0026434B"/>
    <w:rsid w:val="0026606F"/>
    <w:rsid w:val="0029714A"/>
    <w:rsid w:val="002A29DE"/>
    <w:rsid w:val="002B6D49"/>
    <w:rsid w:val="002C0360"/>
    <w:rsid w:val="002C0D96"/>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5E5D"/>
    <w:rsid w:val="003A7CAB"/>
    <w:rsid w:val="003C11F9"/>
    <w:rsid w:val="003C2054"/>
    <w:rsid w:val="003C6937"/>
    <w:rsid w:val="003F23E0"/>
    <w:rsid w:val="003F7541"/>
    <w:rsid w:val="0042486F"/>
    <w:rsid w:val="00426759"/>
    <w:rsid w:val="004407A7"/>
    <w:rsid w:val="004529E7"/>
    <w:rsid w:val="004531BE"/>
    <w:rsid w:val="0047004F"/>
    <w:rsid w:val="00477916"/>
    <w:rsid w:val="004878DC"/>
    <w:rsid w:val="0049222B"/>
    <w:rsid w:val="00492944"/>
    <w:rsid w:val="00495804"/>
    <w:rsid w:val="004B0B35"/>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47DB2"/>
    <w:rsid w:val="00554685"/>
    <w:rsid w:val="005636EB"/>
    <w:rsid w:val="00564142"/>
    <w:rsid w:val="00585C46"/>
    <w:rsid w:val="005B26DD"/>
    <w:rsid w:val="005B4A97"/>
    <w:rsid w:val="005C7A3D"/>
    <w:rsid w:val="005D3D92"/>
    <w:rsid w:val="005E4DBE"/>
    <w:rsid w:val="005F1360"/>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B2504"/>
    <w:rsid w:val="006B2D0B"/>
    <w:rsid w:val="006C3BDA"/>
    <w:rsid w:val="006C46F2"/>
    <w:rsid w:val="006C5AD4"/>
    <w:rsid w:val="006D3A80"/>
    <w:rsid w:val="006E281E"/>
    <w:rsid w:val="006F4403"/>
    <w:rsid w:val="00721BB9"/>
    <w:rsid w:val="00725D80"/>
    <w:rsid w:val="0073438D"/>
    <w:rsid w:val="00741AF9"/>
    <w:rsid w:val="0074207E"/>
    <w:rsid w:val="00773E9F"/>
    <w:rsid w:val="007762E7"/>
    <w:rsid w:val="00785608"/>
    <w:rsid w:val="007933C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4D4D"/>
    <w:rsid w:val="00A474BC"/>
    <w:rsid w:val="00A65E3E"/>
    <w:rsid w:val="00A6649E"/>
    <w:rsid w:val="00A70095"/>
    <w:rsid w:val="00A82D17"/>
    <w:rsid w:val="00A865EA"/>
    <w:rsid w:val="00A87237"/>
    <w:rsid w:val="00A93C95"/>
    <w:rsid w:val="00AA1CE3"/>
    <w:rsid w:val="00AA4613"/>
    <w:rsid w:val="00AA5E24"/>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E4FE0"/>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72BE"/>
    <w:rsid w:val="00E52A95"/>
    <w:rsid w:val="00E56C19"/>
    <w:rsid w:val="00E661B3"/>
    <w:rsid w:val="00E728D8"/>
    <w:rsid w:val="00E75A76"/>
    <w:rsid w:val="00E75BFB"/>
    <w:rsid w:val="00E81C7C"/>
    <w:rsid w:val="00E830A9"/>
    <w:rsid w:val="00E84604"/>
    <w:rsid w:val="00E84C8E"/>
    <w:rsid w:val="00E87B46"/>
    <w:rsid w:val="00EC444D"/>
    <w:rsid w:val="00ED0A61"/>
    <w:rsid w:val="00EE06C3"/>
    <w:rsid w:val="00EE34C6"/>
    <w:rsid w:val="00EF2048"/>
    <w:rsid w:val="00EF346C"/>
    <w:rsid w:val="00F07A5F"/>
    <w:rsid w:val="00F11CA9"/>
    <w:rsid w:val="00F20A73"/>
    <w:rsid w:val="00F31708"/>
    <w:rsid w:val="00F33EBD"/>
    <w:rsid w:val="00F42B0C"/>
    <w:rsid w:val="00F46912"/>
    <w:rsid w:val="00F60B76"/>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251</cp:revision>
  <cp:lastPrinted>2024-02-21T12:10:00Z</cp:lastPrinted>
  <dcterms:created xsi:type="dcterms:W3CDTF">2023-10-20T13:41:00Z</dcterms:created>
  <dcterms:modified xsi:type="dcterms:W3CDTF">2024-03-05T14:54:00Z</dcterms:modified>
</cp:coreProperties>
</file>