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1788B" w:rsidRDefault="00490ACC" w:rsidP="00E6473E">
      <w:pPr>
        <w:jc w:val="both"/>
        <w:rPr>
          <w:spacing w:val="0"/>
          <w:lang w:val="en-US"/>
        </w:rPr>
      </w:pPr>
    </w:p>
    <w:p w:rsidR="00490ACC" w:rsidRPr="00F1788B" w:rsidRDefault="00490ACC" w:rsidP="00E6473E">
      <w:pPr>
        <w:jc w:val="both"/>
        <w:rPr>
          <w:spacing w:val="0"/>
        </w:rPr>
      </w:pPr>
    </w:p>
    <w:p w:rsidR="00490ACC" w:rsidRPr="00F1788B" w:rsidRDefault="00490ACC" w:rsidP="00E6473E">
      <w:pPr>
        <w:jc w:val="both"/>
        <w:rPr>
          <w:spacing w:val="0"/>
        </w:rPr>
      </w:pPr>
    </w:p>
    <w:p w:rsidR="00490ACC" w:rsidRPr="00F1788B" w:rsidRDefault="00490ACC" w:rsidP="00E6473E">
      <w:pPr>
        <w:jc w:val="both"/>
        <w:rPr>
          <w:spacing w:val="0"/>
        </w:rPr>
      </w:pPr>
    </w:p>
    <w:p w:rsidR="003B0F28" w:rsidRPr="00F1788B" w:rsidRDefault="003B0F28" w:rsidP="00E6473E">
      <w:pPr>
        <w:jc w:val="center"/>
        <w:rPr>
          <w:spacing w:val="0"/>
        </w:rPr>
      </w:pPr>
    </w:p>
    <w:p w:rsidR="00490ACC" w:rsidRPr="00F1788B" w:rsidRDefault="006404A3" w:rsidP="00E6473E">
      <w:pPr>
        <w:jc w:val="center"/>
        <w:rPr>
          <w:b/>
          <w:spacing w:val="0"/>
        </w:rPr>
      </w:pPr>
      <w:r w:rsidRPr="00F1788B">
        <w:rPr>
          <w:b/>
          <w:spacing w:val="0"/>
        </w:rPr>
        <w:t>З</w:t>
      </w:r>
      <w:r w:rsidR="00490ACC" w:rsidRPr="00F1788B">
        <w:rPr>
          <w:b/>
          <w:spacing w:val="0"/>
        </w:rPr>
        <w:t>акон</w:t>
      </w:r>
    </w:p>
    <w:p w:rsidR="00490ACC" w:rsidRPr="00F1788B" w:rsidRDefault="00490ACC" w:rsidP="00E6473E">
      <w:pPr>
        <w:jc w:val="center"/>
        <w:outlineLvl w:val="0"/>
        <w:rPr>
          <w:b/>
          <w:caps/>
          <w:spacing w:val="0"/>
        </w:rPr>
      </w:pPr>
      <w:r w:rsidRPr="00F1788B">
        <w:rPr>
          <w:b/>
          <w:spacing w:val="0"/>
        </w:rPr>
        <w:t xml:space="preserve">Приднестровской Молдавской Республики </w:t>
      </w:r>
    </w:p>
    <w:p w:rsidR="00490ACC" w:rsidRPr="00F1788B" w:rsidRDefault="00490ACC" w:rsidP="00E6473E">
      <w:pPr>
        <w:pStyle w:val="41"/>
        <w:shd w:val="clear" w:color="auto" w:fill="auto"/>
        <w:spacing w:before="0" w:after="0" w:line="240" w:lineRule="auto"/>
        <w:jc w:val="center"/>
        <w:rPr>
          <w:spacing w:val="0"/>
          <w:sz w:val="28"/>
          <w:szCs w:val="28"/>
        </w:rPr>
      </w:pPr>
    </w:p>
    <w:p w:rsidR="00B66ED2" w:rsidRPr="00F1788B" w:rsidRDefault="00B66ED2" w:rsidP="00E6473E">
      <w:pPr>
        <w:jc w:val="center"/>
        <w:rPr>
          <w:b/>
          <w:spacing w:val="0"/>
        </w:rPr>
      </w:pPr>
      <w:r w:rsidRPr="00F1788B">
        <w:rPr>
          <w:b/>
          <w:spacing w:val="0"/>
        </w:rPr>
        <w:t xml:space="preserve">«О внесении изменений и дополнений в Закон </w:t>
      </w:r>
    </w:p>
    <w:p w:rsidR="00B66ED2" w:rsidRPr="00F1788B" w:rsidRDefault="00B66ED2" w:rsidP="00E6473E">
      <w:pPr>
        <w:jc w:val="center"/>
        <w:rPr>
          <w:b/>
          <w:spacing w:val="0"/>
        </w:rPr>
      </w:pPr>
      <w:r w:rsidRPr="00F1788B">
        <w:rPr>
          <w:b/>
          <w:spacing w:val="0"/>
        </w:rPr>
        <w:t xml:space="preserve">Приднестровской Молдавской Республики </w:t>
      </w:r>
    </w:p>
    <w:p w:rsidR="008D1DEF" w:rsidRPr="00F1788B" w:rsidRDefault="00B66ED2" w:rsidP="00E6473E">
      <w:pPr>
        <w:jc w:val="center"/>
        <w:rPr>
          <w:b/>
          <w:spacing w:val="0"/>
        </w:rPr>
      </w:pPr>
      <w:r w:rsidRPr="00F1788B">
        <w:rPr>
          <w:b/>
          <w:spacing w:val="0"/>
        </w:rPr>
        <w:t>«Об основах охраны здоровья граждан»</w:t>
      </w:r>
    </w:p>
    <w:p w:rsidR="00BD0DB1" w:rsidRPr="00F1788B" w:rsidRDefault="00BD0DB1" w:rsidP="00E6473E">
      <w:pPr>
        <w:jc w:val="center"/>
        <w:rPr>
          <w:spacing w:val="0"/>
        </w:rPr>
      </w:pPr>
    </w:p>
    <w:p w:rsidR="00490ACC" w:rsidRPr="00F1788B" w:rsidRDefault="00490ACC" w:rsidP="00E6473E">
      <w:pPr>
        <w:jc w:val="both"/>
        <w:rPr>
          <w:spacing w:val="0"/>
        </w:rPr>
      </w:pPr>
      <w:r w:rsidRPr="00F1788B">
        <w:rPr>
          <w:spacing w:val="0"/>
        </w:rPr>
        <w:t>Принят Верховным Советом</w:t>
      </w:r>
    </w:p>
    <w:p w:rsidR="00490ACC" w:rsidRPr="00F1788B" w:rsidRDefault="00490ACC" w:rsidP="00E6473E">
      <w:pPr>
        <w:jc w:val="both"/>
        <w:rPr>
          <w:spacing w:val="0"/>
        </w:rPr>
      </w:pPr>
      <w:r w:rsidRPr="00F1788B">
        <w:rPr>
          <w:spacing w:val="0"/>
        </w:rPr>
        <w:t xml:space="preserve">Приднестровской Молдавской Республики         </w:t>
      </w:r>
      <w:r w:rsidR="005A34F8" w:rsidRPr="00F1788B">
        <w:rPr>
          <w:spacing w:val="0"/>
        </w:rPr>
        <w:t xml:space="preserve"> </w:t>
      </w:r>
      <w:r w:rsidR="00EF66F8" w:rsidRPr="00F1788B">
        <w:rPr>
          <w:spacing w:val="0"/>
        </w:rPr>
        <w:t xml:space="preserve">  </w:t>
      </w:r>
      <w:r w:rsidR="00160CB7" w:rsidRPr="00F1788B">
        <w:rPr>
          <w:spacing w:val="0"/>
        </w:rPr>
        <w:t xml:space="preserve"> </w:t>
      </w:r>
      <w:r w:rsidR="004D0024" w:rsidRPr="00F1788B">
        <w:rPr>
          <w:spacing w:val="0"/>
        </w:rPr>
        <w:t xml:space="preserve"> </w:t>
      </w:r>
      <w:r w:rsidR="00EB39D6" w:rsidRPr="00F1788B">
        <w:rPr>
          <w:spacing w:val="0"/>
        </w:rPr>
        <w:t xml:space="preserve"> </w:t>
      </w:r>
      <w:r w:rsidR="001B7E0C" w:rsidRPr="00F1788B">
        <w:rPr>
          <w:spacing w:val="0"/>
        </w:rPr>
        <w:t xml:space="preserve">   </w:t>
      </w:r>
      <w:r w:rsidR="00143C00" w:rsidRPr="00F1788B">
        <w:rPr>
          <w:spacing w:val="0"/>
        </w:rPr>
        <w:t xml:space="preserve">  </w:t>
      </w:r>
      <w:r w:rsidR="006B67E3" w:rsidRPr="00F1788B">
        <w:rPr>
          <w:spacing w:val="0"/>
        </w:rPr>
        <w:t xml:space="preserve">  </w:t>
      </w:r>
      <w:r w:rsidR="00C63E7C" w:rsidRPr="00F1788B">
        <w:rPr>
          <w:spacing w:val="0"/>
        </w:rPr>
        <w:t xml:space="preserve"> </w:t>
      </w:r>
      <w:r w:rsidR="000F4014" w:rsidRPr="00F1788B">
        <w:rPr>
          <w:spacing w:val="0"/>
        </w:rPr>
        <w:t xml:space="preserve">  </w:t>
      </w:r>
      <w:r w:rsidR="00C63E7C" w:rsidRPr="00F1788B">
        <w:rPr>
          <w:spacing w:val="0"/>
        </w:rPr>
        <w:t xml:space="preserve"> </w:t>
      </w:r>
      <w:r w:rsidR="00F44621" w:rsidRPr="00F1788B">
        <w:rPr>
          <w:spacing w:val="0"/>
        </w:rPr>
        <w:t>14</w:t>
      </w:r>
      <w:r w:rsidRPr="00F1788B">
        <w:rPr>
          <w:spacing w:val="0"/>
        </w:rPr>
        <w:t xml:space="preserve"> </w:t>
      </w:r>
      <w:r w:rsidR="003701C0" w:rsidRPr="00F1788B">
        <w:rPr>
          <w:spacing w:val="0"/>
        </w:rPr>
        <w:t>феврал</w:t>
      </w:r>
      <w:r w:rsidR="00E442C7" w:rsidRPr="00F1788B">
        <w:rPr>
          <w:spacing w:val="0"/>
        </w:rPr>
        <w:t>я</w:t>
      </w:r>
      <w:r w:rsidRPr="00F1788B">
        <w:rPr>
          <w:spacing w:val="0"/>
        </w:rPr>
        <w:t xml:space="preserve"> 20</w:t>
      </w:r>
      <w:r w:rsidR="007626B4" w:rsidRPr="00F1788B">
        <w:rPr>
          <w:spacing w:val="0"/>
        </w:rPr>
        <w:t>2</w:t>
      </w:r>
      <w:r w:rsidR="00E442C7" w:rsidRPr="00F1788B">
        <w:rPr>
          <w:spacing w:val="0"/>
        </w:rPr>
        <w:t>4</w:t>
      </w:r>
      <w:r w:rsidRPr="00F1788B">
        <w:rPr>
          <w:spacing w:val="0"/>
        </w:rPr>
        <w:t xml:space="preserve"> года</w:t>
      </w:r>
    </w:p>
    <w:p w:rsidR="00452513" w:rsidRPr="00F1788B" w:rsidRDefault="00452513" w:rsidP="00E6473E">
      <w:pPr>
        <w:jc w:val="both"/>
        <w:rPr>
          <w:spacing w:val="0"/>
        </w:rPr>
      </w:pPr>
    </w:p>
    <w:p w:rsidR="00B66ED2" w:rsidRPr="004F2CE6" w:rsidRDefault="003A0ECE" w:rsidP="00E6473E">
      <w:pPr>
        <w:shd w:val="clear" w:color="auto" w:fill="FFFFFF"/>
        <w:ind w:firstLine="709"/>
        <w:jc w:val="both"/>
        <w:rPr>
          <w:spacing w:val="0"/>
          <w:shd w:val="clear" w:color="auto" w:fill="FFFFFF"/>
        </w:rPr>
      </w:pPr>
      <w:bookmarkStart w:id="0" w:name="_Hlk113543435"/>
      <w:r w:rsidRPr="00F1788B">
        <w:rPr>
          <w:b/>
          <w:bCs/>
          <w:spacing w:val="0"/>
        </w:rPr>
        <w:t>Статья 1.</w:t>
      </w:r>
      <w:r w:rsidRPr="00F1788B">
        <w:rPr>
          <w:spacing w:val="0"/>
        </w:rPr>
        <w:t xml:space="preserve"> </w:t>
      </w:r>
      <w:r w:rsidRPr="00F1788B">
        <w:rPr>
          <w:rFonts w:eastAsia="Calibri"/>
          <w:spacing w:val="0"/>
        </w:rPr>
        <w:t xml:space="preserve">Внести в Закон Приднестровской Молдавской Республики </w:t>
      </w:r>
      <w:r w:rsidRPr="00F1788B">
        <w:rPr>
          <w:rFonts w:eastAsia="Calibri"/>
          <w:spacing w:val="0"/>
        </w:rPr>
        <w:br/>
        <w:t xml:space="preserve">от 16 января 1997 года № 29-З «Об основах охраны здоровья граждан» </w:t>
      </w:r>
      <w:r w:rsidRPr="00F1788B">
        <w:rPr>
          <w:rFonts w:eastAsia="Calibri"/>
          <w:spacing w:val="0"/>
        </w:rPr>
        <w:br/>
        <w:t xml:space="preserve">(СЗМР 97-1) с изменениями и дополнениями, внесенными законами Приднестровской Молдавской Республики от 30 ноября 2000 года </w:t>
      </w:r>
      <w:r w:rsidRPr="00F1788B">
        <w:rPr>
          <w:rFonts w:eastAsia="Calibri"/>
          <w:spacing w:val="0"/>
        </w:rPr>
        <w:br/>
        <w:t xml:space="preserve">№ 365-ЗИ (СЗМР 00-4); от 10 июля 2002 года № 152-ЗИД-III (САЗ 02-28,1); </w:t>
      </w:r>
      <w:r w:rsidRPr="00F1788B">
        <w:rPr>
          <w:rFonts w:eastAsia="Calibri"/>
          <w:spacing w:val="0"/>
        </w:rPr>
        <w:br/>
        <w:t xml:space="preserve">от 29 апреля 2003 года № 271-ЗИД-III (САЗ 03-18); от 30 июля 2004 года </w:t>
      </w:r>
      <w:r w:rsidRPr="00F1788B">
        <w:rPr>
          <w:rFonts w:eastAsia="Calibri"/>
          <w:spacing w:val="0"/>
        </w:rPr>
        <w:br/>
        <w:t xml:space="preserve">№ 453-ЗИ-III (САЗ 04-31); от 10 марта 2006 года № 9-ЗИД-IV (САЗ 06-11); </w:t>
      </w:r>
      <w:r w:rsidRPr="00F1788B">
        <w:rPr>
          <w:rFonts w:eastAsia="Calibri"/>
          <w:spacing w:val="0"/>
        </w:rPr>
        <w:br/>
        <w:t xml:space="preserve">от 19 октября 2009 года № 885-ЗИД-IV (САЗ 09-43); от 30 декабря 2009 года </w:t>
      </w:r>
      <w:r w:rsidRPr="00F1788B">
        <w:rPr>
          <w:rFonts w:eastAsia="Calibri"/>
          <w:spacing w:val="0"/>
        </w:rPr>
        <w:br/>
        <w:t xml:space="preserve">№ 931-ЗИ-IV (САЗ 10-1); от 7 марта 2013 года № 50-ЗИ-V (САЗ 13-9); </w:t>
      </w:r>
      <w:r w:rsidRPr="00F1788B">
        <w:rPr>
          <w:rFonts w:eastAsia="Calibri"/>
          <w:spacing w:val="0"/>
        </w:rPr>
        <w:br/>
        <w:t xml:space="preserve">от 3 марта 2017 года № 44-ЗИД-VI (САЗ 17-10); от 23 октября 2018 года </w:t>
      </w:r>
      <w:r w:rsidRPr="00F1788B">
        <w:rPr>
          <w:rFonts w:eastAsia="Calibri"/>
          <w:spacing w:val="0"/>
        </w:rPr>
        <w:br/>
        <w:t xml:space="preserve">№ 290-ЗИД-VI (САЗ 18-43); от 27 июня 2019 года № 119-ЗИ-VI (САЗ 19-24); от 20 января 2020 года № 6-ЗИ-VI (САЗ 20-4), включая от 21 марта 2020 года № 54-ЗИД-VI (САЗ 20-12) с изменениями, внесенными законами Приднестровской Молдавской Республики </w:t>
      </w:r>
      <w:r w:rsidRPr="00F1788B">
        <w:rPr>
          <w:spacing w:val="0"/>
        </w:rPr>
        <w:t xml:space="preserve">от 5 августа 2020 года </w:t>
      </w:r>
      <w:r w:rsidRPr="00F1788B">
        <w:rPr>
          <w:spacing w:val="0"/>
        </w:rPr>
        <w:br/>
        <w:t xml:space="preserve">№ 125-ЗИ-VI (САЗ 20-32), от 14 декабря 2020 года № 218-ЗИ-VI (САЗ 20-51), от 26 января 2021 года № 2-ЗИ-VII (САЗ 21-4), от 29 марта 2021 года </w:t>
      </w:r>
      <w:r w:rsidRPr="00F1788B">
        <w:rPr>
          <w:spacing w:val="0"/>
        </w:rPr>
        <w:br/>
        <w:t xml:space="preserve">№ 53-ЗИ-VII (САЗ 21-13), от 14 мая 2021 года № 90-ЗИ-VII (САЗ 21-19), </w:t>
      </w:r>
      <w:r w:rsidRPr="00F1788B">
        <w:rPr>
          <w:spacing w:val="0"/>
        </w:rPr>
        <w:br/>
        <w:t>от 15 июня 2021 года № 126-ЗИ-VI</w:t>
      </w:r>
      <w:r w:rsidRPr="00F1788B">
        <w:rPr>
          <w:spacing w:val="0"/>
          <w:lang w:val="en-US"/>
        </w:rPr>
        <w:t>I</w:t>
      </w:r>
      <w:r w:rsidRPr="00F1788B">
        <w:rPr>
          <w:spacing w:val="0"/>
        </w:rPr>
        <w:t xml:space="preserve"> (САЗ 21-24), от 19 июля 2021 года </w:t>
      </w:r>
      <w:r w:rsidRPr="00F1788B">
        <w:rPr>
          <w:spacing w:val="0"/>
        </w:rPr>
        <w:br/>
        <w:t>№ 169-ЗИ-VI</w:t>
      </w:r>
      <w:r w:rsidRPr="00F1788B">
        <w:rPr>
          <w:spacing w:val="0"/>
          <w:lang w:val="en-US"/>
        </w:rPr>
        <w:t>I</w:t>
      </w:r>
      <w:r w:rsidRPr="00F1788B">
        <w:rPr>
          <w:spacing w:val="0"/>
        </w:rPr>
        <w:t xml:space="preserve"> (САЗ 21-29), от 13 сентября 2021 года № 217-ЗИ-VI</w:t>
      </w:r>
      <w:r w:rsidRPr="00F1788B">
        <w:rPr>
          <w:spacing w:val="0"/>
          <w:lang w:val="en-US"/>
        </w:rPr>
        <w:t>I</w:t>
      </w:r>
      <w:r w:rsidRPr="00F1788B">
        <w:rPr>
          <w:spacing w:val="0"/>
        </w:rPr>
        <w:t xml:space="preserve"> </w:t>
      </w:r>
      <w:r w:rsidRPr="00F1788B">
        <w:rPr>
          <w:spacing w:val="0"/>
        </w:rPr>
        <w:br/>
        <w:t>(САЗ 21-37), от 30 сентября 2021 года № 234-ЗИ-</w:t>
      </w:r>
      <w:r w:rsidRPr="00F1788B">
        <w:rPr>
          <w:spacing w:val="0"/>
          <w:lang w:val="en-US"/>
        </w:rPr>
        <w:t>VII</w:t>
      </w:r>
      <w:r w:rsidRPr="00F1788B">
        <w:rPr>
          <w:spacing w:val="0"/>
        </w:rPr>
        <w:t xml:space="preserve"> (САЗ 21-39,1), </w:t>
      </w:r>
      <w:r w:rsidRPr="00F1788B">
        <w:rPr>
          <w:spacing w:val="0"/>
        </w:rPr>
        <w:br/>
        <w:t xml:space="preserve">от 23 декабря 2021 года № 340-ЗИ-VII (САЗ 21-51), от 28 марта 2022 года </w:t>
      </w:r>
      <w:r w:rsidRPr="00F1788B">
        <w:rPr>
          <w:spacing w:val="0"/>
        </w:rPr>
        <w:br/>
        <w:t>№ 43-ЗИ-</w:t>
      </w:r>
      <w:r w:rsidRPr="00F1788B">
        <w:rPr>
          <w:spacing w:val="0"/>
          <w:lang w:val="en-US"/>
        </w:rPr>
        <w:t>VII</w:t>
      </w:r>
      <w:r w:rsidRPr="00F1788B">
        <w:rPr>
          <w:spacing w:val="0"/>
        </w:rPr>
        <w:t xml:space="preserve"> (САЗ 22-12), а также</w:t>
      </w:r>
      <w:r w:rsidRPr="00F1788B">
        <w:rPr>
          <w:rFonts w:eastAsia="Calibri"/>
          <w:spacing w:val="0"/>
        </w:rPr>
        <w:t xml:space="preserve"> от 24 марта 2021 года № 50-ЗИД-VI</w:t>
      </w:r>
      <w:r w:rsidRPr="00F1788B">
        <w:rPr>
          <w:rFonts w:eastAsia="Calibri"/>
          <w:spacing w:val="0"/>
          <w:lang w:val="en-US"/>
        </w:rPr>
        <w:t>I</w:t>
      </w:r>
      <w:r w:rsidRPr="00F1788B">
        <w:rPr>
          <w:rFonts w:eastAsia="Calibri"/>
          <w:spacing w:val="0"/>
        </w:rPr>
        <w:t xml:space="preserve"> </w:t>
      </w:r>
      <w:r w:rsidRPr="00F1788B">
        <w:rPr>
          <w:rFonts w:eastAsia="Calibri"/>
          <w:spacing w:val="0"/>
        </w:rPr>
        <w:br/>
        <w:t xml:space="preserve">(САЗ 21-12); от </w:t>
      </w:r>
      <w:r w:rsidRPr="00F1788B">
        <w:rPr>
          <w:caps/>
          <w:spacing w:val="0"/>
        </w:rPr>
        <w:t xml:space="preserve">24 </w:t>
      </w:r>
      <w:r w:rsidRPr="00F1788B">
        <w:rPr>
          <w:spacing w:val="0"/>
        </w:rPr>
        <w:t xml:space="preserve">июня </w:t>
      </w:r>
      <w:r w:rsidRPr="00F1788B">
        <w:rPr>
          <w:caps/>
          <w:spacing w:val="0"/>
        </w:rPr>
        <w:t xml:space="preserve">2021 </w:t>
      </w:r>
      <w:r w:rsidRPr="00F1788B">
        <w:rPr>
          <w:spacing w:val="0"/>
        </w:rPr>
        <w:t>года № 140-ЗИД-</w:t>
      </w:r>
      <w:r w:rsidRPr="00F1788B">
        <w:rPr>
          <w:spacing w:val="0"/>
          <w:lang w:val="en-US"/>
        </w:rPr>
        <w:t>VII</w:t>
      </w:r>
      <w:r w:rsidRPr="00F1788B">
        <w:rPr>
          <w:spacing w:val="0"/>
        </w:rPr>
        <w:t xml:space="preserve"> (САЗ 21-25);</w:t>
      </w:r>
      <w:r w:rsidRPr="00F1788B">
        <w:rPr>
          <w:rFonts w:eastAsia="Calibri"/>
          <w:spacing w:val="0"/>
          <w:shd w:val="clear" w:color="auto" w:fill="FFFFFF"/>
        </w:rPr>
        <w:t xml:space="preserve"> от 5 ноября </w:t>
      </w:r>
      <w:r w:rsidRPr="00F1788B">
        <w:rPr>
          <w:rFonts w:eastAsia="Calibri"/>
          <w:spacing w:val="0"/>
          <w:shd w:val="clear" w:color="auto" w:fill="FFFFFF"/>
        </w:rPr>
        <w:br/>
        <w:t>2021 года № 278-ЗИД-VII (САЗ 21-44,1); от 16 февраля 2022 года № 17-ЗИ-</w:t>
      </w:r>
      <w:r w:rsidRPr="00F1788B">
        <w:rPr>
          <w:rFonts w:eastAsia="Calibri"/>
          <w:spacing w:val="0"/>
          <w:shd w:val="clear" w:color="auto" w:fill="FFFFFF"/>
          <w:lang w:val="en-US"/>
        </w:rPr>
        <w:t>VII</w:t>
      </w:r>
      <w:r w:rsidRPr="00F1788B">
        <w:rPr>
          <w:rFonts w:eastAsia="Calibri"/>
          <w:spacing w:val="0"/>
          <w:shd w:val="clear" w:color="auto" w:fill="FFFFFF"/>
        </w:rPr>
        <w:t xml:space="preserve"> (САЗ 22-6); от 29 июля 2022 года № 231-ЗИД-</w:t>
      </w:r>
      <w:r w:rsidRPr="00F1788B">
        <w:rPr>
          <w:rFonts w:eastAsia="Calibri"/>
          <w:spacing w:val="0"/>
          <w:shd w:val="clear" w:color="auto" w:fill="FFFFFF"/>
          <w:lang w:val="en-US"/>
        </w:rPr>
        <w:t>VII</w:t>
      </w:r>
      <w:r w:rsidRPr="00F1788B">
        <w:rPr>
          <w:rFonts w:eastAsia="Calibri"/>
          <w:spacing w:val="0"/>
          <w:shd w:val="clear" w:color="auto" w:fill="FFFFFF"/>
        </w:rPr>
        <w:t xml:space="preserve"> (САЗ 22-29); от 29</w:t>
      </w:r>
      <w:r w:rsidRPr="00F1788B">
        <w:rPr>
          <w:rFonts w:eastAsia="Calibri"/>
          <w:spacing w:val="0"/>
          <w:shd w:val="clear" w:color="auto" w:fill="FFFFFF"/>
          <w:lang w:val="x-none"/>
        </w:rPr>
        <w:t xml:space="preserve"> </w:t>
      </w:r>
      <w:r w:rsidRPr="00F1788B">
        <w:rPr>
          <w:rFonts w:eastAsia="Calibri"/>
          <w:spacing w:val="0"/>
          <w:shd w:val="clear" w:color="auto" w:fill="FFFFFF"/>
        </w:rPr>
        <w:t>июля</w:t>
      </w:r>
      <w:r w:rsidRPr="00F1788B">
        <w:rPr>
          <w:rFonts w:eastAsia="Calibri"/>
          <w:spacing w:val="0"/>
          <w:shd w:val="clear" w:color="auto" w:fill="FFFFFF"/>
          <w:lang w:val="x-none"/>
        </w:rPr>
        <w:t xml:space="preserve"> </w:t>
      </w:r>
      <w:r w:rsidRPr="00F1788B">
        <w:rPr>
          <w:rFonts w:eastAsia="Calibri"/>
          <w:spacing w:val="0"/>
          <w:shd w:val="clear" w:color="auto" w:fill="FFFFFF"/>
          <w:lang w:val="x-none"/>
        </w:rPr>
        <w:br/>
        <w:t>20</w:t>
      </w:r>
      <w:r w:rsidRPr="00F1788B">
        <w:rPr>
          <w:rFonts w:eastAsia="Calibri"/>
          <w:spacing w:val="0"/>
          <w:shd w:val="clear" w:color="auto" w:fill="FFFFFF"/>
        </w:rPr>
        <w:t>22</w:t>
      </w:r>
      <w:r w:rsidRPr="00F1788B">
        <w:rPr>
          <w:rFonts w:eastAsia="Calibri"/>
          <w:spacing w:val="0"/>
          <w:shd w:val="clear" w:color="auto" w:fill="FFFFFF"/>
          <w:lang w:val="x-none"/>
        </w:rPr>
        <w:t xml:space="preserve"> года</w:t>
      </w:r>
      <w:r w:rsidRPr="00F1788B">
        <w:rPr>
          <w:rFonts w:eastAsia="Calibri"/>
          <w:spacing w:val="0"/>
          <w:shd w:val="clear" w:color="auto" w:fill="FFFFFF"/>
        </w:rPr>
        <w:t xml:space="preserve"> </w:t>
      </w:r>
      <w:r w:rsidRPr="00F1788B">
        <w:rPr>
          <w:rFonts w:eastAsia="Calibri"/>
          <w:spacing w:val="0"/>
          <w:shd w:val="clear" w:color="auto" w:fill="FFFFFF"/>
          <w:lang w:val="x-none"/>
        </w:rPr>
        <w:t xml:space="preserve">№ </w:t>
      </w:r>
      <w:r w:rsidRPr="00F1788B">
        <w:rPr>
          <w:rFonts w:eastAsia="Calibri"/>
          <w:spacing w:val="0"/>
          <w:shd w:val="clear" w:color="auto" w:fill="FFFFFF"/>
        </w:rPr>
        <w:t>232</w:t>
      </w:r>
      <w:r w:rsidRPr="00F1788B">
        <w:rPr>
          <w:rFonts w:eastAsia="Calibri"/>
          <w:spacing w:val="0"/>
          <w:shd w:val="clear" w:color="auto" w:fill="FFFFFF"/>
          <w:lang w:val="x-none"/>
        </w:rPr>
        <w:t>-З</w:t>
      </w:r>
      <w:r w:rsidRPr="00F1788B">
        <w:rPr>
          <w:rFonts w:eastAsia="Calibri"/>
          <w:spacing w:val="0"/>
          <w:shd w:val="clear" w:color="auto" w:fill="FFFFFF"/>
        </w:rPr>
        <w:t>ИД</w:t>
      </w:r>
      <w:r w:rsidRPr="00F1788B">
        <w:rPr>
          <w:rFonts w:eastAsia="Calibri"/>
          <w:spacing w:val="0"/>
          <w:shd w:val="clear" w:color="auto" w:fill="FFFFFF"/>
          <w:lang w:val="x-none"/>
        </w:rPr>
        <w:t>-</w:t>
      </w:r>
      <w:r w:rsidRPr="00F1788B">
        <w:rPr>
          <w:rFonts w:eastAsia="Calibri"/>
          <w:spacing w:val="0"/>
          <w:shd w:val="clear" w:color="auto" w:fill="FFFFFF"/>
          <w:lang w:val="en-US"/>
        </w:rPr>
        <w:t>VII</w:t>
      </w:r>
      <w:r w:rsidRPr="00F1788B">
        <w:rPr>
          <w:rFonts w:eastAsia="Calibri"/>
          <w:spacing w:val="0"/>
          <w:shd w:val="clear" w:color="auto" w:fill="FFFFFF"/>
        </w:rPr>
        <w:t xml:space="preserve"> </w:t>
      </w:r>
      <w:r w:rsidRPr="00F1788B">
        <w:rPr>
          <w:rFonts w:eastAsia="Calibri"/>
          <w:spacing w:val="0"/>
          <w:shd w:val="clear" w:color="auto" w:fill="FFFFFF"/>
          <w:lang w:val="x-none"/>
        </w:rPr>
        <w:t xml:space="preserve">(САЗ </w:t>
      </w:r>
      <w:r w:rsidRPr="00F1788B">
        <w:rPr>
          <w:rFonts w:eastAsia="Calibri"/>
          <w:spacing w:val="0"/>
          <w:shd w:val="clear" w:color="auto" w:fill="FFFFFF"/>
        </w:rPr>
        <w:t>22</w:t>
      </w:r>
      <w:r w:rsidRPr="00F1788B">
        <w:rPr>
          <w:rFonts w:eastAsia="Calibri"/>
          <w:spacing w:val="0"/>
          <w:shd w:val="clear" w:color="auto" w:fill="FFFFFF"/>
          <w:lang w:val="x-none"/>
        </w:rPr>
        <w:t>-</w:t>
      </w:r>
      <w:r w:rsidRPr="00F1788B">
        <w:rPr>
          <w:rFonts w:eastAsia="Calibri"/>
          <w:spacing w:val="0"/>
          <w:shd w:val="clear" w:color="auto" w:fill="FFFFFF"/>
        </w:rPr>
        <w:t>29</w:t>
      </w:r>
      <w:r w:rsidRPr="00F1788B">
        <w:rPr>
          <w:rFonts w:eastAsia="Calibri"/>
          <w:spacing w:val="0"/>
          <w:shd w:val="clear" w:color="auto" w:fill="FFFFFF"/>
          <w:lang w:val="x-none"/>
        </w:rPr>
        <w:t>)</w:t>
      </w:r>
      <w:r w:rsidRPr="00F1788B">
        <w:rPr>
          <w:rFonts w:eastAsia="Calibri"/>
          <w:spacing w:val="0"/>
          <w:shd w:val="clear" w:color="auto" w:fill="FFFFFF"/>
        </w:rPr>
        <w:t xml:space="preserve">; от 24 ноября 2022 года № 339-ЗИ-VII </w:t>
      </w:r>
      <w:r w:rsidRPr="00F1788B">
        <w:rPr>
          <w:rFonts w:eastAsia="Calibri"/>
          <w:spacing w:val="0"/>
          <w:shd w:val="clear" w:color="auto" w:fill="FFFFFF"/>
        </w:rPr>
        <w:br/>
        <w:t xml:space="preserve">(САЗ 22-46); </w:t>
      </w:r>
      <w:r w:rsidRPr="00F1788B">
        <w:rPr>
          <w:spacing w:val="0"/>
        </w:rPr>
        <w:t>от 20 февраля 2023 года № 32-ЗД-VII (САЗ 23-8); от 19 декабря 2023 года № 382-ЗИД-</w:t>
      </w:r>
      <w:r w:rsidRPr="00F1788B">
        <w:rPr>
          <w:spacing w:val="0"/>
          <w:lang w:val="en-US"/>
        </w:rPr>
        <w:t>VI</w:t>
      </w:r>
      <w:r w:rsidRPr="00F1788B">
        <w:rPr>
          <w:spacing w:val="0"/>
        </w:rPr>
        <w:t>I (САЗ 23-51)</w:t>
      </w:r>
      <w:r w:rsidR="00B66ED2" w:rsidRPr="00F1788B">
        <w:rPr>
          <w:spacing w:val="0"/>
          <w:shd w:val="clear" w:color="auto" w:fill="FFFFFF"/>
        </w:rPr>
        <w:t xml:space="preserve">, </w:t>
      </w:r>
      <w:bookmarkEnd w:id="0"/>
      <w:r w:rsidR="00B66ED2" w:rsidRPr="00F1788B">
        <w:rPr>
          <w:spacing w:val="0"/>
          <w:shd w:val="clear" w:color="auto" w:fill="FFFFFF"/>
        </w:rPr>
        <w:t>следующие изменения и дополнения</w:t>
      </w:r>
      <w:r w:rsidR="004F2CE6">
        <w:rPr>
          <w:spacing w:val="0"/>
          <w:shd w:val="clear" w:color="auto" w:fill="FFFFFF"/>
        </w:rPr>
        <w:t>.</w:t>
      </w:r>
    </w:p>
    <w:p w:rsidR="00B66ED2" w:rsidRPr="00F1788B" w:rsidRDefault="00B66ED2" w:rsidP="00E6473E">
      <w:pPr>
        <w:shd w:val="clear" w:color="auto" w:fill="FFFFFF"/>
        <w:ind w:firstLine="709"/>
        <w:jc w:val="both"/>
        <w:rPr>
          <w:spacing w:val="0"/>
          <w:shd w:val="clear" w:color="auto" w:fill="FFFFFF"/>
        </w:rPr>
      </w:pPr>
    </w:p>
    <w:p w:rsidR="00E6473E" w:rsidRPr="00F1788B" w:rsidRDefault="00E6473E" w:rsidP="00E6473E">
      <w:pPr>
        <w:shd w:val="clear" w:color="auto" w:fill="FFFFFF"/>
        <w:ind w:firstLine="709"/>
        <w:contextualSpacing/>
        <w:jc w:val="both"/>
        <w:rPr>
          <w:spacing w:val="0"/>
          <w:shd w:val="clear" w:color="auto" w:fill="FFFFFF"/>
        </w:rPr>
      </w:pPr>
    </w:p>
    <w:p w:rsidR="00B66ED2" w:rsidRPr="00F1788B" w:rsidRDefault="00301988" w:rsidP="00E6473E">
      <w:pPr>
        <w:shd w:val="clear" w:color="auto" w:fill="FFFFFF"/>
        <w:ind w:firstLine="709"/>
        <w:contextualSpacing/>
        <w:jc w:val="both"/>
        <w:rPr>
          <w:spacing w:val="0"/>
          <w:shd w:val="clear" w:color="auto" w:fill="FFFFFF"/>
        </w:rPr>
      </w:pPr>
      <w:r w:rsidRPr="00F1788B">
        <w:rPr>
          <w:spacing w:val="0"/>
          <w:shd w:val="clear" w:color="auto" w:fill="FFFFFF"/>
        </w:rPr>
        <w:lastRenderedPageBreak/>
        <w:t xml:space="preserve">1. </w:t>
      </w:r>
      <w:r w:rsidR="00B66ED2" w:rsidRPr="00F1788B">
        <w:rPr>
          <w:spacing w:val="0"/>
          <w:shd w:val="clear" w:color="auto" w:fill="FFFFFF"/>
        </w:rPr>
        <w:t>Статью 1-1 дополнить подпунктами н), о) следующего содержания:</w:t>
      </w:r>
    </w:p>
    <w:p w:rsidR="00B66ED2" w:rsidRPr="00F1788B" w:rsidRDefault="00B66ED2" w:rsidP="00E6473E">
      <w:pPr>
        <w:shd w:val="clear" w:color="auto" w:fill="FFFFFF"/>
        <w:tabs>
          <w:tab w:val="left" w:pos="851"/>
        </w:tabs>
        <w:ind w:firstLine="709"/>
        <w:contextualSpacing/>
        <w:jc w:val="both"/>
        <w:rPr>
          <w:spacing w:val="0"/>
          <w:shd w:val="clear" w:color="auto" w:fill="FFFFFF"/>
        </w:rPr>
      </w:pPr>
      <w:r w:rsidRPr="00F1788B">
        <w:rPr>
          <w:spacing w:val="0"/>
          <w:shd w:val="clear" w:color="auto" w:fill="FFFFFF"/>
        </w:rPr>
        <w:t xml:space="preserve">«н)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 </w:t>
      </w:r>
    </w:p>
    <w:p w:rsidR="00B66ED2" w:rsidRPr="00F1788B" w:rsidRDefault="008902ED" w:rsidP="00E6473E">
      <w:pPr>
        <w:shd w:val="clear" w:color="auto" w:fill="FFFFFF"/>
        <w:tabs>
          <w:tab w:val="left" w:pos="851"/>
        </w:tabs>
        <w:ind w:firstLine="709"/>
        <w:contextualSpacing/>
        <w:jc w:val="both"/>
        <w:rPr>
          <w:spacing w:val="0"/>
          <w:shd w:val="clear" w:color="auto" w:fill="FFFFFF"/>
        </w:rPr>
      </w:pPr>
      <w:r w:rsidRPr="00F1788B">
        <w:rPr>
          <w:spacing w:val="0"/>
        </w:rPr>
        <w:t>о)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w:t>
      </w:r>
      <w:r w:rsidRPr="00F1788B">
        <w:rPr>
          <w:b/>
          <w:spacing w:val="0"/>
        </w:rPr>
        <w:t xml:space="preserve"> </w:t>
      </w:r>
      <w:r w:rsidRPr="00F1788B">
        <w:rPr>
          <w:spacing w:val="0"/>
        </w:rPr>
        <w:t>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r w:rsidR="00B66ED2" w:rsidRPr="00F1788B">
        <w:rPr>
          <w:spacing w:val="0"/>
          <w:shd w:val="clear" w:color="auto" w:fill="FFFFFF"/>
        </w:rPr>
        <w:t>».</w:t>
      </w:r>
    </w:p>
    <w:p w:rsidR="00B66ED2" w:rsidRPr="00F1788B" w:rsidRDefault="00B66ED2" w:rsidP="00E6473E">
      <w:pPr>
        <w:shd w:val="clear" w:color="auto" w:fill="FFFFFF"/>
        <w:tabs>
          <w:tab w:val="left" w:pos="851"/>
        </w:tabs>
        <w:ind w:firstLine="709"/>
        <w:contextualSpacing/>
        <w:jc w:val="both"/>
        <w:rPr>
          <w:spacing w:val="0"/>
          <w:shd w:val="clear" w:color="auto" w:fill="FFFFFF"/>
        </w:rPr>
      </w:pPr>
    </w:p>
    <w:p w:rsidR="00B66ED2" w:rsidRPr="00F1788B" w:rsidRDefault="00301988" w:rsidP="00E6473E">
      <w:pPr>
        <w:shd w:val="clear" w:color="auto" w:fill="FFFFFF"/>
        <w:ind w:firstLine="709"/>
        <w:contextualSpacing/>
        <w:jc w:val="both"/>
        <w:rPr>
          <w:spacing w:val="0"/>
          <w:shd w:val="clear" w:color="auto" w:fill="FFFFFF"/>
        </w:rPr>
      </w:pPr>
      <w:bookmarkStart w:id="1" w:name="_Hlk113373194"/>
      <w:r w:rsidRPr="00F1788B">
        <w:rPr>
          <w:spacing w:val="0"/>
          <w:shd w:val="clear" w:color="auto" w:fill="FFFFFF"/>
        </w:rPr>
        <w:t xml:space="preserve">2. </w:t>
      </w:r>
      <w:r w:rsidR="00B66ED2" w:rsidRPr="00F1788B">
        <w:rPr>
          <w:spacing w:val="0"/>
          <w:shd w:val="clear" w:color="auto" w:fill="FFFFFF"/>
        </w:rPr>
        <w:t>Дополнить Закон статьей 9-1 следующего содержания:</w:t>
      </w:r>
    </w:p>
    <w:p w:rsidR="00E6473E" w:rsidRPr="00F1788B" w:rsidRDefault="00B66ED2" w:rsidP="00F1788B">
      <w:pPr>
        <w:pStyle w:val="a9"/>
        <w:shd w:val="clear" w:color="auto" w:fill="FFFFFF"/>
        <w:spacing w:after="0" w:line="240" w:lineRule="auto"/>
        <w:ind w:left="0" w:firstLine="709"/>
        <w:rPr>
          <w:rFonts w:ascii="Times New Roman" w:hAnsi="Times New Roman"/>
          <w:spacing w:val="0"/>
          <w:sz w:val="28"/>
          <w:szCs w:val="28"/>
          <w:shd w:val="clear" w:color="auto" w:fill="FFFFFF"/>
        </w:rPr>
      </w:pPr>
      <w:r w:rsidRPr="00F1788B">
        <w:rPr>
          <w:rFonts w:ascii="Times New Roman" w:hAnsi="Times New Roman"/>
          <w:spacing w:val="0"/>
          <w:sz w:val="28"/>
          <w:szCs w:val="28"/>
          <w:shd w:val="clear" w:color="auto" w:fill="FFFFFF"/>
        </w:rPr>
        <w:t>«</w:t>
      </w:r>
      <w:r w:rsidR="00E6473E" w:rsidRPr="00F1788B">
        <w:rPr>
          <w:rFonts w:ascii="Times New Roman" w:hAnsi="Times New Roman"/>
          <w:spacing w:val="0"/>
          <w:sz w:val="28"/>
          <w:szCs w:val="28"/>
          <w:shd w:val="clear" w:color="auto" w:fill="FFFFFF"/>
        </w:rPr>
        <w:t xml:space="preserve">Статья 9-1. Доступность и качество медицинской помощи </w:t>
      </w:r>
    </w:p>
    <w:p w:rsidR="00E6473E" w:rsidRPr="00F1788B" w:rsidRDefault="00E6473E" w:rsidP="00F1788B">
      <w:pPr>
        <w:pStyle w:val="a9"/>
        <w:shd w:val="clear" w:color="auto" w:fill="FFFFFF"/>
        <w:tabs>
          <w:tab w:val="left" w:pos="851"/>
        </w:tabs>
        <w:spacing w:after="0" w:line="240" w:lineRule="auto"/>
        <w:ind w:left="0" w:firstLine="709"/>
        <w:rPr>
          <w:rFonts w:ascii="Times New Roman" w:hAnsi="Times New Roman"/>
          <w:spacing w:val="0"/>
          <w:sz w:val="28"/>
          <w:szCs w:val="28"/>
        </w:rPr>
      </w:pPr>
    </w:p>
    <w:p w:rsidR="00E6473E" w:rsidRPr="00F1788B" w:rsidRDefault="00E6473E" w:rsidP="00F1788B">
      <w:pPr>
        <w:pStyle w:val="a9"/>
        <w:shd w:val="clear" w:color="auto" w:fill="FFFFFF"/>
        <w:tabs>
          <w:tab w:val="left" w:pos="851"/>
        </w:tabs>
        <w:spacing w:after="0" w:line="240" w:lineRule="auto"/>
        <w:ind w:left="0" w:firstLine="709"/>
        <w:rPr>
          <w:rFonts w:ascii="Times New Roman" w:hAnsi="Times New Roman"/>
          <w:spacing w:val="0"/>
          <w:sz w:val="28"/>
          <w:szCs w:val="28"/>
          <w:shd w:val="clear" w:color="auto" w:fill="FFFFFF"/>
        </w:rPr>
      </w:pPr>
      <w:r w:rsidRPr="00F1788B">
        <w:rPr>
          <w:rFonts w:ascii="Times New Roman" w:hAnsi="Times New Roman"/>
          <w:spacing w:val="0"/>
          <w:sz w:val="28"/>
          <w:szCs w:val="28"/>
        </w:rPr>
        <w:t>Доступность и качество медицинской помощи обеспечиваются:</w:t>
      </w:r>
    </w:p>
    <w:p w:rsidR="00E6473E" w:rsidRPr="00F1788B" w:rsidRDefault="00E6473E" w:rsidP="00F1788B">
      <w:pPr>
        <w:pStyle w:val="a9"/>
        <w:spacing w:after="0" w:line="240" w:lineRule="auto"/>
        <w:ind w:left="0" w:firstLine="709"/>
        <w:rPr>
          <w:rFonts w:ascii="Times New Roman" w:hAnsi="Times New Roman"/>
          <w:spacing w:val="0"/>
          <w:sz w:val="28"/>
          <w:szCs w:val="28"/>
        </w:rPr>
      </w:pPr>
      <w:r w:rsidRPr="00F1788B">
        <w:rPr>
          <w:rFonts w:ascii="Times New Roman" w:hAnsi="Times New Roman"/>
          <w:spacing w:val="0"/>
          <w:sz w:val="28"/>
          <w:szCs w:val="28"/>
        </w:rPr>
        <w:t xml:space="preserve">а) организацией оказания медицинской помощи по принципу приближенности к месту жительства (пребывания), месту работы (службы) или обучения; </w:t>
      </w:r>
    </w:p>
    <w:p w:rsidR="00E6473E" w:rsidRPr="00F1788B" w:rsidRDefault="00E6473E" w:rsidP="00F1788B">
      <w:pPr>
        <w:pStyle w:val="a9"/>
        <w:spacing w:after="0" w:line="240" w:lineRule="auto"/>
        <w:ind w:left="0" w:firstLine="709"/>
        <w:rPr>
          <w:rFonts w:ascii="Times New Roman" w:hAnsi="Times New Roman"/>
          <w:spacing w:val="0"/>
          <w:sz w:val="28"/>
          <w:szCs w:val="28"/>
        </w:rPr>
      </w:pPr>
      <w:r w:rsidRPr="00F1788B">
        <w:rPr>
          <w:rFonts w:ascii="Times New Roman" w:hAnsi="Times New Roman"/>
          <w:spacing w:val="0"/>
          <w:sz w:val="28"/>
          <w:szCs w:val="28"/>
        </w:rPr>
        <w:t xml:space="preserve">б) наличием необходимого количества медицинских работников и уровнем их квалификации; </w:t>
      </w:r>
    </w:p>
    <w:p w:rsidR="00E6473E" w:rsidRPr="00F1788B" w:rsidRDefault="00E6473E" w:rsidP="00F1788B">
      <w:pPr>
        <w:pStyle w:val="a9"/>
        <w:spacing w:after="0" w:line="240" w:lineRule="auto"/>
        <w:ind w:left="0" w:firstLine="709"/>
        <w:rPr>
          <w:rFonts w:ascii="Times New Roman" w:hAnsi="Times New Roman"/>
          <w:spacing w:val="0"/>
          <w:sz w:val="28"/>
          <w:szCs w:val="28"/>
        </w:rPr>
      </w:pPr>
      <w:r w:rsidRPr="00F1788B">
        <w:rPr>
          <w:rFonts w:ascii="Times New Roman" w:hAnsi="Times New Roman"/>
          <w:spacing w:val="0"/>
          <w:sz w:val="28"/>
          <w:szCs w:val="28"/>
        </w:rPr>
        <w:t xml:space="preserve">в) возможностью выбора лечебно-профилактического учреждения и врача в соответствии с настоящим Законом; </w:t>
      </w:r>
    </w:p>
    <w:p w:rsidR="00E6473E" w:rsidRPr="00F1788B" w:rsidRDefault="00E6473E" w:rsidP="00F1788B">
      <w:pPr>
        <w:pStyle w:val="a9"/>
        <w:spacing w:after="0" w:line="240" w:lineRule="auto"/>
        <w:ind w:left="0" w:firstLine="709"/>
        <w:rPr>
          <w:rFonts w:ascii="Times New Roman" w:hAnsi="Times New Roman"/>
          <w:i/>
          <w:spacing w:val="0"/>
          <w:sz w:val="28"/>
          <w:szCs w:val="28"/>
        </w:rPr>
      </w:pPr>
      <w:r w:rsidRPr="00F1788B">
        <w:rPr>
          <w:rFonts w:ascii="Times New Roman" w:hAnsi="Times New Roman"/>
          <w:spacing w:val="0"/>
          <w:sz w:val="28"/>
          <w:szCs w:val="28"/>
        </w:rPr>
        <w:t>г) применением порядков оказания медицинской помощи, клинических рекомендаций по оказанию медицинской помощи;</w:t>
      </w:r>
      <w:r w:rsidRPr="00F1788B">
        <w:rPr>
          <w:rFonts w:ascii="Times New Roman" w:hAnsi="Times New Roman"/>
          <w:i/>
          <w:spacing w:val="0"/>
          <w:sz w:val="28"/>
          <w:szCs w:val="28"/>
        </w:rPr>
        <w:t xml:space="preserve"> </w:t>
      </w:r>
    </w:p>
    <w:p w:rsidR="00E6473E" w:rsidRPr="00F1788B" w:rsidRDefault="00E6473E" w:rsidP="00F1788B">
      <w:pPr>
        <w:pStyle w:val="a9"/>
        <w:spacing w:after="0" w:line="240" w:lineRule="auto"/>
        <w:ind w:left="0" w:firstLine="709"/>
        <w:rPr>
          <w:rFonts w:ascii="Times New Roman" w:hAnsi="Times New Roman"/>
          <w:spacing w:val="0"/>
          <w:sz w:val="28"/>
          <w:szCs w:val="28"/>
        </w:rPr>
      </w:pPr>
      <w:r w:rsidRPr="00F1788B">
        <w:rPr>
          <w:rFonts w:ascii="Times New Roman" w:hAnsi="Times New Roman"/>
          <w:spacing w:val="0"/>
          <w:sz w:val="28"/>
          <w:szCs w:val="28"/>
        </w:rPr>
        <w:t xml:space="preserve">д) предоставлением лечебно-профилактическим учреждением гарантированного объема медицинской помощи в соответствии с </w:t>
      </w:r>
      <w:r w:rsidR="004F2CE6">
        <w:rPr>
          <w:rFonts w:ascii="Times New Roman" w:hAnsi="Times New Roman"/>
          <w:spacing w:val="0"/>
          <w:sz w:val="28"/>
          <w:szCs w:val="28"/>
        </w:rPr>
        <w:t>п</w:t>
      </w:r>
      <w:r w:rsidRPr="00F1788B">
        <w:rPr>
          <w:rFonts w:ascii="Times New Roman" w:hAnsi="Times New Roman"/>
          <w:spacing w:val="0"/>
          <w:sz w:val="28"/>
          <w:szCs w:val="28"/>
        </w:rPr>
        <w:t xml:space="preserve">рограммой государственных гарантий оказания гражданам Приднестровской Молдавской Республики бесплатной медицинской помощи; </w:t>
      </w:r>
    </w:p>
    <w:p w:rsidR="00E6473E" w:rsidRPr="00F1788B" w:rsidRDefault="00E6473E" w:rsidP="00F1788B">
      <w:pPr>
        <w:pStyle w:val="a9"/>
        <w:spacing w:after="0" w:line="240" w:lineRule="auto"/>
        <w:ind w:left="0" w:firstLine="709"/>
        <w:rPr>
          <w:rFonts w:ascii="Times New Roman" w:hAnsi="Times New Roman"/>
          <w:spacing w:val="0"/>
          <w:sz w:val="28"/>
          <w:szCs w:val="28"/>
        </w:rPr>
      </w:pPr>
      <w:r w:rsidRPr="00F1788B">
        <w:rPr>
          <w:rFonts w:ascii="Times New Roman" w:hAnsi="Times New Roman"/>
          <w:spacing w:val="0"/>
          <w:sz w:val="28"/>
          <w:szCs w:val="28"/>
        </w:rPr>
        <w:t xml:space="preserve">е) установлением в соответствии с </w:t>
      </w:r>
      <w:r w:rsidR="004F2CE6">
        <w:rPr>
          <w:rFonts w:ascii="Times New Roman" w:hAnsi="Times New Roman"/>
          <w:spacing w:val="0"/>
          <w:sz w:val="28"/>
          <w:szCs w:val="28"/>
        </w:rPr>
        <w:t xml:space="preserve">действующим </w:t>
      </w:r>
      <w:r w:rsidRPr="00F1788B">
        <w:rPr>
          <w:rFonts w:ascii="Times New Roman" w:hAnsi="Times New Roman"/>
          <w:spacing w:val="0"/>
          <w:sz w:val="28"/>
          <w:szCs w:val="28"/>
        </w:rPr>
        <w:t>законодательством Приднестровской Молдавской Республики требований к размещению лечебно-профилактических учреждений государственной системы здравоохранения и местной системы здравоохранения и иных объектов инфраструктуры в сфере здравоохранения исходя из потребностей населения;</w:t>
      </w:r>
    </w:p>
    <w:p w:rsidR="00E6473E" w:rsidRPr="00F1788B" w:rsidRDefault="00E6473E" w:rsidP="00F1788B">
      <w:pPr>
        <w:shd w:val="clear" w:color="auto" w:fill="FFFFFF"/>
        <w:tabs>
          <w:tab w:val="left" w:pos="851"/>
        </w:tabs>
        <w:ind w:firstLine="709"/>
        <w:contextualSpacing/>
        <w:jc w:val="both"/>
        <w:rPr>
          <w:spacing w:val="0"/>
        </w:rPr>
      </w:pPr>
      <w:r w:rsidRPr="00F1788B">
        <w:rPr>
          <w:spacing w:val="0"/>
        </w:rPr>
        <w:t>ж)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ближайшее лечебно-профилактическое учреждение в случаях, угрожающих его жизни и здоровью, в порядке, установленном Правительством Приднестровской Молдавской Республики;</w:t>
      </w:r>
    </w:p>
    <w:p w:rsidR="00E6473E" w:rsidRPr="00F1788B" w:rsidRDefault="00E6473E" w:rsidP="00F1788B">
      <w:pPr>
        <w:pStyle w:val="a9"/>
        <w:spacing w:after="0" w:line="240" w:lineRule="auto"/>
        <w:ind w:left="0" w:firstLine="709"/>
        <w:rPr>
          <w:rFonts w:ascii="Times New Roman" w:hAnsi="Times New Roman"/>
          <w:spacing w:val="0"/>
          <w:sz w:val="28"/>
          <w:szCs w:val="28"/>
        </w:rPr>
      </w:pPr>
      <w:r w:rsidRPr="00F1788B">
        <w:rPr>
          <w:rFonts w:ascii="Times New Roman" w:hAnsi="Times New Roman"/>
          <w:spacing w:val="0"/>
          <w:sz w:val="28"/>
          <w:szCs w:val="28"/>
        </w:rPr>
        <w:t xml:space="preserve">з) оснащением лечебно-профилактических учреждений оборудованием для оказания медицинской помощи с учетом особых потребностей инвалидов и других лиц с ограниченными возможностями здоровья; </w:t>
      </w:r>
    </w:p>
    <w:p w:rsidR="00B66ED2" w:rsidRPr="00F1788B" w:rsidRDefault="00E6473E" w:rsidP="00F1788B">
      <w:pPr>
        <w:shd w:val="clear" w:color="auto" w:fill="FFFFFF"/>
        <w:tabs>
          <w:tab w:val="left" w:pos="851"/>
        </w:tabs>
        <w:ind w:firstLine="709"/>
        <w:contextualSpacing/>
        <w:jc w:val="both"/>
        <w:rPr>
          <w:spacing w:val="0"/>
          <w:shd w:val="clear" w:color="auto" w:fill="FFFFFF"/>
        </w:rPr>
      </w:pPr>
      <w:r w:rsidRPr="00F1788B">
        <w:rPr>
          <w:spacing w:val="0"/>
        </w:rPr>
        <w:t>и) применением телемедицинских технологий</w:t>
      </w:r>
      <w:r w:rsidR="00B66ED2" w:rsidRPr="00F1788B">
        <w:rPr>
          <w:spacing w:val="0"/>
          <w:shd w:val="clear" w:color="auto" w:fill="FFFFFF"/>
        </w:rPr>
        <w:t>».</w:t>
      </w:r>
    </w:p>
    <w:p w:rsidR="00E6473E" w:rsidRPr="00F1788B" w:rsidRDefault="00E6473E" w:rsidP="00E6473E">
      <w:pPr>
        <w:shd w:val="clear" w:color="auto" w:fill="FFFFFF"/>
        <w:tabs>
          <w:tab w:val="left" w:pos="851"/>
        </w:tabs>
        <w:ind w:firstLine="709"/>
        <w:contextualSpacing/>
        <w:jc w:val="both"/>
        <w:rPr>
          <w:spacing w:val="0"/>
          <w:shd w:val="clear" w:color="auto" w:fill="FFFFFF"/>
        </w:rPr>
      </w:pPr>
    </w:p>
    <w:p w:rsidR="00F1788B" w:rsidRDefault="00F1788B" w:rsidP="00F1788B">
      <w:pPr>
        <w:pStyle w:val="a9"/>
        <w:spacing w:after="0" w:line="240" w:lineRule="auto"/>
        <w:ind w:left="0" w:firstLine="709"/>
        <w:rPr>
          <w:rFonts w:ascii="Times New Roman" w:hAnsi="Times New Roman"/>
          <w:spacing w:val="0"/>
          <w:sz w:val="28"/>
          <w:szCs w:val="28"/>
          <w:shd w:val="clear" w:color="auto" w:fill="FFFFFF"/>
        </w:rPr>
      </w:pPr>
    </w:p>
    <w:p w:rsidR="00E6473E" w:rsidRPr="00F1788B" w:rsidRDefault="00F1788B" w:rsidP="00F1788B">
      <w:pPr>
        <w:pStyle w:val="a9"/>
        <w:spacing w:after="0" w:line="240" w:lineRule="auto"/>
        <w:ind w:left="0" w:firstLine="709"/>
        <w:rPr>
          <w:rFonts w:ascii="Times New Roman" w:hAnsi="Times New Roman"/>
          <w:bCs/>
          <w:spacing w:val="0"/>
          <w:sz w:val="28"/>
          <w:szCs w:val="28"/>
        </w:rPr>
      </w:pPr>
      <w:r w:rsidRPr="00F1788B">
        <w:rPr>
          <w:rFonts w:ascii="Times New Roman" w:hAnsi="Times New Roman"/>
          <w:spacing w:val="0"/>
          <w:sz w:val="28"/>
          <w:szCs w:val="28"/>
          <w:shd w:val="clear" w:color="auto" w:fill="FFFFFF"/>
        </w:rPr>
        <w:lastRenderedPageBreak/>
        <w:t>3</w:t>
      </w:r>
      <w:r w:rsidR="00E6473E" w:rsidRPr="00F1788B">
        <w:rPr>
          <w:rFonts w:ascii="Times New Roman" w:hAnsi="Times New Roman"/>
          <w:spacing w:val="0"/>
          <w:sz w:val="28"/>
          <w:szCs w:val="28"/>
          <w:shd w:val="clear" w:color="auto" w:fill="FFFFFF"/>
        </w:rPr>
        <w:t>.</w:t>
      </w:r>
      <w:r w:rsidR="00E6473E" w:rsidRPr="00F1788B">
        <w:rPr>
          <w:spacing w:val="0"/>
          <w:sz w:val="28"/>
          <w:szCs w:val="28"/>
          <w:shd w:val="clear" w:color="auto" w:fill="FFFFFF"/>
        </w:rPr>
        <w:t xml:space="preserve"> </w:t>
      </w:r>
      <w:r w:rsidR="00E6473E" w:rsidRPr="00F1788B">
        <w:rPr>
          <w:rFonts w:ascii="Times New Roman" w:hAnsi="Times New Roman"/>
          <w:bCs/>
          <w:spacing w:val="0"/>
          <w:sz w:val="28"/>
          <w:szCs w:val="28"/>
        </w:rPr>
        <w:t>Статью 15 изложить в следующей редакции:</w:t>
      </w:r>
    </w:p>
    <w:p w:rsidR="00E6473E" w:rsidRPr="00F1788B" w:rsidRDefault="00E6473E" w:rsidP="00F1788B">
      <w:pPr>
        <w:pStyle w:val="a9"/>
        <w:spacing w:after="0" w:line="240" w:lineRule="auto"/>
        <w:ind w:left="0" w:firstLine="709"/>
        <w:rPr>
          <w:rFonts w:ascii="Times New Roman" w:hAnsi="Times New Roman"/>
          <w:bCs/>
          <w:spacing w:val="0"/>
          <w:sz w:val="28"/>
          <w:szCs w:val="28"/>
        </w:rPr>
      </w:pPr>
      <w:r w:rsidRPr="00F1788B">
        <w:rPr>
          <w:rFonts w:ascii="Times New Roman" w:hAnsi="Times New Roman"/>
          <w:bCs/>
          <w:spacing w:val="0"/>
          <w:sz w:val="28"/>
          <w:szCs w:val="28"/>
        </w:rPr>
        <w:t xml:space="preserve">«Статья 15. Право иностранных граждан, лиц без гражданства на охрану </w:t>
      </w:r>
    </w:p>
    <w:p w:rsidR="00E6473E" w:rsidRPr="00F1788B" w:rsidRDefault="00E6473E" w:rsidP="00F1788B">
      <w:pPr>
        <w:pStyle w:val="a9"/>
        <w:spacing w:after="0" w:line="240" w:lineRule="auto"/>
        <w:ind w:left="0" w:firstLine="2127"/>
        <w:rPr>
          <w:rFonts w:ascii="Times New Roman" w:hAnsi="Times New Roman"/>
          <w:bCs/>
          <w:spacing w:val="0"/>
          <w:sz w:val="28"/>
          <w:szCs w:val="28"/>
        </w:rPr>
      </w:pPr>
      <w:r w:rsidRPr="00F1788B">
        <w:rPr>
          <w:rFonts w:ascii="Times New Roman" w:hAnsi="Times New Roman"/>
          <w:bCs/>
          <w:spacing w:val="0"/>
          <w:sz w:val="28"/>
          <w:szCs w:val="28"/>
        </w:rPr>
        <w:t>здоровья</w:t>
      </w:r>
    </w:p>
    <w:p w:rsidR="00E6473E" w:rsidRPr="00F1788B" w:rsidRDefault="00E6473E" w:rsidP="00E6473E">
      <w:pPr>
        <w:shd w:val="clear" w:color="auto" w:fill="FFFFFF"/>
        <w:tabs>
          <w:tab w:val="left" w:pos="851"/>
        </w:tabs>
        <w:ind w:firstLine="709"/>
        <w:contextualSpacing/>
        <w:jc w:val="both"/>
        <w:rPr>
          <w:bCs/>
          <w:spacing w:val="0"/>
        </w:rPr>
      </w:pPr>
    </w:p>
    <w:p w:rsidR="00E6473E" w:rsidRPr="00F1788B" w:rsidRDefault="00E6473E" w:rsidP="00E6473E">
      <w:pPr>
        <w:shd w:val="clear" w:color="auto" w:fill="FFFFFF"/>
        <w:tabs>
          <w:tab w:val="left" w:pos="851"/>
        </w:tabs>
        <w:ind w:firstLine="709"/>
        <w:contextualSpacing/>
        <w:jc w:val="both"/>
        <w:rPr>
          <w:spacing w:val="0"/>
        </w:rPr>
      </w:pPr>
      <w:r w:rsidRPr="00F1788B">
        <w:rPr>
          <w:bCs/>
          <w:spacing w:val="0"/>
        </w:rPr>
        <w:t xml:space="preserve">Иностранным гражданам и лицам без гражданства, временно пребывающим либо временно или постоянно проживающим на территории Приднестровской Молдавской Республики, гарантируется право на бесплатную неотложную (экстренную) медицинскую помощь в объеме, определенном </w:t>
      </w:r>
      <w:r w:rsidR="004F2CE6">
        <w:rPr>
          <w:bCs/>
          <w:spacing w:val="0"/>
        </w:rPr>
        <w:t xml:space="preserve">нормативным </w:t>
      </w:r>
      <w:r w:rsidRPr="00F1788B">
        <w:rPr>
          <w:spacing w:val="0"/>
        </w:rPr>
        <w:t>правовым актом Правительства Приднестровской Молдавской Республики».</w:t>
      </w:r>
    </w:p>
    <w:p w:rsidR="00E6473E" w:rsidRPr="00F1788B" w:rsidRDefault="00E6473E" w:rsidP="00E6473E">
      <w:pPr>
        <w:shd w:val="clear" w:color="auto" w:fill="FFFFFF"/>
        <w:tabs>
          <w:tab w:val="left" w:pos="851"/>
        </w:tabs>
        <w:ind w:firstLine="709"/>
        <w:contextualSpacing/>
        <w:jc w:val="both"/>
        <w:rPr>
          <w:spacing w:val="0"/>
          <w:shd w:val="clear" w:color="auto" w:fill="FFFFFF"/>
        </w:rPr>
      </w:pPr>
    </w:p>
    <w:p w:rsidR="00B66ED2" w:rsidRPr="00F1788B" w:rsidRDefault="00F1788B" w:rsidP="00E6473E">
      <w:pPr>
        <w:shd w:val="clear" w:color="auto" w:fill="FFFFFF"/>
        <w:ind w:firstLine="709"/>
        <w:contextualSpacing/>
        <w:jc w:val="both"/>
        <w:rPr>
          <w:spacing w:val="0"/>
          <w:shd w:val="clear" w:color="auto" w:fill="FFFFFF"/>
        </w:rPr>
      </w:pPr>
      <w:r>
        <w:rPr>
          <w:spacing w:val="0"/>
          <w:shd w:val="clear" w:color="auto" w:fill="FFFFFF"/>
        </w:rPr>
        <w:t>4</w:t>
      </w:r>
      <w:r w:rsidR="00301988" w:rsidRPr="00F1788B">
        <w:rPr>
          <w:spacing w:val="0"/>
          <w:shd w:val="clear" w:color="auto" w:fill="FFFFFF"/>
        </w:rPr>
        <w:t xml:space="preserve">. </w:t>
      </w:r>
      <w:r w:rsidR="00B66ED2" w:rsidRPr="00F1788B">
        <w:rPr>
          <w:spacing w:val="0"/>
          <w:shd w:val="clear" w:color="auto" w:fill="FFFFFF"/>
        </w:rPr>
        <w:t>Часть вторую статьи 21 изложить в следующей редакции:</w:t>
      </w:r>
    </w:p>
    <w:bookmarkEnd w:id="1"/>
    <w:p w:rsidR="00B66ED2" w:rsidRPr="00F1788B" w:rsidRDefault="00B66ED2" w:rsidP="00E6473E">
      <w:pPr>
        <w:tabs>
          <w:tab w:val="left" w:pos="993"/>
        </w:tabs>
        <w:ind w:firstLine="709"/>
        <w:jc w:val="both"/>
        <w:rPr>
          <w:snapToGrid w:val="0"/>
          <w:spacing w:val="0"/>
        </w:rPr>
      </w:pPr>
      <w:r w:rsidRPr="00F1788B">
        <w:rPr>
          <w:snapToGrid w:val="0"/>
          <w:spacing w:val="0"/>
        </w:rPr>
        <w:t>«Несовершеннолетние в возрасте старше 15 (пятнадцати) лет имеют право на добровольное информированное согласие на медицинское вмешательство или отказ от него, за исключением искусственного прерывания беременности, в соответствии со статьями 30, 31, 32 настоящего Закона».</w:t>
      </w:r>
    </w:p>
    <w:p w:rsidR="00B66ED2" w:rsidRPr="00F1788B" w:rsidRDefault="00B66ED2" w:rsidP="00E6473E">
      <w:pPr>
        <w:tabs>
          <w:tab w:val="left" w:pos="993"/>
        </w:tabs>
        <w:ind w:firstLine="709"/>
        <w:jc w:val="both"/>
        <w:rPr>
          <w:snapToGrid w:val="0"/>
          <w:spacing w:val="0"/>
        </w:rPr>
      </w:pPr>
    </w:p>
    <w:p w:rsidR="00E6473E" w:rsidRPr="00F1788B" w:rsidRDefault="00F1788B" w:rsidP="00F1788B">
      <w:pPr>
        <w:ind w:firstLine="709"/>
        <w:jc w:val="both"/>
        <w:rPr>
          <w:snapToGrid w:val="0"/>
          <w:spacing w:val="0"/>
        </w:rPr>
      </w:pPr>
      <w:r>
        <w:rPr>
          <w:snapToGrid w:val="0"/>
          <w:spacing w:val="0"/>
        </w:rPr>
        <w:t>5</w:t>
      </w:r>
      <w:r w:rsidR="00E6473E" w:rsidRPr="00F1788B">
        <w:rPr>
          <w:snapToGrid w:val="0"/>
          <w:spacing w:val="0"/>
        </w:rPr>
        <w:t>. Дополнить Закон статьей 37-1 следующего содержания:</w:t>
      </w:r>
    </w:p>
    <w:p w:rsidR="00E6473E" w:rsidRPr="00F1788B" w:rsidRDefault="00E6473E" w:rsidP="00E6473E">
      <w:pPr>
        <w:tabs>
          <w:tab w:val="left" w:pos="993"/>
        </w:tabs>
        <w:ind w:firstLine="709"/>
        <w:jc w:val="both"/>
        <w:rPr>
          <w:snapToGrid w:val="0"/>
          <w:spacing w:val="0"/>
        </w:rPr>
      </w:pPr>
      <w:r w:rsidRPr="00F1788B">
        <w:rPr>
          <w:snapToGrid w:val="0"/>
          <w:spacing w:val="0"/>
        </w:rPr>
        <w:t>«Статья 37-1. Паллиативная медицинская помощь</w:t>
      </w:r>
    </w:p>
    <w:p w:rsidR="00E6473E" w:rsidRPr="00F1788B" w:rsidRDefault="00E6473E" w:rsidP="00E6473E">
      <w:pPr>
        <w:tabs>
          <w:tab w:val="left" w:pos="993"/>
        </w:tabs>
        <w:ind w:firstLine="709"/>
        <w:jc w:val="both"/>
        <w:rPr>
          <w:snapToGrid w:val="0"/>
          <w:spacing w:val="0"/>
        </w:rPr>
      </w:pPr>
    </w:p>
    <w:p w:rsidR="00E6473E" w:rsidRPr="00F1788B" w:rsidRDefault="00E6473E" w:rsidP="00E6473E">
      <w:pPr>
        <w:tabs>
          <w:tab w:val="left" w:pos="993"/>
        </w:tabs>
        <w:ind w:firstLine="709"/>
        <w:jc w:val="both"/>
        <w:rPr>
          <w:snapToGrid w:val="0"/>
          <w:spacing w:val="0"/>
        </w:rPr>
      </w:pPr>
      <w:r w:rsidRPr="00F1788B">
        <w:rPr>
          <w:snapToGrid w:val="0"/>
          <w:spacing w:val="0"/>
        </w:rP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E6473E" w:rsidRPr="00F1788B" w:rsidRDefault="00E6473E" w:rsidP="00E6473E">
      <w:pPr>
        <w:tabs>
          <w:tab w:val="left" w:pos="993"/>
        </w:tabs>
        <w:ind w:firstLine="709"/>
        <w:jc w:val="both"/>
        <w:rPr>
          <w:snapToGrid w:val="0"/>
          <w:spacing w:val="0"/>
        </w:rPr>
      </w:pPr>
      <w:r w:rsidRPr="00F1788B">
        <w:rPr>
          <w:snapToGrid w:val="0"/>
          <w:spacing w:val="0"/>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E6473E" w:rsidRPr="00F1788B" w:rsidRDefault="00E6473E" w:rsidP="00E6473E">
      <w:pPr>
        <w:tabs>
          <w:tab w:val="left" w:pos="993"/>
        </w:tabs>
        <w:ind w:firstLine="709"/>
        <w:jc w:val="both"/>
        <w:rPr>
          <w:snapToGrid w:val="0"/>
          <w:spacing w:val="0"/>
        </w:rPr>
      </w:pPr>
      <w:r w:rsidRPr="00F1788B">
        <w:rPr>
          <w:snapToGrid w:val="0"/>
          <w:spacing w:val="0"/>
        </w:rPr>
        <w:t>3.</w:t>
      </w:r>
      <w:r w:rsidR="00032E0A">
        <w:rPr>
          <w:snapToGrid w:val="0"/>
          <w:spacing w:val="0"/>
        </w:rPr>
        <w:t xml:space="preserve"> </w:t>
      </w:r>
      <w:r w:rsidRPr="00F1788B">
        <w:rPr>
          <w:snapToGrid w:val="0"/>
          <w:spacing w:val="0"/>
        </w:rPr>
        <w:t xml:space="preserve">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Государственные медицинские организации оказывают паллиативную медицинскую помощь гражданам, страдающим заболеваниями, перечень которых утвержден исполнительным органом государственной власти, в ведении которого находятся вопросы здравоохранения. Медицинские организации, оказывающие паллиативную </w:t>
      </w:r>
      <w:r w:rsidR="00032E0A" w:rsidRPr="00F1788B">
        <w:rPr>
          <w:snapToGrid w:val="0"/>
          <w:spacing w:val="0"/>
        </w:rPr>
        <w:t xml:space="preserve">медицинскую </w:t>
      </w:r>
      <w:r w:rsidRPr="00F1788B">
        <w:rPr>
          <w:snapToGrid w:val="0"/>
          <w:spacing w:val="0"/>
        </w:rPr>
        <w:t>помощь</w:t>
      </w:r>
      <w:r w:rsidR="004F2CE6">
        <w:rPr>
          <w:snapToGrid w:val="0"/>
          <w:spacing w:val="0"/>
        </w:rPr>
        <w:t>,</w:t>
      </w:r>
      <w:r w:rsidRPr="00F1788B">
        <w:rPr>
          <w:snapToGrid w:val="0"/>
          <w:spacing w:val="0"/>
        </w:rPr>
        <w:t xml:space="preserve">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в том числе в целях предоставления такому пациенту социальных услуг, мер социальной защиты (поддержки) в соответствии с </w:t>
      </w:r>
      <w:r w:rsidR="004F2CE6">
        <w:rPr>
          <w:snapToGrid w:val="0"/>
          <w:spacing w:val="0"/>
        </w:rPr>
        <w:t xml:space="preserve">действующим </w:t>
      </w:r>
      <w:r w:rsidRPr="00F1788B">
        <w:rPr>
          <w:snapToGrid w:val="0"/>
          <w:spacing w:val="0"/>
        </w:rPr>
        <w:t>законодательством Приднестровской Молдавской Республики, мер психологической поддержки и духовной помощи.</w:t>
      </w:r>
    </w:p>
    <w:p w:rsidR="00E6473E" w:rsidRPr="00F1788B" w:rsidRDefault="00E6473E" w:rsidP="00E6473E">
      <w:pPr>
        <w:tabs>
          <w:tab w:val="left" w:pos="993"/>
        </w:tabs>
        <w:ind w:firstLine="709"/>
        <w:jc w:val="both"/>
        <w:rPr>
          <w:snapToGrid w:val="0"/>
          <w:spacing w:val="0"/>
        </w:rPr>
      </w:pPr>
      <w:r w:rsidRPr="00F1788B">
        <w:rPr>
          <w:snapToGrid w:val="0"/>
          <w:spacing w:val="0"/>
        </w:rPr>
        <w:lastRenderedPageBreak/>
        <w:t>4.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иных организаций, утверждается Правительством Приднестровской Молдавской Республики».</w:t>
      </w:r>
    </w:p>
    <w:p w:rsidR="00E6473E" w:rsidRPr="00F1788B" w:rsidRDefault="00E6473E" w:rsidP="00E6473E">
      <w:pPr>
        <w:tabs>
          <w:tab w:val="left" w:pos="993"/>
        </w:tabs>
        <w:ind w:firstLine="709"/>
        <w:jc w:val="both"/>
        <w:rPr>
          <w:snapToGrid w:val="0"/>
          <w:spacing w:val="0"/>
        </w:rPr>
      </w:pPr>
    </w:p>
    <w:p w:rsidR="00E6473E" w:rsidRPr="00F1788B" w:rsidRDefault="00F1788B" w:rsidP="00E6473E">
      <w:pPr>
        <w:ind w:firstLine="709"/>
        <w:jc w:val="both"/>
        <w:rPr>
          <w:spacing w:val="0"/>
          <w:shd w:val="clear" w:color="auto" w:fill="FFFFFF"/>
        </w:rPr>
      </w:pPr>
      <w:r>
        <w:rPr>
          <w:spacing w:val="0"/>
          <w:shd w:val="clear" w:color="auto" w:fill="FFFFFF"/>
        </w:rPr>
        <w:t>6</w:t>
      </w:r>
      <w:r w:rsidR="00E6473E" w:rsidRPr="00F1788B">
        <w:rPr>
          <w:spacing w:val="0"/>
          <w:shd w:val="clear" w:color="auto" w:fill="FFFFFF"/>
        </w:rPr>
        <w:t>. Дополнить Закон статьей 37-2 следующе</w:t>
      </w:r>
      <w:r w:rsidR="00F63574">
        <w:rPr>
          <w:spacing w:val="0"/>
          <w:shd w:val="clear" w:color="auto" w:fill="FFFFFF"/>
        </w:rPr>
        <w:t>го</w:t>
      </w:r>
      <w:r w:rsidR="00E6473E" w:rsidRPr="00F1788B">
        <w:rPr>
          <w:spacing w:val="0"/>
          <w:shd w:val="clear" w:color="auto" w:fill="FFFFFF"/>
        </w:rPr>
        <w:t xml:space="preserve"> </w:t>
      </w:r>
      <w:r w:rsidR="00F63574">
        <w:rPr>
          <w:spacing w:val="0"/>
          <w:shd w:val="clear" w:color="auto" w:fill="FFFFFF"/>
        </w:rPr>
        <w:t>содержания</w:t>
      </w:r>
      <w:r w:rsidR="00E6473E" w:rsidRPr="00F1788B">
        <w:rPr>
          <w:spacing w:val="0"/>
          <w:shd w:val="clear" w:color="auto" w:fill="FFFFFF"/>
        </w:rPr>
        <w:t>:</w:t>
      </w:r>
    </w:p>
    <w:p w:rsidR="00E6473E" w:rsidRPr="00F1788B" w:rsidRDefault="00E6473E" w:rsidP="00E6473E">
      <w:pPr>
        <w:ind w:firstLine="709"/>
        <w:jc w:val="both"/>
        <w:rPr>
          <w:spacing w:val="0"/>
          <w:shd w:val="clear" w:color="auto" w:fill="FFFFFF"/>
        </w:rPr>
      </w:pPr>
      <w:r w:rsidRPr="00F1788B">
        <w:rPr>
          <w:spacing w:val="0"/>
          <w:shd w:val="clear" w:color="auto" w:fill="FFFFFF"/>
        </w:rPr>
        <w:t xml:space="preserve">«Статья 37-2. Особенности медицинской помощи, оказываемой с </w:t>
      </w:r>
    </w:p>
    <w:p w:rsidR="00E6473E" w:rsidRPr="00F1788B" w:rsidRDefault="00E6473E" w:rsidP="00E6473E">
      <w:pPr>
        <w:ind w:firstLine="2268"/>
        <w:jc w:val="both"/>
        <w:rPr>
          <w:spacing w:val="0"/>
          <w:shd w:val="clear" w:color="auto" w:fill="FFFFFF"/>
        </w:rPr>
      </w:pPr>
      <w:r w:rsidRPr="00F1788B">
        <w:rPr>
          <w:spacing w:val="0"/>
          <w:shd w:val="clear" w:color="auto" w:fill="FFFFFF"/>
        </w:rPr>
        <w:t xml:space="preserve"> применением телемедицинских технологий</w:t>
      </w:r>
    </w:p>
    <w:p w:rsidR="00E6473E" w:rsidRPr="00F1788B" w:rsidRDefault="00E6473E" w:rsidP="00E6473E">
      <w:pPr>
        <w:ind w:firstLine="2268"/>
        <w:jc w:val="both"/>
        <w:rPr>
          <w:spacing w:val="0"/>
          <w:shd w:val="clear" w:color="auto" w:fill="FFFFFF"/>
        </w:rPr>
      </w:pPr>
    </w:p>
    <w:p w:rsidR="00E6473E" w:rsidRPr="00F1788B" w:rsidRDefault="00E6473E" w:rsidP="00E6473E">
      <w:pPr>
        <w:ind w:firstLine="709"/>
        <w:jc w:val="both"/>
        <w:rPr>
          <w:spacing w:val="0"/>
          <w:shd w:val="clear" w:color="auto" w:fill="FFFFFF"/>
        </w:rPr>
      </w:pPr>
      <w:r w:rsidRPr="00F1788B">
        <w:rPr>
          <w:spacing w:val="0"/>
          <w:shd w:val="clear" w:color="auto" w:fill="FFFFFF"/>
        </w:rPr>
        <w:t>1.</w:t>
      </w:r>
      <w:r w:rsidR="004F2CE6">
        <w:rPr>
          <w:spacing w:val="0"/>
          <w:shd w:val="clear" w:color="auto" w:fill="FFFFFF"/>
        </w:rPr>
        <w:t xml:space="preserve"> </w:t>
      </w:r>
      <w:r w:rsidRPr="00F1788B">
        <w:rPr>
          <w:spacing w:val="0"/>
          <w:shd w:val="clear" w:color="auto" w:fill="FFFFFF"/>
        </w:rPr>
        <w:t>Медицинская помощь с применением телемедицинских технологий организуется и оказывается в</w:t>
      </w:r>
      <w:r w:rsidR="004F2CE6">
        <w:rPr>
          <w:spacing w:val="0"/>
          <w:shd w:val="clear" w:color="auto" w:fill="FFFFFF"/>
        </w:rPr>
        <w:t xml:space="preserve"> </w:t>
      </w:r>
      <w:hyperlink r:id="rId8" w:anchor="dst100009" w:history="1">
        <w:r w:rsidRPr="00F1788B">
          <w:rPr>
            <w:spacing w:val="0"/>
            <w:shd w:val="clear" w:color="auto" w:fill="FFFFFF"/>
          </w:rPr>
          <w:t>порядке</w:t>
        </w:r>
      </w:hyperlink>
      <w:r w:rsidRPr="00F1788B">
        <w:rPr>
          <w:spacing w:val="0"/>
          <w:shd w:val="clear" w:color="auto" w:fill="FFFFFF"/>
        </w:rPr>
        <w:t xml:space="preserve">, установленном уполномоченным </w:t>
      </w:r>
      <w:r w:rsidR="00041437">
        <w:rPr>
          <w:spacing w:val="0"/>
          <w:shd w:val="clear" w:color="auto" w:fill="FFFFFF"/>
        </w:rPr>
        <w:t>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r w:rsidR="004F2CE6">
        <w:rPr>
          <w:spacing w:val="0"/>
          <w:shd w:val="clear" w:color="auto" w:fill="FFFFFF"/>
        </w:rPr>
        <w:t>,</w:t>
      </w:r>
      <w:r w:rsidRPr="00F1788B">
        <w:rPr>
          <w:spacing w:val="0"/>
          <w:shd w:val="clear" w:color="auto" w:fill="FFFFFF"/>
        </w:rPr>
        <w:t xml:space="preserve"> а также в соответствии с порядками оказания медицинской помощи и с учетом</w:t>
      </w:r>
      <w:r w:rsidR="00041437">
        <w:rPr>
          <w:spacing w:val="0"/>
          <w:shd w:val="clear" w:color="auto" w:fill="FFFFFF"/>
        </w:rPr>
        <w:t xml:space="preserve"> </w:t>
      </w:r>
      <w:r w:rsidRPr="00F1788B">
        <w:rPr>
          <w:spacing w:val="0"/>
          <w:shd w:val="clear" w:color="auto" w:fill="FFFFFF"/>
        </w:rPr>
        <w:t>клинических рекомендаций по оказанию медицинской помощи.</w:t>
      </w:r>
    </w:p>
    <w:p w:rsidR="00E6473E" w:rsidRPr="00F1788B" w:rsidRDefault="00E6473E" w:rsidP="00E6473E">
      <w:pPr>
        <w:ind w:firstLine="709"/>
        <w:jc w:val="both"/>
        <w:rPr>
          <w:spacing w:val="0"/>
          <w:shd w:val="clear" w:color="auto" w:fill="FFFFFF"/>
        </w:rPr>
      </w:pPr>
      <w:r w:rsidRPr="00F1788B">
        <w:rPr>
          <w:spacing w:val="0"/>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E6473E" w:rsidRPr="00F1788B" w:rsidRDefault="00E6473E" w:rsidP="00E6473E">
      <w:pPr>
        <w:ind w:firstLine="709"/>
        <w:jc w:val="both"/>
        <w:rPr>
          <w:spacing w:val="0"/>
        </w:rPr>
      </w:pPr>
      <w:r w:rsidRPr="00F1788B">
        <w:rPr>
          <w:spacing w:val="0"/>
        </w:rPr>
        <w:t>а)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E6473E" w:rsidRPr="00F1788B" w:rsidRDefault="00E6473E" w:rsidP="00E6473E">
      <w:pPr>
        <w:ind w:firstLine="709"/>
        <w:jc w:val="both"/>
        <w:rPr>
          <w:spacing w:val="0"/>
        </w:rPr>
      </w:pPr>
      <w:r w:rsidRPr="00F1788B">
        <w:rPr>
          <w:spacing w:val="0"/>
        </w:rPr>
        <w:t>б) принятия решения о необходимости проведения очного приема (осмотра, консультации).</w:t>
      </w:r>
    </w:p>
    <w:p w:rsidR="00E6473E" w:rsidRPr="00F1788B" w:rsidRDefault="00E6473E" w:rsidP="00E6473E">
      <w:pPr>
        <w:ind w:firstLine="709"/>
        <w:jc w:val="both"/>
        <w:rPr>
          <w:spacing w:val="0"/>
          <w:shd w:val="clear" w:color="auto" w:fill="FFFFFF"/>
        </w:rPr>
      </w:pPr>
      <w:r w:rsidRPr="00F1788B">
        <w:rPr>
          <w:spacing w:val="0"/>
        </w:rPr>
        <w:t xml:space="preserve">3. </w:t>
      </w:r>
      <w:r w:rsidRPr="00F1788B">
        <w:rPr>
          <w:spacing w:val="0"/>
          <w:shd w:val="clear" w:color="auto" w:fill="FFFFFF"/>
        </w:rPr>
        <w:t>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w:t>
      </w:r>
      <w:r w:rsidR="005D4264">
        <w:rPr>
          <w:spacing w:val="0"/>
          <w:shd w:val="clear" w:color="auto" w:fill="FFFFFF"/>
        </w:rPr>
        <w:t>ого оборудования (</w:t>
      </w:r>
      <w:r w:rsidR="006D1756">
        <w:rPr>
          <w:spacing w:val="0"/>
          <w:shd w:val="clear" w:color="auto" w:fill="FFFFFF"/>
        </w:rPr>
        <w:t xml:space="preserve">медицинской </w:t>
      </w:r>
      <w:r w:rsidR="005D4264">
        <w:rPr>
          <w:spacing w:val="0"/>
          <w:shd w:val="clear" w:color="auto" w:fill="FFFFFF"/>
        </w:rPr>
        <w:t>техники)</w:t>
      </w:r>
      <w:r w:rsidRPr="00F1788B">
        <w:rPr>
          <w:spacing w:val="0"/>
          <w:shd w:val="clear" w:color="auto" w:fill="FFFFFF"/>
        </w:rPr>
        <w:t>, предназначенн</w:t>
      </w:r>
      <w:r w:rsidR="005D4264">
        <w:rPr>
          <w:spacing w:val="0"/>
          <w:shd w:val="clear" w:color="auto" w:fill="FFFFFF"/>
        </w:rPr>
        <w:t>ого</w:t>
      </w:r>
      <w:r w:rsidRPr="00F1788B">
        <w:rPr>
          <w:spacing w:val="0"/>
          <w:shd w:val="clear" w:color="auto" w:fill="FFFFFF"/>
        </w:rPr>
        <w:t xml:space="preserve"> </w:t>
      </w:r>
      <w:r w:rsidR="006D1756">
        <w:rPr>
          <w:spacing w:val="0"/>
          <w:shd w:val="clear" w:color="auto" w:fill="FFFFFF"/>
        </w:rPr>
        <w:t xml:space="preserve">(предназначенной) </w:t>
      </w:r>
      <w:r w:rsidRPr="00F1788B">
        <w:rPr>
          <w:spacing w:val="0"/>
          <w:shd w:val="clear" w:color="auto" w:fill="FFFFFF"/>
        </w:rPr>
        <w:t>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единую государственную информационную систему.</w:t>
      </w:r>
    </w:p>
    <w:p w:rsidR="00E6473E" w:rsidRPr="00F1788B" w:rsidRDefault="00E6473E" w:rsidP="00E6473E">
      <w:pPr>
        <w:ind w:firstLine="709"/>
        <w:jc w:val="both"/>
        <w:rPr>
          <w:spacing w:val="0"/>
          <w:shd w:val="clear" w:color="auto" w:fill="FFFFFF"/>
        </w:rPr>
      </w:pPr>
      <w:r w:rsidRPr="00F1788B">
        <w:rPr>
          <w:spacing w:val="0"/>
          <w:shd w:val="clear" w:color="auto" w:fill="FFFFFF"/>
        </w:rPr>
        <w:t>4. Применение телемедицинских технологий при оказании медицинской помощи осуществляется с соблюдением требований, установленных законодательством Приднестровской Молдавской Республики в области персональных данных, и соблюдением врачебной тайны.</w:t>
      </w:r>
    </w:p>
    <w:p w:rsidR="00E6473E" w:rsidRPr="00F1788B" w:rsidRDefault="00E6473E" w:rsidP="00E6473E">
      <w:pPr>
        <w:ind w:firstLine="709"/>
        <w:jc w:val="both"/>
        <w:rPr>
          <w:b/>
          <w:spacing w:val="0"/>
        </w:rPr>
      </w:pPr>
      <w:r w:rsidRPr="00F1788B">
        <w:rPr>
          <w:spacing w:val="0"/>
          <w:shd w:val="clear" w:color="auto" w:fill="FFFFFF"/>
        </w:rPr>
        <w:t xml:space="preserve">5.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9" w:anchor="dst100010" w:history="1">
        <w:r w:rsidRPr="00F1788B">
          <w:rPr>
            <w:spacing w:val="0"/>
            <w:shd w:val="clear" w:color="auto" w:fill="FFFFFF"/>
          </w:rPr>
          <w:t>система</w:t>
        </w:r>
      </w:hyperlink>
      <w:r w:rsidRPr="00F1788B">
        <w:rPr>
          <w:spacing w:val="0"/>
          <w:shd w:val="clear" w:color="auto" w:fill="FFFFFF"/>
        </w:rPr>
        <w:t xml:space="preserve"> идентификации и аутентификации.</w:t>
      </w:r>
    </w:p>
    <w:p w:rsidR="00E6473E" w:rsidRPr="00F1788B" w:rsidRDefault="00E6473E" w:rsidP="00E6473E">
      <w:pPr>
        <w:ind w:firstLine="709"/>
        <w:jc w:val="both"/>
        <w:rPr>
          <w:spacing w:val="0"/>
          <w:shd w:val="clear" w:color="auto" w:fill="FFFFFF"/>
        </w:rPr>
      </w:pPr>
      <w:r w:rsidRPr="00F1788B">
        <w:rPr>
          <w:spacing w:val="0"/>
          <w:shd w:val="clear" w:color="auto" w:fill="FFFFFF"/>
        </w:rPr>
        <w:t>6.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E6473E" w:rsidRPr="00F1788B" w:rsidRDefault="00F1788B" w:rsidP="00E6473E">
      <w:pPr>
        <w:tabs>
          <w:tab w:val="left" w:pos="993"/>
          <w:tab w:val="left" w:pos="9498"/>
          <w:tab w:val="left" w:pos="9720"/>
        </w:tabs>
        <w:ind w:firstLine="709"/>
        <w:contextualSpacing/>
        <w:jc w:val="both"/>
        <w:rPr>
          <w:spacing w:val="0"/>
        </w:rPr>
      </w:pPr>
      <w:r>
        <w:rPr>
          <w:spacing w:val="0"/>
        </w:rPr>
        <w:lastRenderedPageBreak/>
        <w:t>7</w:t>
      </w:r>
      <w:r w:rsidR="00E6473E" w:rsidRPr="00F1788B">
        <w:rPr>
          <w:spacing w:val="0"/>
        </w:rPr>
        <w:t>. Часть третью статьи 45 изложить в следующей редакции:</w:t>
      </w:r>
    </w:p>
    <w:p w:rsidR="00E6473E" w:rsidRPr="00F1788B" w:rsidRDefault="00E6473E" w:rsidP="00E6473E">
      <w:pPr>
        <w:tabs>
          <w:tab w:val="left" w:pos="993"/>
          <w:tab w:val="left" w:pos="9498"/>
          <w:tab w:val="left" w:pos="9720"/>
        </w:tabs>
        <w:ind w:firstLine="709"/>
        <w:contextualSpacing/>
        <w:jc w:val="both"/>
        <w:rPr>
          <w:spacing w:val="0"/>
        </w:rPr>
      </w:pPr>
      <w:r w:rsidRPr="00F1788B">
        <w:rPr>
          <w:spacing w:val="0"/>
        </w:rPr>
        <w:t xml:space="preserve">«При наличии письменного заявления супруга или совершеннолетнего близкого родственника (детей, родителей, усыновленных, усыновителей, полнородных и </w:t>
      </w:r>
      <w:proofErr w:type="spellStart"/>
      <w:r w:rsidRPr="00F1788B">
        <w:rPr>
          <w:spacing w:val="0"/>
        </w:rPr>
        <w:t>неполнородных</w:t>
      </w:r>
      <w:proofErr w:type="spellEnd"/>
      <w:r w:rsidRPr="00F1788B">
        <w:rPr>
          <w:spacing w:val="0"/>
        </w:rPr>
        <w:t xml:space="preserve"> братьев и сестер, внуков, дедушки, бабушки), а при их отсутствии – иных родственников умершего либо законного представителя умершего, а при отсутствии таковых </w:t>
      </w:r>
      <w:r w:rsidR="004F2CE6">
        <w:rPr>
          <w:spacing w:val="0"/>
        </w:rPr>
        <w:t xml:space="preserve">– </w:t>
      </w:r>
      <w:r w:rsidRPr="00F1788B">
        <w:rPr>
          <w:spacing w:val="0"/>
        </w:rPr>
        <w:t>иных лиц, взявших на себя обязанность осуществить погребение умершего</w:t>
      </w:r>
      <w:r w:rsidR="004F2CE6">
        <w:rPr>
          <w:spacing w:val="0"/>
        </w:rPr>
        <w:t>,</w:t>
      </w:r>
      <w:r w:rsidRPr="00F1788B">
        <w:rPr>
          <w:spacing w:val="0"/>
        </w:rPr>
        <w:t xml:space="preserve"> или при волеизъявлении самого умершего, сделанном им  при жизни, выраженном в устной форме в присутствии свидетелей или в письменной форме, выраженном в письменном заявлении, представленном лечащему (дежурному, участковому) врачу лечебно-профилактического учреждения, патолого-анатомическое вскрытие не производится, за исключением случаев: </w:t>
      </w:r>
    </w:p>
    <w:p w:rsidR="00E6473E" w:rsidRPr="00F1788B" w:rsidRDefault="00E6473E" w:rsidP="00E6473E">
      <w:pPr>
        <w:tabs>
          <w:tab w:val="left" w:pos="993"/>
          <w:tab w:val="left" w:pos="9498"/>
          <w:tab w:val="left" w:pos="9720"/>
        </w:tabs>
        <w:ind w:firstLine="709"/>
        <w:contextualSpacing/>
        <w:jc w:val="both"/>
        <w:rPr>
          <w:spacing w:val="0"/>
        </w:rPr>
      </w:pPr>
      <w:r w:rsidRPr="00F1788B">
        <w:rPr>
          <w:spacing w:val="0"/>
        </w:rPr>
        <w:t>а) подозрения на насильственную смерть;</w:t>
      </w:r>
    </w:p>
    <w:p w:rsidR="00E6473E" w:rsidRPr="00F1788B" w:rsidRDefault="00E6473E" w:rsidP="00E6473E">
      <w:pPr>
        <w:tabs>
          <w:tab w:val="left" w:pos="993"/>
          <w:tab w:val="left" w:pos="9498"/>
          <w:tab w:val="left" w:pos="9720"/>
        </w:tabs>
        <w:ind w:firstLine="709"/>
        <w:contextualSpacing/>
        <w:jc w:val="both"/>
        <w:rPr>
          <w:spacing w:val="0"/>
        </w:rPr>
      </w:pPr>
      <w:r w:rsidRPr="00F1788B">
        <w:rPr>
          <w:spacing w:val="0"/>
        </w:rPr>
        <w:t xml:space="preserve">б) невозможности установления заключительного клинического диагноза заболевания, приведшего к смерти, и (или) непосредственной причины смерти; </w:t>
      </w:r>
    </w:p>
    <w:p w:rsidR="00E6473E" w:rsidRPr="00F1788B" w:rsidRDefault="00E6473E" w:rsidP="00E6473E">
      <w:pPr>
        <w:tabs>
          <w:tab w:val="left" w:pos="993"/>
          <w:tab w:val="left" w:pos="9498"/>
          <w:tab w:val="left" w:pos="9720"/>
        </w:tabs>
        <w:ind w:firstLine="709"/>
        <w:contextualSpacing/>
        <w:jc w:val="both"/>
        <w:rPr>
          <w:spacing w:val="0"/>
        </w:rPr>
      </w:pPr>
      <w:r w:rsidRPr="00F1788B">
        <w:rPr>
          <w:spacing w:val="0"/>
        </w:rPr>
        <w:t>в) оказания умершему пациенту лечебно-профилактического учреждения медицинской помощи в стационарных условиях менее одних суток, за исключением случаев, при которых заключительный клинический диагноз установлен, подтвержден и не имеет сомнений при наличии длительно протекающих хронических патологи</w:t>
      </w:r>
      <w:r w:rsidR="004F2CE6">
        <w:rPr>
          <w:spacing w:val="0"/>
        </w:rPr>
        <w:t>й</w:t>
      </w:r>
      <w:r w:rsidRPr="00F1788B">
        <w:rPr>
          <w:spacing w:val="0"/>
        </w:rPr>
        <w:t>, а также при условии состояния умершего на диспансерном учете;</w:t>
      </w:r>
    </w:p>
    <w:p w:rsidR="00E6473E" w:rsidRPr="00F1788B" w:rsidRDefault="00E6473E" w:rsidP="001239A3">
      <w:pPr>
        <w:tabs>
          <w:tab w:val="left" w:pos="9498"/>
          <w:tab w:val="left" w:pos="9720"/>
        </w:tabs>
        <w:ind w:firstLine="709"/>
        <w:contextualSpacing/>
        <w:jc w:val="both"/>
        <w:rPr>
          <w:spacing w:val="0"/>
        </w:rPr>
      </w:pPr>
      <w:r w:rsidRPr="00F1788B">
        <w:rPr>
          <w:spacing w:val="0"/>
        </w:rPr>
        <w:t>г) подозрения на передозировку или непереносимость лекарственных препаратов или диагностических препаратов;</w:t>
      </w:r>
    </w:p>
    <w:p w:rsidR="00E6473E" w:rsidRPr="00F1788B" w:rsidRDefault="00E6473E" w:rsidP="00E6473E">
      <w:pPr>
        <w:tabs>
          <w:tab w:val="left" w:pos="993"/>
          <w:tab w:val="left" w:pos="9498"/>
          <w:tab w:val="left" w:pos="9720"/>
        </w:tabs>
        <w:ind w:firstLine="709"/>
        <w:contextualSpacing/>
        <w:jc w:val="both"/>
        <w:rPr>
          <w:spacing w:val="0"/>
        </w:rPr>
      </w:pPr>
      <w:r w:rsidRPr="00F1788B">
        <w:rPr>
          <w:spacing w:val="0"/>
        </w:rPr>
        <w:t>д) смерти:</w:t>
      </w:r>
    </w:p>
    <w:p w:rsidR="00E6473E" w:rsidRPr="00F1788B" w:rsidRDefault="00E6473E" w:rsidP="00E6473E">
      <w:pPr>
        <w:tabs>
          <w:tab w:val="left" w:pos="993"/>
          <w:tab w:val="left" w:pos="9498"/>
          <w:tab w:val="left" w:pos="9720"/>
        </w:tabs>
        <w:ind w:firstLine="709"/>
        <w:contextualSpacing/>
        <w:jc w:val="both"/>
        <w:rPr>
          <w:spacing w:val="0"/>
        </w:rPr>
      </w:pPr>
      <w:r w:rsidRPr="00F1788B">
        <w:rPr>
          <w:spacing w:val="0"/>
        </w:rPr>
        <w:t>1) от инфекционного заболевания или при подозрении на него;</w:t>
      </w:r>
    </w:p>
    <w:p w:rsidR="00E6473E" w:rsidRPr="00F1788B" w:rsidRDefault="00E6473E" w:rsidP="00E6473E">
      <w:pPr>
        <w:tabs>
          <w:tab w:val="left" w:pos="993"/>
          <w:tab w:val="left" w:pos="9498"/>
          <w:tab w:val="left" w:pos="9720"/>
        </w:tabs>
        <w:ind w:firstLine="709"/>
        <w:contextualSpacing/>
        <w:jc w:val="both"/>
        <w:rPr>
          <w:spacing w:val="0"/>
        </w:rPr>
      </w:pPr>
      <w:r w:rsidRPr="00F1788B">
        <w:rPr>
          <w:spacing w:val="0"/>
        </w:rPr>
        <w:t>2) от онкологического заболевания при отсутствии гистологической верификации опухоли, за исключением случаев прижизненного подтверждения заболевания лабораторно-инструментальными методами обследования, при условии состояния пациента на диспансерном учете в онкологическом диспансере по заключению онкологического консилиума;</w:t>
      </w:r>
    </w:p>
    <w:p w:rsidR="00E6473E" w:rsidRPr="00F1788B" w:rsidRDefault="00E6473E" w:rsidP="00E6473E">
      <w:pPr>
        <w:tabs>
          <w:tab w:val="left" w:pos="993"/>
          <w:tab w:val="left" w:pos="9498"/>
          <w:tab w:val="left" w:pos="9720"/>
        </w:tabs>
        <w:ind w:firstLine="709"/>
        <w:contextualSpacing/>
        <w:jc w:val="both"/>
        <w:rPr>
          <w:spacing w:val="0"/>
        </w:rPr>
      </w:pPr>
      <w:r w:rsidRPr="00F1788B">
        <w:rPr>
          <w:spacing w:val="0"/>
        </w:rPr>
        <w:t>3) от заболевания, связанного с последствиями экологической катастрофы».</w:t>
      </w:r>
    </w:p>
    <w:p w:rsidR="00B66ED2" w:rsidRPr="00F1788B" w:rsidRDefault="00B66ED2" w:rsidP="00E6473E">
      <w:pPr>
        <w:shd w:val="clear" w:color="auto" w:fill="FFFFFF"/>
        <w:ind w:firstLine="709"/>
        <w:jc w:val="both"/>
        <w:rPr>
          <w:spacing w:val="0"/>
          <w:shd w:val="clear" w:color="auto" w:fill="FFFFFF"/>
        </w:rPr>
      </w:pPr>
    </w:p>
    <w:p w:rsidR="00B66ED2" w:rsidRPr="00F1788B" w:rsidRDefault="00B66ED2" w:rsidP="00E6473E">
      <w:pPr>
        <w:shd w:val="clear" w:color="auto" w:fill="FFFFFF"/>
        <w:ind w:firstLine="709"/>
        <w:jc w:val="both"/>
        <w:rPr>
          <w:rFonts w:eastAsia="Calibri"/>
          <w:spacing w:val="0"/>
        </w:rPr>
      </w:pPr>
      <w:r w:rsidRPr="00F1788B">
        <w:rPr>
          <w:b/>
          <w:spacing w:val="0"/>
          <w:shd w:val="clear" w:color="auto" w:fill="FFFFFF"/>
        </w:rPr>
        <w:t>Статья 2.</w:t>
      </w:r>
      <w:r w:rsidRPr="00F1788B">
        <w:rPr>
          <w:spacing w:val="0"/>
          <w:shd w:val="clear" w:color="auto" w:fill="FFFFFF"/>
        </w:rPr>
        <w:t xml:space="preserve"> </w:t>
      </w:r>
      <w:r w:rsidR="00E6473E" w:rsidRPr="00F1788B">
        <w:rPr>
          <w:spacing w:val="0"/>
        </w:rPr>
        <w:t>Настоящий Закон вступает в силу с 1 марта 2024 года</w:t>
      </w:r>
      <w:r w:rsidRPr="00F1788B">
        <w:rPr>
          <w:spacing w:val="0"/>
        </w:rPr>
        <w:t>.</w:t>
      </w:r>
    </w:p>
    <w:p w:rsidR="00452513" w:rsidRPr="00F1788B" w:rsidRDefault="00452513" w:rsidP="00E6473E">
      <w:pPr>
        <w:ind w:firstLine="709"/>
        <w:jc w:val="both"/>
        <w:rPr>
          <w:spacing w:val="0"/>
          <w:shd w:val="clear" w:color="auto" w:fill="FFFFFF"/>
        </w:rPr>
      </w:pPr>
    </w:p>
    <w:p w:rsidR="00A9392A" w:rsidRPr="00F1788B" w:rsidRDefault="00A9392A" w:rsidP="00E6473E">
      <w:pPr>
        <w:ind w:firstLine="709"/>
        <w:jc w:val="both"/>
        <w:rPr>
          <w:spacing w:val="0"/>
        </w:rPr>
      </w:pPr>
    </w:p>
    <w:p w:rsidR="003C6611" w:rsidRPr="00F1788B" w:rsidRDefault="00490ACC" w:rsidP="00E6473E">
      <w:pPr>
        <w:jc w:val="both"/>
        <w:outlineLvl w:val="0"/>
        <w:rPr>
          <w:spacing w:val="0"/>
        </w:rPr>
      </w:pPr>
      <w:r w:rsidRPr="00F1788B">
        <w:rPr>
          <w:spacing w:val="0"/>
        </w:rPr>
        <w:t xml:space="preserve">Президент </w:t>
      </w:r>
    </w:p>
    <w:p w:rsidR="00490ACC" w:rsidRPr="00F1788B" w:rsidRDefault="00490ACC" w:rsidP="00E6473E">
      <w:pPr>
        <w:jc w:val="both"/>
        <w:outlineLvl w:val="0"/>
        <w:rPr>
          <w:spacing w:val="0"/>
        </w:rPr>
      </w:pPr>
      <w:r w:rsidRPr="00F1788B">
        <w:rPr>
          <w:spacing w:val="0"/>
        </w:rPr>
        <w:t xml:space="preserve">Приднестровской </w:t>
      </w:r>
    </w:p>
    <w:p w:rsidR="00F44C76" w:rsidRPr="00F1788B" w:rsidRDefault="00490ACC" w:rsidP="00E6473E">
      <w:pPr>
        <w:jc w:val="both"/>
        <w:rPr>
          <w:spacing w:val="0"/>
        </w:rPr>
      </w:pPr>
      <w:r w:rsidRPr="00F1788B">
        <w:rPr>
          <w:spacing w:val="0"/>
        </w:rPr>
        <w:t xml:space="preserve">Молдавской Республики </w:t>
      </w:r>
      <w:r w:rsidRPr="00F1788B">
        <w:rPr>
          <w:spacing w:val="0"/>
        </w:rPr>
        <w:tab/>
      </w:r>
      <w:r w:rsidRPr="00F1788B">
        <w:rPr>
          <w:spacing w:val="0"/>
        </w:rPr>
        <w:tab/>
      </w:r>
      <w:r w:rsidRPr="00F1788B">
        <w:rPr>
          <w:spacing w:val="0"/>
        </w:rPr>
        <w:tab/>
      </w:r>
      <w:r w:rsidRPr="00F1788B">
        <w:rPr>
          <w:spacing w:val="0"/>
        </w:rPr>
        <w:tab/>
        <w:t xml:space="preserve"> </w:t>
      </w:r>
      <w:r w:rsidR="001713CD" w:rsidRPr="00F1788B">
        <w:rPr>
          <w:spacing w:val="0"/>
        </w:rPr>
        <w:t xml:space="preserve">  </w:t>
      </w:r>
      <w:r w:rsidRPr="00F1788B">
        <w:rPr>
          <w:spacing w:val="0"/>
        </w:rPr>
        <w:t xml:space="preserve">  В. Н. КРАСНОСЕЛЬСКИЙ</w:t>
      </w:r>
    </w:p>
    <w:p w:rsidR="00311BC9" w:rsidRDefault="00311BC9" w:rsidP="00E6473E">
      <w:pPr>
        <w:jc w:val="both"/>
        <w:rPr>
          <w:spacing w:val="0"/>
        </w:rPr>
      </w:pPr>
    </w:p>
    <w:p w:rsidR="008604E5" w:rsidRPr="00F1788B" w:rsidRDefault="008604E5" w:rsidP="00E6473E">
      <w:pPr>
        <w:jc w:val="both"/>
        <w:rPr>
          <w:spacing w:val="0"/>
        </w:rPr>
      </w:pPr>
      <w:bookmarkStart w:id="2" w:name="_GoBack"/>
      <w:bookmarkEnd w:id="2"/>
    </w:p>
    <w:p w:rsidR="008604E5" w:rsidRPr="000772A1" w:rsidRDefault="008604E5" w:rsidP="008604E5">
      <w:r w:rsidRPr="000772A1">
        <w:t>г. Тирасполь</w:t>
      </w:r>
    </w:p>
    <w:p w:rsidR="008604E5" w:rsidRPr="000772A1" w:rsidRDefault="008604E5" w:rsidP="008604E5">
      <w:r w:rsidRPr="008604E5">
        <w:t>28</w:t>
      </w:r>
      <w:r>
        <w:t xml:space="preserve"> февраля 2024</w:t>
      </w:r>
      <w:r w:rsidRPr="000772A1">
        <w:t xml:space="preserve"> г.</w:t>
      </w:r>
    </w:p>
    <w:p w:rsidR="008604E5" w:rsidRDefault="008604E5" w:rsidP="008604E5">
      <w:pPr>
        <w:ind w:left="28" w:hanging="28"/>
      </w:pPr>
      <w:r>
        <w:t>№ 33-ЗИД-VI</w:t>
      </w:r>
      <w:r>
        <w:rPr>
          <w:lang w:val="en-US"/>
        </w:rPr>
        <w:t>I</w:t>
      </w:r>
    </w:p>
    <w:sectPr w:rsidR="008604E5" w:rsidSect="00102C6B">
      <w:headerReference w:type="even" r:id="rId10"/>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90D" w:rsidRDefault="00BA590D">
      <w:r>
        <w:separator/>
      </w:r>
    </w:p>
  </w:endnote>
  <w:endnote w:type="continuationSeparator" w:id="0">
    <w:p w:rsidR="00BA590D" w:rsidRDefault="00BA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90D" w:rsidRDefault="00BA590D">
      <w:r>
        <w:separator/>
      </w:r>
    </w:p>
  </w:footnote>
  <w:footnote w:type="continuationSeparator" w:id="0">
    <w:p w:rsidR="00BA590D" w:rsidRDefault="00BA5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Default="00537073"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7073" w:rsidRDefault="005370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Pr="009D00F6" w:rsidRDefault="00537073"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8604E5">
      <w:rPr>
        <w:rStyle w:val="a5"/>
        <w:noProof/>
        <w:sz w:val="24"/>
      </w:rPr>
      <w:t>4</w:t>
    </w:r>
    <w:r w:rsidRPr="009D00F6">
      <w:rPr>
        <w:rStyle w:val="a5"/>
        <w:sz w:val="24"/>
      </w:rPr>
      <w:fldChar w:fldCharType="end"/>
    </w:r>
  </w:p>
  <w:p w:rsidR="00537073" w:rsidRDefault="005370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8"/>
  </w:num>
  <w:num w:numId="3">
    <w:abstractNumId w:val="2"/>
  </w:num>
  <w:num w:numId="4">
    <w:abstractNumId w:val="1"/>
  </w:num>
  <w:num w:numId="5">
    <w:abstractNumId w:val="5"/>
  </w:num>
  <w:num w:numId="6">
    <w:abstractNumId w:val="7"/>
  </w:num>
  <w:num w:numId="7">
    <w:abstractNumId w:val="6"/>
  </w:num>
  <w:num w:numId="8">
    <w:abstractNumId w:val="4"/>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BC7"/>
    <w:rsid w:val="000242B8"/>
    <w:rsid w:val="00024605"/>
    <w:rsid w:val="000258DE"/>
    <w:rsid w:val="00026174"/>
    <w:rsid w:val="00026775"/>
    <w:rsid w:val="00026BC5"/>
    <w:rsid w:val="00026DA4"/>
    <w:rsid w:val="00027E5F"/>
    <w:rsid w:val="00030EFA"/>
    <w:rsid w:val="00030F8E"/>
    <w:rsid w:val="000313F2"/>
    <w:rsid w:val="0003152F"/>
    <w:rsid w:val="0003192F"/>
    <w:rsid w:val="00032317"/>
    <w:rsid w:val="000324E8"/>
    <w:rsid w:val="000328B8"/>
    <w:rsid w:val="00032E0A"/>
    <w:rsid w:val="0003333C"/>
    <w:rsid w:val="00033676"/>
    <w:rsid w:val="00034867"/>
    <w:rsid w:val="0004143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69D9"/>
    <w:rsid w:val="000577E7"/>
    <w:rsid w:val="000578D6"/>
    <w:rsid w:val="00060C0A"/>
    <w:rsid w:val="0006212E"/>
    <w:rsid w:val="00062F89"/>
    <w:rsid w:val="00065409"/>
    <w:rsid w:val="00065D12"/>
    <w:rsid w:val="000660A9"/>
    <w:rsid w:val="000661EC"/>
    <w:rsid w:val="000663A9"/>
    <w:rsid w:val="00066428"/>
    <w:rsid w:val="00066458"/>
    <w:rsid w:val="00066C50"/>
    <w:rsid w:val="00067ED3"/>
    <w:rsid w:val="000701A7"/>
    <w:rsid w:val="0007136D"/>
    <w:rsid w:val="000714D8"/>
    <w:rsid w:val="00072074"/>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1E8"/>
    <w:rsid w:val="0009735B"/>
    <w:rsid w:val="000A0505"/>
    <w:rsid w:val="000A0728"/>
    <w:rsid w:val="000A07C4"/>
    <w:rsid w:val="000A1004"/>
    <w:rsid w:val="000A316F"/>
    <w:rsid w:val="000A43C1"/>
    <w:rsid w:val="000A71AB"/>
    <w:rsid w:val="000A7251"/>
    <w:rsid w:val="000A72F9"/>
    <w:rsid w:val="000A75F8"/>
    <w:rsid w:val="000B0286"/>
    <w:rsid w:val="000B10EA"/>
    <w:rsid w:val="000B1618"/>
    <w:rsid w:val="000B2A9F"/>
    <w:rsid w:val="000B4305"/>
    <w:rsid w:val="000B5223"/>
    <w:rsid w:val="000B5F6C"/>
    <w:rsid w:val="000B7552"/>
    <w:rsid w:val="000C2890"/>
    <w:rsid w:val="000C356B"/>
    <w:rsid w:val="000C44E9"/>
    <w:rsid w:val="000C5195"/>
    <w:rsid w:val="000C575A"/>
    <w:rsid w:val="000C5E35"/>
    <w:rsid w:val="000C6013"/>
    <w:rsid w:val="000C76DE"/>
    <w:rsid w:val="000C7B95"/>
    <w:rsid w:val="000C7BA8"/>
    <w:rsid w:val="000C7F36"/>
    <w:rsid w:val="000D06BF"/>
    <w:rsid w:val="000D07CF"/>
    <w:rsid w:val="000D1260"/>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DBE"/>
    <w:rsid w:val="000E7F68"/>
    <w:rsid w:val="000F0981"/>
    <w:rsid w:val="000F0D58"/>
    <w:rsid w:val="000F10BD"/>
    <w:rsid w:val="000F1940"/>
    <w:rsid w:val="000F1CA2"/>
    <w:rsid w:val="000F2A03"/>
    <w:rsid w:val="000F2DB7"/>
    <w:rsid w:val="000F31C1"/>
    <w:rsid w:val="000F3D06"/>
    <w:rsid w:val="000F4014"/>
    <w:rsid w:val="000F4668"/>
    <w:rsid w:val="000F4754"/>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12192"/>
    <w:rsid w:val="00112647"/>
    <w:rsid w:val="0011268A"/>
    <w:rsid w:val="00113D1C"/>
    <w:rsid w:val="00114D09"/>
    <w:rsid w:val="00115A8A"/>
    <w:rsid w:val="00116916"/>
    <w:rsid w:val="00121764"/>
    <w:rsid w:val="001217DE"/>
    <w:rsid w:val="001234FD"/>
    <w:rsid w:val="0012395E"/>
    <w:rsid w:val="001239A3"/>
    <w:rsid w:val="00124215"/>
    <w:rsid w:val="00124AF4"/>
    <w:rsid w:val="00131CD6"/>
    <w:rsid w:val="00133CEE"/>
    <w:rsid w:val="0013519D"/>
    <w:rsid w:val="00135460"/>
    <w:rsid w:val="001354EB"/>
    <w:rsid w:val="00136087"/>
    <w:rsid w:val="00136442"/>
    <w:rsid w:val="00137E5D"/>
    <w:rsid w:val="00140C25"/>
    <w:rsid w:val="00140EB2"/>
    <w:rsid w:val="0014147D"/>
    <w:rsid w:val="00142B8D"/>
    <w:rsid w:val="00143BA1"/>
    <w:rsid w:val="00143C00"/>
    <w:rsid w:val="00143C4D"/>
    <w:rsid w:val="00144F75"/>
    <w:rsid w:val="001454FE"/>
    <w:rsid w:val="00145B15"/>
    <w:rsid w:val="00146882"/>
    <w:rsid w:val="00147657"/>
    <w:rsid w:val="00147AFB"/>
    <w:rsid w:val="0015002C"/>
    <w:rsid w:val="001511DB"/>
    <w:rsid w:val="00151A04"/>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514F"/>
    <w:rsid w:val="00166BB3"/>
    <w:rsid w:val="001671C9"/>
    <w:rsid w:val="00167719"/>
    <w:rsid w:val="00171162"/>
    <w:rsid w:val="001713CD"/>
    <w:rsid w:val="00171ADF"/>
    <w:rsid w:val="00171F8E"/>
    <w:rsid w:val="001732FF"/>
    <w:rsid w:val="0017472E"/>
    <w:rsid w:val="00175C33"/>
    <w:rsid w:val="00175DC8"/>
    <w:rsid w:val="001766AB"/>
    <w:rsid w:val="0017689A"/>
    <w:rsid w:val="0017778C"/>
    <w:rsid w:val="001800BF"/>
    <w:rsid w:val="00181F64"/>
    <w:rsid w:val="001827E6"/>
    <w:rsid w:val="00182DF8"/>
    <w:rsid w:val="00182EE6"/>
    <w:rsid w:val="0018338B"/>
    <w:rsid w:val="00184AF0"/>
    <w:rsid w:val="00185A5A"/>
    <w:rsid w:val="00185AD8"/>
    <w:rsid w:val="00186F73"/>
    <w:rsid w:val="0019078A"/>
    <w:rsid w:val="00191048"/>
    <w:rsid w:val="0019114D"/>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6F66"/>
    <w:rsid w:val="001A7E1A"/>
    <w:rsid w:val="001B097A"/>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12C"/>
    <w:rsid w:val="001D26A5"/>
    <w:rsid w:val="001D2CBF"/>
    <w:rsid w:val="001D2E43"/>
    <w:rsid w:val="001D4C76"/>
    <w:rsid w:val="001D7AC4"/>
    <w:rsid w:val="001E1C06"/>
    <w:rsid w:val="001E2A6B"/>
    <w:rsid w:val="001E3A89"/>
    <w:rsid w:val="001E3D37"/>
    <w:rsid w:val="001E3DEE"/>
    <w:rsid w:val="001E4013"/>
    <w:rsid w:val="001E68B2"/>
    <w:rsid w:val="001E7784"/>
    <w:rsid w:val="001F098C"/>
    <w:rsid w:val="001F1758"/>
    <w:rsid w:val="001F2299"/>
    <w:rsid w:val="001F4DBC"/>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C11"/>
    <w:rsid w:val="00223CD4"/>
    <w:rsid w:val="00224AE1"/>
    <w:rsid w:val="00225279"/>
    <w:rsid w:val="0022616B"/>
    <w:rsid w:val="002305D8"/>
    <w:rsid w:val="002309A4"/>
    <w:rsid w:val="002356AD"/>
    <w:rsid w:val="002363D1"/>
    <w:rsid w:val="00240F96"/>
    <w:rsid w:val="0024173F"/>
    <w:rsid w:val="00244832"/>
    <w:rsid w:val="00244C62"/>
    <w:rsid w:val="00246D9C"/>
    <w:rsid w:val="00246FF5"/>
    <w:rsid w:val="002470EF"/>
    <w:rsid w:val="002477C6"/>
    <w:rsid w:val="002502C7"/>
    <w:rsid w:val="002505E4"/>
    <w:rsid w:val="00250B69"/>
    <w:rsid w:val="00251EA8"/>
    <w:rsid w:val="00252958"/>
    <w:rsid w:val="00252AE6"/>
    <w:rsid w:val="00253ECE"/>
    <w:rsid w:val="00254868"/>
    <w:rsid w:val="002557FA"/>
    <w:rsid w:val="00257723"/>
    <w:rsid w:val="00260318"/>
    <w:rsid w:val="00261FC4"/>
    <w:rsid w:val="00262A93"/>
    <w:rsid w:val="00262B06"/>
    <w:rsid w:val="0026330C"/>
    <w:rsid w:val="00263769"/>
    <w:rsid w:val="00263878"/>
    <w:rsid w:val="00263FFD"/>
    <w:rsid w:val="0026527A"/>
    <w:rsid w:val="0026639A"/>
    <w:rsid w:val="00266545"/>
    <w:rsid w:val="00266FBD"/>
    <w:rsid w:val="00267DED"/>
    <w:rsid w:val="002701C6"/>
    <w:rsid w:val="00270DBB"/>
    <w:rsid w:val="0027190A"/>
    <w:rsid w:val="00272E8D"/>
    <w:rsid w:val="0027336F"/>
    <w:rsid w:val="00273932"/>
    <w:rsid w:val="00273DB6"/>
    <w:rsid w:val="002746AE"/>
    <w:rsid w:val="00274CAA"/>
    <w:rsid w:val="00275434"/>
    <w:rsid w:val="002769D6"/>
    <w:rsid w:val="0027716F"/>
    <w:rsid w:val="00280715"/>
    <w:rsid w:val="00280A13"/>
    <w:rsid w:val="0028201F"/>
    <w:rsid w:val="00282CAA"/>
    <w:rsid w:val="002838C3"/>
    <w:rsid w:val="002838E6"/>
    <w:rsid w:val="002849FC"/>
    <w:rsid w:val="002854A9"/>
    <w:rsid w:val="0028693C"/>
    <w:rsid w:val="002900D7"/>
    <w:rsid w:val="00290D3B"/>
    <w:rsid w:val="0029153C"/>
    <w:rsid w:val="0029166A"/>
    <w:rsid w:val="0029250D"/>
    <w:rsid w:val="002960C6"/>
    <w:rsid w:val="00297DD7"/>
    <w:rsid w:val="002A18D7"/>
    <w:rsid w:val="002A270D"/>
    <w:rsid w:val="002A3439"/>
    <w:rsid w:val="002A4E0B"/>
    <w:rsid w:val="002A529D"/>
    <w:rsid w:val="002A56A6"/>
    <w:rsid w:val="002B1F03"/>
    <w:rsid w:val="002B2351"/>
    <w:rsid w:val="002B342B"/>
    <w:rsid w:val="002B3B77"/>
    <w:rsid w:val="002B451B"/>
    <w:rsid w:val="002B4BFD"/>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580"/>
    <w:rsid w:val="002E38DE"/>
    <w:rsid w:val="002E4372"/>
    <w:rsid w:val="002E594F"/>
    <w:rsid w:val="002E6F36"/>
    <w:rsid w:val="002F096B"/>
    <w:rsid w:val="002F369A"/>
    <w:rsid w:val="002F48C4"/>
    <w:rsid w:val="002F5B15"/>
    <w:rsid w:val="002F62CD"/>
    <w:rsid w:val="002F7042"/>
    <w:rsid w:val="00301988"/>
    <w:rsid w:val="00301DF2"/>
    <w:rsid w:val="0030202A"/>
    <w:rsid w:val="003041F1"/>
    <w:rsid w:val="00305403"/>
    <w:rsid w:val="00305EC4"/>
    <w:rsid w:val="0030667A"/>
    <w:rsid w:val="00307908"/>
    <w:rsid w:val="0031019E"/>
    <w:rsid w:val="00310AF7"/>
    <w:rsid w:val="00310BF9"/>
    <w:rsid w:val="00310C1B"/>
    <w:rsid w:val="00311BC9"/>
    <w:rsid w:val="00311E47"/>
    <w:rsid w:val="00312449"/>
    <w:rsid w:val="00314325"/>
    <w:rsid w:val="003144B1"/>
    <w:rsid w:val="00314F06"/>
    <w:rsid w:val="00316D6F"/>
    <w:rsid w:val="00317A2D"/>
    <w:rsid w:val="0032047A"/>
    <w:rsid w:val="003205F8"/>
    <w:rsid w:val="00321FE9"/>
    <w:rsid w:val="00322E23"/>
    <w:rsid w:val="00324BD2"/>
    <w:rsid w:val="003250E3"/>
    <w:rsid w:val="00325729"/>
    <w:rsid w:val="00326010"/>
    <w:rsid w:val="00330040"/>
    <w:rsid w:val="0033062E"/>
    <w:rsid w:val="00331C94"/>
    <w:rsid w:val="00332246"/>
    <w:rsid w:val="00333830"/>
    <w:rsid w:val="0033539A"/>
    <w:rsid w:val="00335867"/>
    <w:rsid w:val="00335BE4"/>
    <w:rsid w:val="00336C88"/>
    <w:rsid w:val="00336CA5"/>
    <w:rsid w:val="00343224"/>
    <w:rsid w:val="00344180"/>
    <w:rsid w:val="003441BB"/>
    <w:rsid w:val="00345888"/>
    <w:rsid w:val="003465D3"/>
    <w:rsid w:val="0034730C"/>
    <w:rsid w:val="00351B87"/>
    <w:rsid w:val="00353E92"/>
    <w:rsid w:val="00355683"/>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2997"/>
    <w:rsid w:val="00383378"/>
    <w:rsid w:val="0038358A"/>
    <w:rsid w:val="00383820"/>
    <w:rsid w:val="0038399D"/>
    <w:rsid w:val="00384940"/>
    <w:rsid w:val="00384B3C"/>
    <w:rsid w:val="00385A95"/>
    <w:rsid w:val="003862EB"/>
    <w:rsid w:val="00387ED3"/>
    <w:rsid w:val="003911D5"/>
    <w:rsid w:val="00391724"/>
    <w:rsid w:val="003918D4"/>
    <w:rsid w:val="00392312"/>
    <w:rsid w:val="00392343"/>
    <w:rsid w:val="003938A7"/>
    <w:rsid w:val="00393D0A"/>
    <w:rsid w:val="00394DAC"/>
    <w:rsid w:val="003957E7"/>
    <w:rsid w:val="0039588C"/>
    <w:rsid w:val="00395EE7"/>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C0DFB"/>
    <w:rsid w:val="003C2715"/>
    <w:rsid w:val="003C2BB4"/>
    <w:rsid w:val="003C3370"/>
    <w:rsid w:val="003C3ABE"/>
    <w:rsid w:val="003C40DA"/>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C22"/>
    <w:rsid w:val="003F02E4"/>
    <w:rsid w:val="003F10EE"/>
    <w:rsid w:val="003F2519"/>
    <w:rsid w:val="003F2D03"/>
    <w:rsid w:val="003F3C04"/>
    <w:rsid w:val="003F55CF"/>
    <w:rsid w:val="003F57DD"/>
    <w:rsid w:val="003F6697"/>
    <w:rsid w:val="003F6BFC"/>
    <w:rsid w:val="003F6CEA"/>
    <w:rsid w:val="003F6F0C"/>
    <w:rsid w:val="00400412"/>
    <w:rsid w:val="00400718"/>
    <w:rsid w:val="004020C7"/>
    <w:rsid w:val="004028C9"/>
    <w:rsid w:val="004037D6"/>
    <w:rsid w:val="004044AF"/>
    <w:rsid w:val="004059ED"/>
    <w:rsid w:val="00407254"/>
    <w:rsid w:val="00410A6C"/>
    <w:rsid w:val="00410AD3"/>
    <w:rsid w:val="00410B5D"/>
    <w:rsid w:val="004116D6"/>
    <w:rsid w:val="00411866"/>
    <w:rsid w:val="0041278A"/>
    <w:rsid w:val="0041280B"/>
    <w:rsid w:val="00412E46"/>
    <w:rsid w:val="00415AFD"/>
    <w:rsid w:val="0041630C"/>
    <w:rsid w:val="00416B34"/>
    <w:rsid w:val="00417E2E"/>
    <w:rsid w:val="0042151C"/>
    <w:rsid w:val="00421A75"/>
    <w:rsid w:val="0042284E"/>
    <w:rsid w:val="004255A2"/>
    <w:rsid w:val="004278C9"/>
    <w:rsid w:val="00431A6D"/>
    <w:rsid w:val="0043319B"/>
    <w:rsid w:val="004331B6"/>
    <w:rsid w:val="0043469B"/>
    <w:rsid w:val="00435B5F"/>
    <w:rsid w:val="004362D1"/>
    <w:rsid w:val="004363CE"/>
    <w:rsid w:val="00436606"/>
    <w:rsid w:val="00436E68"/>
    <w:rsid w:val="004406E0"/>
    <w:rsid w:val="004431C8"/>
    <w:rsid w:val="00443D60"/>
    <w:rsid w:val="00444336"/>
    <w:rsid w:val="00444475"/>
    <w:rsid w:val="00444F14"/>
    <w:rsid w:val="00445DBD"/>
    <w:rsid w:val="0044637E"/>
    <w:rsid w:val="0044658D"/>
    <w:rsid w:val="00447A41"/>
    <w:rsid w:val="00451DCE"/>
    <w:rsid w:val="00452513"/>
    <w:rsid w:val="004577E0"/>
    <w:rsid w:val="00460EFD"/>
    <w:rsid w:val="00461D4C"/>
    <w:rsid w:val="00462288"/>
    <w:rsid w:val="00463738"/>
    <w:rsid w:val="004641AF"/>
    <w:rsid w:val="00465164"/>
    <w:rsid w:val="00470175"/>
    <w:rsid w:val="004703D5"/>
    <w:rsid w:val="0047067D"/>
    <w:rsid w:val="00470A74"/>
    <w:rsid w:val="0047325D"/>
    <w:rsid w:val="00473F97"/>
    <w:rsid w:val="00473FB3"/>
    <w:rsid w:val="004741A0"/>
    <w:rsid w:val="00474A5A"/>
    <w:rsid w:val="00475643"/>
    <w:rsid w:val="00480365"/>
    <w:rsid w:val="00480C94"/>
    <w:rsid w:val="00480E4B"/>
    <w:rsid w:val="00483F71"/>
    <w:rsid w:val="00483FA3"/>
    <w:rsid w:val="004854CA"/>
    <w:rsid w:val="00487184"/>
    <w:rsid w:val="00487F22"/>
    <w:rsid w:val="004904FB"/>
    <w:rsid w:val="00490ACC"/>
    <w:rsid w:val="00491ED2"/>
    <w:rsid w:val="00492CF1"/>
    <w:rsid w:val="0049402C"/>
    <w:rsid w:val="0049407B"/>
    <w:rsid w:val="0049511D"/>
    <w:rsid w:val="00495303"/>
    <w:rsid w:val="0049555B"/>
    <w:rsid w:val="0049680A"/>
    <w:rsid w:val="00497D4B"/>
    <w:rsid w:val="004A03E0"/>
    <w:rsid w:val="004A05B2"/>
    <w:rsid w:val="004A256C"/>
    <w:rsid w:val="004A2E80"/>
    <w:rsid w:val="004A30CC"/>
    <w:rsid w:val="004A3C7F"/>
    <w:rsid w:val="004A4EC7"/>
    <w:rsid w:val="004A5608"/>
    <w:rsid w:val="004A5746"/>
    <w:rsid w:val="004A65A9"/>
    <w:rsid w:val="004A6791"/>
    <w:rsid w:val="004A6F69"/>
    <w:rsid w:val="004A75F2"/>
    <w:rsid w:val="004B0336"/>
    <w:rsid w:val="004B175B"/>
    <w:rsid w:val="004B3ECE"/>
    <w:rsid w:val="004B428E"/>
    <w:rsid w:val="004B6704"/>
    <w:rsid w:val="004B6D51"/>
    <w:rsid w:val="004B7DB6"/>
    <w:rsid w:val="004C0480"/>
    <w:rsid w:val="004C2096"/>
    <w:rsid w:val="004C290A"/>
    <w:rsid w:val="004C2FFC"/>
    <w:rsid w:val="004C4820"/>
    <w:rsid w:val="004C6AA0"/>
    <w:rsid w:val="004C7748"/>
    <w:rsid w:val="004C7FED"/>
    <w:rsid w:val="004D0024"/>
    <w:rsid w:val="004D0389"/>
    <w:rsid w:val="004D07D4"/>
    <w:rsid w:val="004D12BF"/>
    <w:rsid w:val="004D21C9"/>
    <w:rsid w:val="004D292F"/>
    <w:rsid w:val="004D2E55"/>
    <w:rsid w:val="004D3C98"/>
    <w:rsid w:val="004D6135"/>
    <w:rsid w:val="004D6A5A"/>
    <w:rsid w:val="004D7AFD"/>
    <w:rsid w:val="004E03C3"/>
    <w:rsid w:val="004E210E"/>
    <w:rsid w:val="004E24BE"/>
    <w:rsid w:val="004E54E3"/>
    <w:rsid w:val="004E621C"/>
    <w:rsid w:val="004F2CE6"/>
    <w:rsid w:val="004F3140"/>
    <w:rsid w:val="004F4945"/>
    <w:rsid w:val="004F4E48"/>
    <w:rsid w:val="004F6D2D"/>
    <w:rsid w:val="0050001F"/>
    <w:rsid w:val="005009E7"/>
    <w:rsid w:val="00500E88"/>
    <w:rsid w:val="00500FBD"/>
    <w:rsid w:val="005024F0"/>
    <w:rsid w:val="00502DEB"/>
    <w:rsid w:val="00502F70"/>
    <w:rsid w:val="005042FA"/>
    <w:rsid w:val="0050498A"/>
    <w:rsid w:val="00504A9C"/>
    <w:rsid w:val="005060E6"/>
    <w:rsid w:val="00506114"/>
    <w:rsid w:val="00506907"/>
    <w:rsid w:val="00506944"/>
    <w:rsid w:val="00506D52"/>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3007F"/>
    <w:rsid w:val="0053050A"/>
    <w:rsid w:val="00530E66"/>
    <w:rsid w:val="0053152F"/>
    <w:rsid w:val="005336B2"/>
    <w:rsid w:val="00534B04"/>
    <w:rsid w:val="00534B5D"/>
    <w:rsid w:val="005358D8"/>
    <w:rsid w:val="0053675E"/>
    <w:rsid w:val="00536798"/>
    <w:rsid w:val="00536F6C"/>
    <w:rsid w:val="00537073"/>
    <w:rsid w:val="005372AC"/>
    <w:rsid w:val="0054039A"/>
    <w:rsid w:val="00540B2D"/>
    <w:rsid w:val="005419C5"/>
    <w:rsid w:val="00541B25"/>
    <w:rsid w:val="00542B8D"/>
    <w:rsid w:val="00543685"/>
    <w:rsid w:val="00545906"/>
    <w:rsid w:val="00545A75"/>
    <w:rsid w:val="0054628D"/>
    <w:rsid w:val="0055105D"/>
    <w:rsid w:val="0055126E"/>
    <w:rsid w:val="0055326A"/>
    <w:rsid w:val="00554C3B"/>
    <w:rsid w:val="00555BE8"/>
    <w:rsid w:val="0055721E"/>
    <w:rsid w:val="0056073F"/>
    <w:rsid w:val="00560FF2"/>
    <w:rsid w:val="00561730"/>
    <w:rsid w:val="00562AA3"/>
    <w:rsid w:val="005650BF"/>
    <w:rsid w:val="005668A1"/>
    <w:rsid w:val="00570E91"/>
    <w:rsid w:val="00571285"/>
    <w:rsid w:val="005736DC"/>
    <w:rsid w:val="0057398A"/>
    <w:rsid w:val="00573DF1"/>
    <w:rsid w:val="00574821"/>
    <w:rsid w:val="00574B79"/>
    <w:rsid w:val="0057617E"/>
    <w:rsid w:val="00576433"/>
    <w:rsid w:val="00577294"/>
    <w:rsid w:val="005811B5"/>
    <w:rsid w:val="005833E2"/>
    <w:rsid w:val="0058341C"/>
    <w:rsid w:val="005839AD"/>
    <w:rsid w:val="005848D6"/>
    <w:rsid w:val="00584FED"/>
    <w:rsid w:val="00585A22"/>
    <w:rsid w:val="00586029"/>
    <w:rsid w:val="00586A05"/>
    <w:rsid w:val="00586ED0"/>
    <w:rsid w:val="005871F8"/>
    <w:rsid w:val="00587DD3"/>
    <w:rsid w:val="005905A2"/>
    <w:rsid w:val="0059264C"/>
    <w:rsid w:val="00593F02"/>
    <w:rsid w:val="00594985"/>
    <w:rsid w:val="00594C34"/>
    <w:rsid w:val="0059591E"/>
    <w:rsid w:val="00595A9C"/>
    <w:rsid w:val="005A34F8"/>
    <w:rsid w:val="005A376F"/>
    <w:rsid w:val="005A4004"/>
    <w:rsid w:val="005A436B"/>
    <w:rsid w:val="005A4FA6"/>
    <w:rsid w:val="005A5061"/>
    <w:rsid w:val="005A5EE8"/>
    <w:rsid w:val="005A7343"/>
    <w:rsid w:val="005B09D0"/>
    <w:rsid w:val="005B0B28"/>
    <w:rsid w:val="005B201B"/>
    <w:rsid w:val="005B227E"/>
    <w:rsid w:val="005B2DE1"/>
    <w:rsid w:val="005B3E58"/>
    <w:rsid w:val="005B4188"/>
    <w:rsid w:val="005B5598"/>
    <w:rsid w:val="005B5A22"/>
    <w:rsid w:val="005B72B3"/>
    <w:rsid w:val="005C0487"/>
    <w:rsid w:val="005C05F9"/>
    <w:rsid w:val="005C0A4B"/>
    <w:rsid w:val="005C1C72"/>
    <w:rsid w:val="005C2F7E"/>
    <w:rsid w:val="005C513B"/>
    <w:rsid w:val="005C66F6"/>
    <w:rsid w:val="005C684C"/>
    <w:rsid w:val="005C7E51"/>
    <w:rsid w:val="005D1803"/>
    <w:rsid w:val="005D1997"/>
    <w:rsid w:val="005D204E"/>
    <w:rsid w:val="005D4264"/>
    <w:rsid w:val="005D474F"/>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F146C"/>
    <w:rsid w:val="005F29F1"/>
    <w:rsid w:val="005F2E62"/>
    <w:rsid w:val="005F3115"/>
    <w:rsid w:val="005F33D4"/>
    <w:rsid w:val="005F4007"/>
    <w:rsid w:val="005F4302"/>
    <w:rsid w:val="005F456D"/>
    <w:rsid w:val="005F54AF"/>
    <w:rsid w:val="005F5EF3"/>
    <w:rsid w:val="005F6C02"/>
    <w:rsid w:val="005F74FD"/>
    <w:rsid w:val="00600011"/>
    <w:rsid w:val="00603C11"/>
    <w:rsid w:val="006049ED"/>
    <w:rsid w:val="00610DCB"/>
    <w:rsid w:val="00613536"/>
    <w:rsid w:val="006155DE"/>
    <w:rsid w:val="00615FC3"/>
    <w:rsid w:val="006161B8"/>
    <w:rsid w:val="006167D8"/>
    <w:rsid w:val="006171DD"/>
    <w:rsid w:val="0062033B"/>
    <w:rsid w:val="0062055F"/>
    <w:rsid w:val="006217F8"/>
    <w:rsid w:val="00621E8A"/>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404A3"/>
    <w:rsid w:val="006427D8"/>
    <w:rsid w:val="00643EAD"/>
    <w:rsid w:val="0064608E"/>
    <w:rsid w:val="00646446"/>
    <w:rsid w:val="006468F3"/>
    <w:rsid w:val="00646C3A"/>
    <w:rsid w:val="0065037B"/>
    <w:rsid w:val="00650DF2"/>
    <w:rsid w:val="00651AE9"/>
    <w:rsid w:val="00654535"/>
    <w:rsid w:val="00655645"/>
    <w:rsid w:val="00656697"/>
    <w:rsid w:val="006575D7"/>
    <w:rsid w:val="00660A76"/>
    <w:rsid w:val="006610F3"/>
    <w:rsid w:val="0066197F"/>
    <w:rsid w:val="00661B23"/>
    <w:rsid w:val="00663962"/>
    <w:rsid w:val="0066497B"/>
    <w:rsid w:val="00664BE2"/>
    <w:rsid w:val="00665245"/>
    <w:rsid w:val="006703E1"/>
    <w:rsid w:val="00670749"/>
    <w:rsid w:val="00670F68"/>
    <w:rsid w:val="00671B05"/>
    <w:rsid w:val="00672ADA"/>
    <w:rsid w:val="00672EA9"/>
    <w:rsid w:val="0067368A"/>
    <w:rsid w:val="0067389B"/>
    <w:rsid w:val="006746AB"/>
    <w:rsid w:val="006755C6"/>
    <w:rsid w:val="00676C8E"/>
    <w:rsid w:val="00676E99"/>
    <w:rsid w:val="006773D1"/>
    <w:rsid w:val="00681BDF"/>
    <w:rsid w:val="00681DEA"/>
    <w:rsid w:val="00682FD3"/>
    <w:rsid w:val="00685AB0"/>
    <w:rsid w:val="00687EFA"/>
    <w:rsid w:val="006905DF"/>
    <w:rsid w:val="00690C44"/>
    <w:rsid w:val="0069109A"/>
    <w:rsid w:val="006910F3"/>
    <w:rsid w:val="006919BC"/>
    <w:rsid w:val="006919C7"/>
    <w:rsid w:val="0069350C"/>
    <w:rsid w:val="0069463F"/>
    <w:rsid w:val="00694FB4"/>
    <w:rsid w:val="00697EE9"/>
    <w:rsid w:val="006A03BC"/>
    <w:rsid w:val="006A04CE"/>
    <w:rsid w:val="006A2427"/>
    <w:rsid w:val="006A3903"/>
    <w:rsid w:val="006A406A"/>
    <w:rsid w:val="006A61D7"/>
    <w:rsid w:val="006A7861"/>
    <w:rsid w:val="006B0035"/>
    <w:rsid w:val="006B059E"/>
    <w:rsid w:val="006B117E"/>
    <w:rsid w:val="006B1755"/>
    <w:rsid w:val="006B1BF1"/>
    <w:rsid w:val="006B29CB"/>
    <w:rsid w:val="006B2DCC"/>
    <w:rsid w:val="006B38D1"/>
    <w:rsid w:val="006B3B0D"/>
    <w:rsid w:val="006B5A92"/>
    <w:rsid w:val="006B62E5"/>
    <w:rsid w:val="006B67E3"/>
    <w:rsid w:val="006B6ED7"/>
    <w:rsid w:val="006B7C21"/>
    <w:rsid w:val="006B7C2F"/>
    <w:rsid w:val="006C0792"/>
    <w:rsid w:val="006C0E49"/>
    <w:rsid w:val="006C1339"/>
    <w:rsid w:val="006C1E66"/>
    <w:rsid w:val="006C21AA"/>
    <w:rsid w:val="006C253D"/>
    <w:rsid w:val="006C3704"/>
    <w:rsid w:val="006C3C59"/>
    <w:rsid w:val="006C3F23"/>
    <w:rsid w:val="006C4CF3"/>
    <w:rsid w:val="006C4DFD"/>
    <w:rsid w:val="006C50AB"/>
    <w:rsid w:val="006C51AD"/>
    <w:rsid w:val="006C5D1E"/>
    <w:rsid w:val="006C7795"/>
    <w:rsid w:val="006D11F0"/>
    <w:rsid w:val="006D1756"/>
    <w:rsid w:val="006D18AD"/>
    <w:rsid w:val="006D6536"/>
    <w:rsid w:val="006D6817"/>
    <w:rsid w:val="006E031A"/>
    <w:rsid w:val="006E04AD"/>
    <w:rsid w:val="006E0637"/>
    <w:rsid w:val="006E209B"/>
    <w:rsid w:val="006E23F7"/>
    <w:rsid w:val="006E2BD7"/>
    <w:rsid w:val="006E47E6"/>
    <w:rsid w:val="006E5269"/>
    <w:rsid w:val="006E6355"/>
    <w:rsid w:val="006E6729"/>
    <w:rsid w:val="006F0004"/>
    <w:rsid w:val="006F0129"/>
    <w:rsid w:val="006F0504"/>
    <w:rsid w:val="006F0C27"/>
    <w:rsid w:val="006F0F60"/>
    <w:rsid w:val="006F1FE7"/>
    <w:rsid w:val="006F24FC"/>
    <w:rsid w:val="006F2B1B"/>
    <w:rsid w:val="006F4AB7"/>
    <w:rsid w:val="006F4ADE"/>
    <w:rsid w:val="006F5243"/>
    <w:rsid w:val="006F568D"/>
    <w:rsid w:val="006F5D73"/>
    <w:rsid w:val="00701039"/>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428"/>
    <w:rsid w:val="0072506C"/>
    <w:rsid w:val="0072596B"/>
    <w:rsid w:val="00725A6A"/>
    <w:rsid w:val="00726220"/>
    <w:rsid w:val="00726D90"/>
    <w:rsid w:val="00726E9E"/>
    <w:rsid w:val="00727648"/>
    <w:rsid w:val="00727A56"/>
    <w:rsid w:val="00731C73"/>
    <w:rsid w:val="0073260D"/>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A6E"/>
    <w:rsid w:val="00772B30"/>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90E4D"/>
    <w:rsid w:val="007915B8"/>
    <w:rsid w:val="0079161F"/>
    <w:rsid w:val="007928E7"/>
    <w:rsid w:val="00793134"/>
    <w:rsid w:val="00793CE1"/>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C0213"/>
    <w:rsid w:val="007C06BB"/>
    <w:rsid w:val="007C0AE2"/>
    <w:rsid w:val="007C12C3"/>
    <w:rsid w:val="007C2516"/>
    <w:rsid w:val="007C2925"/>
    <w:rsid w:val="007C38F9"/>
    <w:rsid w:val="007C49B1"/>
    <w:rsid w:val="007C6105"/>
    <w:rsid w:val="007D28B2"/>
    <w:rsid w:val="007D29EF"/>
    <w:rsid w:val="007D2EF5"/>
    <w:rsid w:val="007D302C"/>
    <w:rsid w:val="007D3804"/>
    <w:rsid w:val="007D464E"/>
    <w:rsid w:val="007D48F2"/>
    <w:rsid w:val="007D62A5"/>
    <w:rsid w:val="007D63C0"/>
    <w:rsid w:val="007E0AD0"/>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2D28"/>
    <w:rsid w:val="007F38ED"/>
    <w:rsid w:val="007F42C1"/>
    <w:rsid w:val="007F435C"/>
    <w:rsid w:val="007F45C6"/>
    <w:rsid w:val="007F4E70"/>
    <w:rsid w:val="007F5E23"/>
    <w:rsid w:val="007F612F"/>
    <w:rsid w:val="007F6277"/>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3892"/>
    <w:rsid w:val="0081391D"/>
    <w:rsid w:val="00813A22"/>
    <w:rsid w:val="008159FF"/>
    <w:rsid w:val="008167A5"/>
    <w:rsid w:val="0081704D"/>
    <w:rsid w:val="00820255"/>
    <w:rsid w:val="00824ECD"/>
    <w:rsid w:val="00825B68"/>
    <w:rsid w:val="0082616D"/>
    <w:rsid w:val="00826429"/>
    <w:rsid w:val="0082798A"/>
    <w:rsid w:val="00827F52"/>
    <w:rsid w:val="0083016D"/>
    <w:rsid w:val="00830489"/>
    <w:rsid w:val="00831089"/>
    <w:rsid w:val="00832584"/>
    <w:rsid w:val="0083307E"/>
    <w:rsid w:val="008351D4"/>
    <w:rsid w:val="00836FBB"/>
    <w:rsid w:val="00836FD6"/>
    <w:rsid w:val="00837256"/>
    <w:rsid w:val="00837454"/>
    <w:rsid w:val="00840C77"/>
    <w:rsid w:val="00841913"/>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4E5"/>
    <w:rsid w:val="00860572"/>
    <w:rsid w:val="00860FFB"/>
    <w:rsid w:val="00861DE2"/>
    <w:rsid w:val="008626D9"/>
    <w:rsid w:val="00862BBE"/>
    <w:rsid w:val="008637CB"/>
    <w:rsid w:val="00863854"/>
    <w:rsid w:val="008654F1"/>
    <w:rsid w:val="00865CC8"/>
    <w:rsid w:val="0086692C"/>
    <w:rsid w:val="00866DC7"/>
    <w:rsid w:val="0086729C"/>
    <w:rsid w:val="008674AC"/>
    <w:rsid w:val="0087162A"/>
    <w:rsid w:val="00871A54"/>
    <w:rsid w:val="00872DBC"/>
    <w:rsid w:val="00872E56"/>
    <w:rsid w:val="00874AAE"/>
    <w:rsid w:val="00876B63"/>
    <w:rsid w:val="008779FF"/>
    <w:rsid w:val="00877FFC"/>
    <w:rsid w:val="0088127F"/>
    <w:rsid w:val="00881ECA"/>
    <w:rsid w:val="008820A5"/>
    <w:rsid w:val="00882E32"/>
    <w:rsid w:val="00884783"/>
    <w:rsid w:val="00884E8B"/>
    <w:rsid w:val="00885181"/>
    <w:rsid w:val="00885CF3"/>
    <w:rsid w:val="008861F5"/>
    <w:rsid w:val="00887B18"/>
    <w:rsid w:val="008902ED"/>
    <w:rsid w:val="00890FD5"/>
    <w:rsid w:val="00891434"/>
    <w:rsid w:val="00891784"/>
    <w:rsid w:val="00891B5E"/>
    <w:rsid w:val="00891D11"/>
    <w:rsid w:val="0089205B"/>
    <w:rsid w:val="00893A41"/>
    <w:rsid w:val="00895014"/>
    <w:rsid w:val="008953C7"/>
    <w:rsid w:val="008956DC"/>
    <w:rsid w:val="008962FD"/>
    <w:rsid w:val="00897493"/>
    <w:rsid w:val="00897C56"/>
    <w:rsid w:val="008A0861"/>
    <w:rsid w:val="008A0CD1"/>
    <w:rsid w:val="008A106E"/>
    <w:rsid w:val="008A249C"/>
    <w:rsid w:val="008A4026"/>
    <w:rsid w:val="008A70A2"/>
    <w:rsid w:val="008A7D1F"/>
    <w:rsid w:val="008B1B97"/>
    <w:rsid w:val="008B2E04"/>
    <w:rsid w:val="008B2FDB"/>
    <w:rsid w:val="008B34D2"/>
    <w:rsid w:val="008B3672"/>
    <w:rsid w:val="008B4506"/>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E033C"/>
    <w:rsid w:val="008E15F5"/>
    <w:rsid w:val="008E22FA"/>
    <w:rsid w:val="008E3782"/>
    <w:rsid w:val="008E4E14"/>
    <w:rsid w:val="008E53CA"/>
    <w:rsid w:val="008E5F6D"/>
    <w:rsid w:val="008E6B65"/>
    <w:rsid w:val="008E7585"/>
    <w:rsid w:val="008F08DA"/>
    <w:rsid w:val="008F11F9"/>
    <w:rsid w:val="008F23E8"/>
    <w:rsid w:val="008F3BCD"/>
    <w:rsid w:val="008F3F29"/>
    <w:rsid w:val="008F496E"/>
    <w:rsid w:val="008F6CFF"/>
    <w:rsid w:val="00900AEE"/>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1B03"/>
    <w:rsid w:val="009329BE"/>
    <w:rsid w:val="0093314C"/>
    <w:rsid w:val="00934F0A"/>
    <w:rsid w:val="00934F9F"/>
    <w:rsid w:val="009355A2"/>
    <w:rsid w:val="00937ED8"/>
    <w:rsid w:val="00940355"/>
    <w:rsid w:val="00940B2C"/>
    <w:rsid w:val="00941586"/>
    <w:rsid w:val="00941806"/>
    <w:rsid w:val="009425B2"/>
    <w:rsid w:val="00944032"/>
    <w:rsid w:val="009454F5"/>
    <w:rsid w:val="009465EC"/>
    <w:rsid w:val="009473E2"/>
    <w:rsid w:val="0095132F"/>
    <w:rsid w:val="009515DC"/>
    <w:rsid w:val="0095164E"/>
    <w:rsid w:val="009519AB"/>
    <w:rsid w:val="009524B2"/>
    <w:rsid w:val="0095261D"/>
    <w:rsid w:val="00952F5B"/>
    <w:rsid w:val="00954EFA"/>
    <w:rsid w:val="0095588B"/>
    <w:rsid w:val="009560B7"/>
    <w:rsid w:val="00956E92"/>
    <w:rsid w:val="00960B72"/>
    <w:rsid w:val="00962B16"/>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C0C"/>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638E"/>
    <w:rsid w:val="009B2AA2"/>
    <w:rsid w:val="009B3A3A"/>
    <w:rsid w:val="009B58F4"/>
    <w:rsid w:val="009B5C6D"/>
    <w:rsid w:val="009B6E0A"/>
    <w:rsid w:val="009B724E"/>
    <w:rsid w:val="009B769D"/>
    <w:rsid w:val="009C2C9D"/>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1108"/>
    <w:rsid w:val="009E1404"/>
    <w:rsid w:val="009E18B9"/>
    <w:rsid w:val="009E2268"/>
    <w:rsid w:val="009E29B4"/>
    <w:rsid w:val="009E4B4C"/>
    <w:rsid w:val="009F0875"/>
    <w:rsid w:val="009F0EA5"/>
    <w:rsid w:val="009F0EE7"/>
    <w:rsid w:val="009F2B93"/>
    <w:rsid w:val="009F4E7C"/>
    <w:rsid w:val="009F4FB1"/>
    <w:rsid w:val="009F691A"/>
    <w:rsid w:val="009F71DC"/>
    <w:rsid w:val="00A00AB9"/>
    <w:rsid w:val="00A00FD5"/>
    <w:rsid w:val="00A012E6"/>
    <w:rsid w:val="00A02370"/>
    <w:rsid w:val="00A035CE"/>
    <w:rsid w:val="00A03BBB"/>
    <w:rsid w:val="00A04FB1"/>
    <w:rsid w:val="00A05E3E"/>
    <w:rsid w:val="00A07202"/>
    <w:rsid w:val="00A07590"/>
    <w:rsid w:val="00A11417"/>
    <w:rsid w:val="00A13696"/>
    <w:rsid w:val="00A13E5A"/>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429FE"/>
    <w:rsid w:val="00A45249"/>
    <w:rsid w:val="00A45D9F"/>
    <w:rsid w:val="00A472F7"/>
    <w:rsid w:val="00A51DBE"/>
    <w:rsid w:val="00A521D1"/>
    <w:rsid w:val="00A52801"/>
    <w:rsid w:val="00A52804"/>
    <w:rsid w:val="00A533C9"/>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330"/>
    <w:rsid w:val="00A7035A"/>
    <w:rsid w:val="00A74B68"/>
    <w:rsid w:val="00A759DA"/>
    <w:rsid w:val="00A75A67"/>
    <w:rsid w:val="00A76424"/>
    <w:rsid w:val="00A804E3"/>
    <w:rsid w:val="00A80B03"/>
    <w:rsid w:val="00A818E0"/>
    <w:rsid w:val="00A81FF3"/>
    <w:rsid w:val="00A82A4A"/>
    <w:rsid w:val="00A838E2"/>
    <w:rsid w:val="00A8397C"/>
    <w:rsid w:val="00A85CCF"/>
    <w:rsid w:val="00A87646"/>
    <w:rsid w:val="00A87648"/>
    <w:rsid w:val="00A92ACA"/>
    <w:rsid w:val="00A9392A"/>
    <w:rsid w:val="00A94DF8"/>
    <w:rsid w:val="00A94E42"/>
    <w:rsid w:val="00A95A9C"/>
    <w:rsid w:val="00A96222"/>
    <w:rsid w:val="00A96782"/>
    <w:rsid w:val="00A96AAA"/>
    <w:rsid w:val="00A96C2E"/>
    <w:rsid w:val="00AA139E"/>
    <w:rsid w:val="00AA3300"/>
    <w:rsid w:val="00AA3D02"/>
    <w:rsid w:val="00AA432B"/>
    <w:rsid w:val="00AA4586"/>
    <w:rsid w:val="00AA5411"/>
    <w:rsid w:val="00AA599F"/>
    <w:rsid w:val="00AA61E2"/>
    <w:rsid w:val="00AA6545"/>
    <w:rsid w:val="00AB191F"/>
    <w:rsid w:val="00AB23F1"/>
    <w:rsid w:val="00AB31B4"/>
    <w:rsid w:val="00AB46DA"/>
    <w:rsid w:val="00AB7231"/>
    <w:rsid w:val="00AC1973"/>
    <w:rsid w:val="00AC3C82"/>
    <w:rsid w:val="00AC40BE"/>
    <w:rsid w:val="00AC4292"/>
    <w:rsid w:val="00AC5D3E"/>
    <w:rsid w:val="00AC615F"/>
    <w:rsid w:val="00AC643B"/>
    <w:rsid w:val="00AC6A82"/>
    <w:rsid w:val="00AC752A"/>
    <w:rsid w:val="00AC776F"/>
    <w:rsid w:val="00AC7E7D"/>
    <w:rsid w:val="00AD242A"/>
    <w:rsid w:val="00AD31B6"/>
    <w:rsid w:val="00AD3419"/>
    <w:rsid w:val="00AD444A"/>
    <w:rsid w:val="00AD5A52"/>
    <w:rsid w:val="00AD5CD9"/>
    <w:rsid w:val="00AD60AD"/>
    <w:rsid w:val="00AD7592"/>
    <w:rsid w:val="00AD7790"/>
    <w:rsid w:val="00AD7861"/>
    <w:rsid w:val="00AE15DA"/>
    <w:rsid w:val="00AE1B11"/>
    <w:rsid w:val="00AE298B"/>
    <w:rsid w:val="00AE2CE1"/>
    <w:rsid w:val="00AE3CCA"/>
    <w:rsid w:val="00AE43E8"/>
    <w:rsid w:val="00AE4577"/>
    <w:rsid w:val="00AE6A02"/>
    <w:rsid w:val="00AE732E"/>
    <w:rsid w:val="00AE7786"/>
    <w:rsid w:val="00AE7B3E"/>
    <w:rsid w:val="00AF0F9A"/>
    <w:rsid w:val="00AF612F"/>
    <w:rsid w:val="00AF672F"/>
    <w:rsid w:val="00AF6A9B"/>
    <w:rsid w:val="00AF716E"/>
    <w:rsid w:val="00AF7AE5"/>
    <w:rsid w:val="00B00950"/>
    <w:rsid w:val="00B00B06"/>
    <w:rsid w:val="00B01155"/>
    <w:rsid w:val="00B05B6F"/>
    <w:rsid w:val="00B0605D"/>
    <w:rsid w:val="00B06D92"/>
    <w:rsid w:val="00B07D37"/>
    <w:rsid w:val="00B102F1"/>
    <w:rsid w:val="00B104D6"/>
    <w:rsid w:val="00B10646"/>
    <w:rsid w:val="00B106D0"/>
    <w:rsid w:val="00B11454"/>
    <w:rsid w:val="00B11CDE"/>
    <w:rsid w:val="00B122E7"/>
    <w:rsid w:val="00B134ED"/>
    <w:rsid w:val="00B15A17"/>
    <w:rsid w:val="00B17C31"/>
    <w:rsid w:val="00B200D0"/>
    <w:rsid w:val="00B20488"/>
    <w:rsid w:val="00B20D84"/>
    <w:rsid w:val="00B22582"/>
    <w:rsid w:val="00B2283D"/>
    <w:rsid w:val="00B230EA"/>
    <w:rsid w:val="00B23416"/>
    <w:rsid w:val="00B23C7A"/>
    <w:rsid w:val="00B23CAE"/>
    <w:rsid w:val="00B23F7C"/>
    <w:rsid w:val="00B24425"/>
    <w:rsid w:val="00B245C8"/>
    <w:rsid w:val="00B249D1"/>
    <w:rsid w:val="00B25C47"/>
    <w:rsid w:val="00B260E5"/>
    <w:rsid w:val="00B2678E"/>
    <w:rsid w:val="00B30531"/>
    <w:rsid w:val="00B30A28"/>
    <w:rsid w:val="00B3169F"/>
    <w:rsid w:val="00B333BA"/>
    <w:rsid w:val="00B343A1"/>
    <w:rsid w:val="00B3440C"/>
    <w:rsid w:val="00B34690"/>
    <w:rsid w:val="00B3525B"/>
    <w:rsid w:val="00B353CF"/>
    <w:rsid w:val="00B3637D"/>
    <w:rsid w:val="00B36E58"/>
    <w:rsid w:val="00B37074"/>
    <w:rsid w:val="00B37DBD"/>
    <w:rsid w:val="00B409B6"/>
    <w:rsid w:val="00B42792"/>
    <w:rsid w:val="00B43168"/>
    <w:rsid w:val="00B43EFA"/>
    <w:rsid w:val="00B444C3"/>
    <w:rsid w:val="00B4473E"/>
    <w:rsid w:val="00B47B33"/>
    <w:rsid w:val="00B52E86"/>
    <w:rsid w:val="00B52E94"/>
    <w:rsid w:val="00B53ED6"/>
    <w:rsid w:val="00B54689"/>
    <w:rsid w:val="00B550FA"/>
    <w:rsid w:val="00B555C1"/>
    <w:rsid w:val="00B56479"/>
    <w:rsid w:val="00B56930"/>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3FD"/>
    <w:rsid w:val="00B80DD3"/>
    <w:rsid w:val="00B8183D"/>
    <w:rsid w:val="00B8298A"/>
    <w:rsid w:val="00B834EC"/>
    <w:rsid w:val="00B85187"/>
    <w:rsid w:val="00B856F0"/>
    <w:rsid w:val="00B865EE"/>
    <w:rsid w:val="00B868D1"/>
    <w:rsid w:val="00B86AB6"/>
    <w:rsid w:val="00B879DE"/>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590D"/>
    <w:rsid w:val="00BA67A6"/>
    <w:rsid w:val="00BA696D"/>
    <w:rsid w:val="00BA6D02"/>
    <w:rsid w:val="00BA6D8D"/>
    <w:rsid w:val="00BB0962"/>
    <w:rsid w:val="00BB0AB3"/>
    <w:rsid w:val="00BB1D40"/>
    <w:rsid w:val="00BB39BF"/>
    <w:rsid w:val="00BB3A56"/>
    <w:rsid w:val="00BB4B05"/>
    <w:rsid w:val="00BB5484"/>
    <w:rsid w:val="00BB6760"/>
    <w:rsid w:val="00BC0145"/>
    <w:rsid w:val="00BC0749"/>
    <w:rsid w:val="00BC08C9"/>
    <w:rsid w:val="00BC098A"/>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3643"/>
    <w:rsid w:val="00BD572F"/>
    <w:rsid w:val="00BD580F"/>
    <w:rsid w:val="00BD63B4"/>
    <w:rsid w:val="00BD66CA"/>
    <w:rsid w:val="00BD67A2"/>
    <w:rsid w:val="00BD6CFF"/>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69DD"/>
    <w:rsid w:val="00BE7225"/>
    <w:rsid w:val="00BE7C5A"/>
    <w:rsid w:val="00BE7C82"/>
    <w:rsid w:val="00BF03E9"/>
    <w:rsid w:val="00BF0DAE"/>
    <w:rsid w:val="00BF136B"/>
    <w:rsid w:val="00BF246B"/>
    <w:rsid w:val="00BF3A51"/>
    <w:rsid w:val="00BF40A7"/>
    <w:rsid w:val="00BF4836"/>
    <w:rsid w:val="00BF5595"/>
    <w:rsid w:val="00BF6840"/>
    <w:rsid w:val="00BF7576"/>
    <w:rsid w:val="00BF7CFE"/>
    <w:rsid w:val="00C00615"/>
    <w:rsid w:val="00C011CA"/>
    <w:rsid w:val="00C017D4"/>
    <w:rsid w:val="00C02233"/>
    <w:rsid w:val="00C02779"/>
    <w:rsid w:val="00C028F6"/>
    <w:rsid w:val="00C0328D"/>
    <w:rsid w:val="00C03A6F"/>
    <w:rsid w:val="00C048F4"/>
    <w:rsid w:val="00C05743"/>
    <w:rsid w:val="00C0587B"/>
    <w:rsid w:val="00C06E46"/>
    <w:rsid w:val="00C12472"/>
    <w:rsid w:val="00C13B59"/>
    <w:rsid w:val="00C14581"/>
    <w:rsid w:val="00C156A9"/>
    <w:rsid w:val="00C176EF"/>
    <w:rsid w:val="00C17D14"/>
    <w:rsid w:val="00C20D6E"/>
    <w:rsid w:val="00C22E94"/>
    <w:rsid w:val="00C23A51"/>
    <w:rsid w:val="00C23DBB"/>
    <w:rsid w:val="00C264D2"/>
    <w:rsid w:val="00C26EAC"/>
    <w:rsid w:val="00C27A43"/>
    <w:rsid w:val="00C3135E"/>
    <w:rsid w:val="00C31927"/>
    <w:rsid w:val="00C320FD"/>
    <w:rsid w:val="00C325AE"/>
    <w:rsid w:val="00C3408E"/>
    <w:rsid w:val="00C34A11"/>
    <w:rsid w:val="00C36A7E"/>
    <w:rsid w:val="00C36EA5"/>
    <w:rsid w:val="00C37693"/>
    <w:rsid w:val="00C37EE1"/>
    <w:rsid w:val="00C409A5"/>
    <w:rsid w:val="00C43CDB"/>
    <w:rsid w:val="00C44D07"/>
    <w:rsid w:val="00C45755"/>
    <w:rsid w:val="00C52916"/>
    <w:rsid w:val="00C52DB3"/>
    <w:rsid w:val="00C52E9B"/>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70AC3"/>
    <w:rsid w:val="00C711C7"/>
    <w:rsid w:val="00C71928"/>
    <w:rsid w:val="00C71AD6"/>
    <w:rsid w:val="00C7238E"/>
    <w:rsid w:val="00C725DF"/>
    <w:rsid w:val="00C73E47"/>
    <w:rsid w:val="00C74CE8"/>
    <w:rsid w:val="00C760F6"/>
    <w:rsid w:val="00C76832"/>
    <w:rsid w:val="00C77FAC"/>
    <w:rsid w:val="00C801B0"/>
    <w:rsid w:val="00C8369F"/>
    <w:rsid w:val="00C839DB"/>
    <w:rsid w:val="00C855A8"/>
    <w:rsid w:val="00C868E6"/>
    <w:rsid w:val="00C877B1"/>
    <w:rsid w:val="00C87E8F"/>
    <w:rsid w:val="00C900E9"/>
    <w:rsid w:val="00C91E51"/>
    <w:rsid w:val="00C92801"/>
    <w:rsid w:val="00C93262"/>
    <w:rsid w:val="00C93B18"/>
    <w:rsid w:val="00C94130"/>
    <w:rsid w:val="00C94211"/>
    <w:rsid w:val="00C942CF"/>
    <w:rsid w:val="00C952C6"/>
    <w:rsid w:val="00C95322"/>
    <w:rsid w:val="00C9642A"/>
    <w:rsid w:val="00C971FC"/>
    <w:rsid w:val="00C97670"/>
    <w:rsid w:val="00CA163F"/>
    <w:rsid w:val="00CA28DC"/>
    <w:rsid w:val="00CA2971"/>
    <w:rsid w:val="00CA3FA6"/>
    <w:rsid w:val="00CA4241"/>
    <w:rsid w:val="00CA4AA9"/>
    <w:rsid w:val="00CA4C9F"/>
    <w:rsid w:val="00CA4D0D"/>
    <w:rsid w:val="00CA4D93"/>
    <w:rsid w:val="00CA6A51"/>
    <w:rsid w:val="00CA6AB0"/>
    <w:rsid w:val="00CA79F7"/>
    <w:rsid w:val="00CA7F9A"/>
    <w:rsid w:val="00CB1082"/>
    <w:rsid w:val="00CB1D16"/>
    <w:rsid w:val="00CB222F"/>
    <w:rsid w:val="00CB237C"/>
    <w:rsid w:val="00CB4F22"/>
    <w:rsid w:val="00CB65C2"/>
    <w:rsid w:val="00CB6FDD"/>
    <w:rsid w:val="00CB7594"/>
    <w:rsid w:val="00CC1730"/>
    <w:rsid w:val="00CC227A"/>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3984"/>
    <w:rsid w:val="00CF6474"/>
    <w:rsid w:val="00CF656E"/>
    <w:rsid w:val="00CF76DF"/>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724A"/>
    <w:rsid w:val="00D213EF"/>
    <w:rsid w:val="00D24936"/>
    <w:rsid w:val="00D24A84"/>
    <w:rsid w:val="00D26B03"/>
    <w:rsid w:val="00D2769F"/>
    <w:rsid w:val="00D304E9"/>
    <w:rsid w:val="00D305B6"/>
    <w:rsid w:val="00D3209D"/>
    <w:rsid w:val="00D33FF1"/>
    <w:rsid w:val="00D340C2"/>
    <w:rsid w:val="00D34168"/>
    <w:rsid w:val="00D348D9"/>
    <w:rsid w:val="00D3518E"/>
    <w:rsid w:val="00D35655"/>
    <w:rsid w:val="00D35973"/>
    <w:rsid w:val="00D362BF"/>
    <w:rsid w:val="00D37462"/>
    <w:rsid w:val="00D37C39"/>
    <w:rsid w:val="00D37CFF"/>
    <w:rsid w:val="00D40582"/>
    <w:rsid w:val="00D4077E"/>
    <w:rsid w:val="00D422B7"/>
    <w:rsid w:val="00D42748"/>
    <w:rsid w:val="00D42B0D"/>
    <w:rsid w:val="00D42DDD"/>
    <w:rsid w:val="00D43F18"/>
    <w:rsid w:val="00D4503A"/>
    <w:rsid w:val="00D4569D"/>
    <w:rsid w:val="00D4654C"/>
    <w:rsid w:val="00D46BDF"/>
    <w:rsid w:val="00D47073"/>
    <w:rsid w:val="00D47DD2"/>
    <w:rsid w:val="00D5054C"/>
    <w:rsid w:val="00D50555"/>
    <w:rsid w:val="00D50813"/>
    <w:rsid w:val="00D50E35"/>
    <w:rsid w:val="00D53399"/>
    <w:rsid w:val="00D533FF"/>
    <w:rsid w:val="00D5353D"/>
    <w:rsid w:val="00D5521B"/>
    <w:rsid w:val="00D55267"/>
    <w:rsid w:val="00D55DD5"/>
    <w:rsid w:val="00D56989"/>
    <w:rsid w:val="00D56B72"/>
    <w:rsid w:val="00D56B76"/>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F34"/>
    <w:rsid w:val="00D7111D"/>
    <w:rsid w:val="00D71610"/>
    <w:rsid w:val="00D71D2E"/>
    <w:rsid w:val="00D72901"/>
    <w:rsid w:val="00D74FDB"/>
    <w:rsid w:val="00D75CCB"/>
    <w:rsid w:val="00D76DDC"/>
    <w:rsid w:val="00D772CF"/>
    <w:rsid w:val="00D801F8"/>
    <w:rsid w:val="00D80A80"/>
    <w:rsid w:val="00D81020"/>
    <w:rsid w:val="00D8177A"/>
    <w:rsid w:val="00D82DC5"/>
    <w:rsid w:val="00D842FD"/>
    <w:rsid w:val="00D84652"/>
    <w:rsid w:val="00D85925"/>
    <w:rsid w:val="00D86D1C"/>
    <w:rsid w:val="00D90EA0"/>
    <w:rsid w:val="00D9127F"/>
    <w:rsid w:val="00D92A9A"/>
    <w:rsid w:val="00D92D59"/>
    <w:rsid w:val="00D92FD7"/>
    <w:rsid w:val="00D9309B"/>
    <w:rsid w:val="00D93ABF"/>
    <w:rsid w:val="00D93F84"/>
    <w:rsid w:val="00D957C6"/>
    <w:rsid w:val="00DA0CFD"/>
    <w:rsid w:val="00DA166D"/>
    <w:rsid w:val="00DA1F7D"/>
    <w:rsid w:val="00DA2A8F"/>
    <w:rsid w:val="00DA4393"/>
    <w:rsid w:val="00DA52F2"/>
    <w:rsid w:val="00DA61BD"/>
    <w:rsid w:val="00DA72B4"/>
    <w:rsid w:val="00DB13B2"/>
    <w:rsid w:val="00DB158C"/>
    <w:rsid w:val="00DB277F"/>
    <w:rsid w:val="00DB3598"/>
    <w:rsid w:val="00DB5042"/>
    <w:rsid w:val="00DB54AC"/>
    <w:rsid w:val="00DC081E"/>
    <w:rsid w:val="00DC0C0F"/>
    <w:rsid w:val="00DC2C56"/>
    <w:rsid w:val="00DC35D6"/>
    <w:rsid w:val="00DC36A5"/>
    <w:rsid w:val="00DC397F"/>
    <w:rsid w:val="00DC3E89"/>
    <w:rsid w:val="00DC475A"/>
    <w:rsid w:val="00DC4A7F"/>
    <w:rsid w:val="00DD1053"/>
    <w:rsid w:val="00DD1EF2"/>
    <w:rsid w:val="00DD3F89"/>
    <w:rsid w:val="00DD42FF"/>
    <w:rsid w:val="00DD53C1"/>
    <w:rsid w:val="00DD5CDC"/>
    <w:rsid w:val="00DD632E"/>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97C"/>
    <w:rsid w:val="00E0094A"/>
    <w:rsid w:val="00E020AC"/>
    <w:rsid w:val="00E023AB"/>
    <w:rsid w:val="00E032E0"/>
    <w:rsid w:val="00E0332A"/>
    <w:rsid w:val="00E0384F"/>
    <w:rsid w:val="00E05EF8"/>
    <w:rsid w:val="00E0687D"/>
    <w:rsid w:val="00E06D14"/>
    <w:rsid w:val="00E06FB1"/>
    <w:rsid w:val="00E07BC2"/>
    <w:rsid w:val="00E10342"/>
    <w:rsid w:val="00E11741"/>
    <w:rsid w:val="00E124BB"/>
    <w:rsid w:val="00E12836"/>
    <w:rsid w:val="00E12846"/>
    <w:rsid w:val="00E157AA"/>
    <w:rsid w:val="00E158BA"/>
    <w:rsid w:val="00E15BB6"/>
    <w:rsid w:val="00E15D56"/>
    <w:rsid w:val="00E168D9"/>
    <w:rsid w:val="00E16BC4"/>
    <w:rsid w:val="00E1779A"/>
    <w:rsid w:val="00E226A3"/>
    <w:rsid w:val="00E22D69"/>
    <w:rsid w:val="00E2340B"/>
    <w:rsid w:val="00E26AEF"/>
    <w:rsid w:val="00E30E4D"/>
    <w:rsid w:val="00E314F0"/>
    <w:rsid w:val="00E34C77"/>
    <w:rsid w:val="00E36450"/>
    <w:rsid w:val="00E3656F"/>
    <w:rsid w:val="00E36935"/>
    <w:rsid w:val="00E37431"/>
    <w:rsid w:val="00E412D3"/>
    <w:rsid w:val="00E4159F"/>
    <w:rsid w:val="00E418A9"/>
    <w:rsid w:val="00E424F4"/>
    <w:rsid w:val="00E43853"/>
    <w:rsid w:val="00E442C7"/>
    <w:rsid w:val="00E46BED"/>
    <w:rsid w:val="00E47BE7"/>
    <w:rsid w:val="00E50CDE"/>
    <w:rsid w:val="00E511C4"/>
    <w:rsid w:val="00E53673"/>
    <w:rsid w:val="00E541AE"/>
    <w:rsid w:val="00E545E8"/>
    <w:rsid w:val="00E548FF"/>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E6B"/>
    <w:rsid w:val="00E741C6"/>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203E"/>
    <w:rsid w:val="00EA2D2E"/>
    <w:rsid w:val="00EA300B"/>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609D"/>
    <w:rsid w:val="00EC63F6"/>
    <w:rsid w:val="00EC6682"/>
    <w:rsid w:val="00EC6B5C"/>
    <w:rsid w:val="00EC763A"/>
    <w:rsid w:val="00ED40CD"/>
    <w:rsid w:val="00ED6B0C"/>
    <w:rsid w:val="00ED6BC3"/>
    <w:rsid w:val="00ED722F"/>
    <w:rsid w:val="00EE0ED6"/>
    <w:rsid w:val="00EE1919"/>
    <w:rsid w:val="00EE2A6B"/>
    <w:rsid w:val="00EE2F55"/>
    <w:rsid w:val="00EE2FF0"/>
    <w:rsid w:val="00EE340D"/>
    <w:rsid w:val="00EE3E1D"/>
    <w:rsid w:val="00EE42D9"/>
    <w:rsid w:val="00EE4518"/>
    <w:rsid w:val="00EE609A"/>
    <w:rsid w:val="00EE61EF"/>
    <w:rsid w:val="00EE7CCC"/>
    <w:rsid w:val="00EF10C5"/>
    <w:rsid w:val="00EF1FDC"/>
    <w:rsid w:val="00EF2294"/>
    <w:rsid w:val="00EF35F4"/>
    <w:rsid w:val="00EF4426"/>
    <w:rsid w:val="00EF46A2"/>
    <w:rsid w:val="00EF5142"/>
    <w:rsid w:val="00EF5FAC"/>
    <w:rsid w:val="00EF66F8"/>
    <w:rsid w:val="00F046BC"/>
    <w:rsid w:val="00F04F6B"/>
    <w:rsid w:val="00F05406"/>
    <w:rsid w:val="00F0602B"/>
    <w:rsid w:val="00F0626B"/>
    <w:rsid w:val="00F063A3"/>
    <w:rsid w:val="00F0680C"/>
    <w:rsid w:val="00F06AF8"/>
    <w:rsid w:val="00F06FC0"/>
    <w:rsid w:val="00F07269"/>
    <w:rsid w:val="00F07922"/>
    <w:rsid w:val="00F117B2"/>
    <w:rsid w:val="00F12295"/>
    <w:rsid w:val="00F12B22"/>
    <w:rsid w:val="00F12FA8"/>
    <w:rsid w:val="00F14F21"/>
    <w:rsid w:val="00F15741"/>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7075"/>
    <w:rsid w:val="00F574DD"/>
    <w:rsid w:val="00F6023D"/>
    <w:rsid w:val="00F61EC8"/>
    <w:rsid w:val="00F61FF5"/>
    <w:rsid w:val="00F63574"/>
    <w:rsid w:val="00F643B7"/>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72E1"/>
    <w:rsid w:val="00FA7A57"/>
    <w:rsid w:val="00FA7C4D"/>
    <w:rsid w:val="00FB1F83"/>
    <w:rsid w:val="00FB2774"/>
    <w:rsid w:val="00FB2C7A"/>
    <w:rsid w:val="00FB37B9"/>
    <w:rsid w:val="00FB5033"/>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E0CC3"/>
    <w:rsid w:val="00FE2148"/>
    <w:rsid w:val="00FE21C9"/>
    <w:rsid w:val="00FE4B4B"/>
    <w:rsid w:val="00FE6CB6"/>
    <w:rsid w:val="00FE7E6B"/>
    <w:rsid w:val="00FF007F"/>
    <w:rsid w:val="00FF0247"/>
    <w:rsid w:val="00FF1D65"/>
    <w:rsid w:val="00FF57EE"/>
    <w:rsid w:val="00FF5C3B"/>
    <w:rsid w:val="00FF67F3"/>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87515/761134d6526ee16f6d866bf0050a70a057e9f7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31948/93adc1005ffa3bdebb9c956b9bb2892cba44d5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0E89-26F8-4024-9978-17B0F940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1778</Words>
  <Characters>10139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22</cp:revision>
  <cp:lastPrinted>2024-02-27T10:15:00Z</cp:lastPrinted>
  <dcterms:created xsi:type="dcterms:W3CDTF">2024-02-08T08:52:00Z</dcterms:created>
  <dcterms:modified xsi:type="dcterms:W3CDTF">2024-02-28T14:20:00Z</dcterms:modified>
</cp:coreProperties>
</file>