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D0EB5" w14:textId="77777777" w:rsidR="00835739" w:rsidRPr="00C42DFE" w:rsidRDefault="00835739" w:rsidP="00C42DFE">
      <w:pPr>
        <w:jc w:val="center"/>
        <w:outlineLvl w:val="0"/>
        <w:rPr>
          <w:kern w:val="36"/>
          <w:sz w:val="28"/>
          <w:szCs w:val="28"/>
        </w:rPr>
      </w:pPr>
    </w:p>
    <w:p w14:paraId="1326E5F7" w14:textId="77777777" w:rsidR="005D0B53" w:rsidRPr="00C42DFE" w:rsidRDefault="005D0B53" w:rsidP="00C42DFE">
      <w:pPr>
        <w:jc w:val="center"/>
        <w:outlineLvl w:val="0"/>
        <w:rPr>
          <w:kern w:val="36"/>
          <w:sz w:val="28"/>
          <w:szCs w:val="28"/>
        </w:rPr>
      </w:pPr>
    </w:p>
    <w:p w14:paraId="5650FCE3" w14:textId="77777777" w:rsidR="005D0B53" w:rsidRPr="00C42DFE" w:rsidRDefault="005D0B53" w:rsidP="00C42DFE">
      <w:pPr>
        <w:jc w:val="center"/>
        <w:outlineLvl w:val="0"/>
        <w:rPr>
          <w:kern w:val="36"/>
          <w:sz w:val="28"/>
          <w:szCs w:val="28"/>
        </w:rPr>
      </w:pPr>
    </w:p>
    <w:p w14:paraId="7C02673A" w14:textId="77777777" w:rsidR="005D0B53" w:rsidRPr="00C42DFE" w:rsidRDefault="005D0B53" w:rsidP="00C42DFE">
      <w:pPr>
        <w:jc w:val="center"/>
        <w:outlineLvl w:val="0"/>
        <w:rPr>
          <w:kern w:val="36"/>
          <w:sz w:val="28"/>
          <w:szCs w:val="28"/>
        </w:rPr>
      </w:pPr>
    </w:p>
    <w:p w14:paraId="033F2950" w14:textId="77777777" w:rsidR="005D0B53" w:rsidRPr="00C42DFE" w:rsidRDefault="005D0B53" w:rsidP="00C42DFE">
      <w:pPr>
        <w:jc w:val="center"/>
        <w:outlineLvl w:val="0"/>
        <w:rPr>
          <w:kern w:val="36"/>
          <w:sz w:val="28"/>
          <w:szCs w:val="28"/>
        </w:rPr>
      </w:pPr>
    </w:p>
    <w:p w14:paraId="2920A4AD" w14:textId="77777777" w:rsidR="005D0B53" w:rsidRPr="00C42DFE" w:rsidRDefault="005D0B53" w:rsidP="00C42DFE">
      <w:pPr>
        <w:jc w:val="center"/>
        <w:outlineLvl w:val="0"/>
        <w:rPr>
          <w:kern w:val="36"/>
          <w:sz w:val="28"/>
          <w:szCs w:val="28"/>
        </w:rPr>
      </w:pPr>
    </w:p>
    <w:p w14:paraId="645A46AE" w14:textId="77777777" w:rsidR="005D0B53" w:rsidRPr="00C42DFE" w:rsidRDefault="005D0B53" w:rsidP="00C42DFE">
      <w:pPr>
        <w:jc w:val="center"/>
        <w:outlineLvl w:val="0"/>
        <w:rPr>
          <w:kern w:val="36"/>
          <w:sz w:val="28"/>
          <w:szCs w:val="28"/>
        </w:rPr>
      </w:pPr>
    </w:p>
    <w:p w14:paraId="76567D24" w14:textId="77777777" w:rsidR="005D0B53" w:rsidRPr="00C42DFE" w:rsidRDefault="005D0B53" w:rsidP="00C42DFE">
      <w:pPr>
        <w:jc w:val="center"/>
        <w:outlineLvl w:val="0"/>
        <w:rPr>
          <w:kern w:val="36"/>
          <w:sz w:val="28"/>
          <w:szCs w:val="28"/>
        </w:rPr>
      </w:pPr>
    </w:p>
    <w:p w14:paraId="6F0BB88C" w14:textId="77777777" w:rsidR="005D0B53" w:rsidRDefault="005D0B53" w:rsidP="00C42DFE">
      <w:pPr>
        <w:jc w:val="center"/>
        <w:outlineLvl w:val="0"/>
        <w:rPr>
          <w:kern w:val="36"/>
          <w:sz w:val="28"/>
          <w:szCs w:val="28"/>
        </w:rPr>
      </w:pPr>
    </w:p>
    <w:p w14:paraId="7CFC26F2" w14:textId="77777777" w:rsidR="00194A6C" w:rsidRDefault="00194A6C" w:rsidP="00C42DFE">
      <w:pPr>
        <w:jc w:val="center"/>
        <w:outlineLvl w:val="0"/>
        <w:rPr>
          <w:kern w:val="36"/>
          <w:sz w:val="28"/>
          <w:szCs w:val="28"/>
        </w:rPr>
      </w:pPr>
    </w:p>
    <w:p w14:paraId="6D32E3C9" w14:textId="77777777" w:rsidR="00194A6C" w:rsidRPr="00C42DFE" w:rsidRDefault="00194A6C" w:rsidP="00C42DFE">
      <w:pPr>
        <w:jc w:val="center"/>
        <w:outlineLvl w:val="0"/>
        <w:rPr>
          <w:kern w:val="36"/>
          <w:sz w:val="28"/>
          <w:szCs w:val="28"/>
        </w:rPr>
      </w:pPr>
    </w:p>
    <w:p w14:paraId="2FB3D769" w14:textId="77777777" w:rsidR="005D0B53" w:rsidRDefault="005D0B53" w:rsidP="00C42DFE">
      <w:pPr>
        <w:jc w:val="center"/>
        <w:outlineLvl w:val="0"/>
        <w:rPr>
          <w:kern w:val="36"/>
          <w:sz w:val="28"/>
          <w:szCs w:val="28"/>
        </w:rPr>
      </w:pPr>
    </w:p>
    <w:p w14:paraId="597089CF" w14:textId="77777777" w:rsidR="00194A6C" w:rsidRDefault="009874A5" w:rsidP="00C42DFE">
      <w:pPr>
        <w:pStyle w:val="head"/>
        <w:spacing w:before="0" w:beforeAutospacing="0" w:after="0" w:afterAutospacing="0"/>
        <w:rPr>
          <w:szCs w:val="28"/>
        </w:rPr>
      </w:pPr>
      <w:r w:rsidRPr="00C42DFE">
        <w:rPr>
          <w:szCs w:val="28"/>
        </w:rPr>
        <w:t>О проектах законов</w:t>
      </w:r>
      <w:r w:rsidR="00310CE6" w:rsidRPr="00C42DFE">
        <w:rPr>
          <w:szCs w:val="28"/>
        </w:rPr>
        <w:t xml:space="preserve"> </w:t>
      </w:r>
    </w:p>
    <w:p w14:paraId="4F272F46" w14:textId="4D63AF80" w:rsidR="00310CE6" w:rsidRPr="00C42DFE" w:rsidRDefault="00310CE6" w:rsidP="00C42DFE">
      <w:pPr>
        <w:pStyle w:val="head"/>
        <w:spacing w:before="0" w:beforeAutospacing="0" w:after="0" w:afterAutospacing="0"/>
        <w:rPr>
          <w:szCs w:val="28"/>
        </w:rPr>
      </w:pPr>
      <w:r w:rsidRPr="00C42DFE">
        <w:rPr>
          <w:szCs w:val="28"/>
        </w:rPr>
        <w:t xml:space="preserve">Приднестровской Молдавской Республики </w:t>
      </w:r>
    </w:p>
    <w:p w14:paraId="5BD140FA" w14:textId="77777777" w:rsidR="00226B1B" w:rsidRDefault="00310CE6" w:rsidP="00C42DFE">
      <w:pPr>
        <w:pStyle w:val="head"/>
        <w:spacing w:before="0" w:beforeAutospacing="0" w:after="0" w:afterAutospacing="0"/>
        <w:rPr>
          <w:szCs w:val="28"/>
        </w:rPr>
      </w:pPr>
      <w:r w:rsidRPr="00C42DFE">
        <w:rPr>
          <w:szCs w:val="28"/>
        </w:rPr>
        <w:t>«О внесении изменений</w:t>
      </w:r>
      <w:r w:rsidR="002275B5" w:rsidRPr="00C42DFE">
        <w:rPr>
          <w:szCs w:val="28"/>
        </w:rPr>
        <w:t xml:space="preserve"> и дополнени</w:t>
      </w:r>
      <w:r w:rsidR="002432FE" w:rsidRPr="00C42DFE">
        <w:rPr>
          <w:szCs w:val="28"/>
        </w:rPr>
        <w:t>я</w:t>
      </w:r>
      <w:r w:rsidRPr="00C42DFE">
        <w:rPr>
          <w:szCs w:val="28"/>
        </w:rPr>
        <w:t xml:space="preserve"> в Закон </w:t>
      </w:r>
    </w:p>
    <w:p w14:paraId="075509CB" w14:textId="77777777" w:rsidR="00074B25" w:rsidRDefault="00310CE6" w:rsidP="00074B25">
      <w:pPr>
        <w:pStyle w:val="head"/>
        <w:spacing w:before="0" w:beforeAutospacing="0" w:after="0" w:afterAutospacing="0"/>
        <w:rPr>
          <w:szCs w:val="28"/>
        </w:rPr>
      </w:pPr>
      <w:r w:rsidRPr="00C42DFE">
        <w:rPr>
          <w:szCs w:val="28"/>
        </w:rPr>
        <w:t>Приднестровской Молдавской Республики</w:t>
      </w:r>
      <w:r w:rsidR="00653A32" w:rsidRPr="00C42DFE">
        <w:rPr>
          <w:szCs w:val="28"/>
        </w:rPr>
        <w:t xml:space="preserve"> </w:t>
      </w:r>
    </w:p>
    <w:p w14:paraId="72806014" w14:textId="646562B9" w:rsidR="00310CE6" w:rsidRPr="00C42DFE" w:rsidRDefault="00310CE6" w:rsidP="00074B25">
      <w:pPr>
        <w:pStyle w:val="head"/>
        <w:spacing w:before="0" w:beforeAutospacing="0" w:after="0" w:afterAutospacing="0"/>
        <w:rPr>
          <w:szCs w:val="28"/>
        </w:rPr>
      </w:pPr>
      <w:r w:rsidRPr="00C42DFE">
        <w:rPr>
          <w:szCs w:val="28"/>
        </w:rPr>
        <w:t>«О республиканском бюджете на 202</w:t>
      </w:r>
      <w:r w:rsidR="00A37C78" w:rsidRPr="00C42DFE">
        <w:rPr>
          <w:szCs w:val="28"/>
        </w:rPr>
        <w:t>4</w:t>
      </w:r>
      <w:r w:rsidRPr="00C42DFE">
        <w:rPr>
          <w:szCs w:val="28"/>
        </w:rPr>
        <w:t xml:space="preserve"> год»</w:t>
      </w:r>
      <w:r w:rsidR="00653A32" w:rsidRPr="00C42DFE">
        <w:rPr>
          <w:szCs w:val="28"/>
        </w:rPr>
        <w:t>,</w:t>
      </w:r>
    </w:p>
    <w:p w14:paraId="0450B186" w14:textId="77777777" w:rsidR="00194A6C" w:rsidRDefault="00250F3B" w:rsidP="00C42DFE">
      <w:pPr>
        <w:shd w:val="clear" w:color="auto" w:fill="FFFFFF"/>
        <w:jc w:val="center"/>
        <w:rPr>
          <w:sz w:val="28"/>
          <w:szCs w:val="28"/>
        </w:rPr>
      </w:pPr>
      <w:r w:rsidRPr="00C42DFE">
        <w:rPr>
          <w:sz w:val="28"/>
          <w:szCs w:val="28"/>
        </w:rPr>
        <w:t>«</w:t>
      </w:r>
      <w:r w:rsidR="00653A32" w:rsidRPr="00C42DFE">
        <w:rPr>
          <w:sz w:val="28"/>
          <w:szCs w:val="28"/>
        </w:rPr>
        <w:t xml:space="preserve">О внесении изменений в Закон </w:t>
      </w:r>
    </w:p>
    <w:p w14:paraId="0B9CE84F" w14:textId="26B70400" w:rsidR="00653A32" w:rsidRPr="00C42DFE" w:rsidRDefault="00653A32" w:rsidP="00C42DFE">
      <w:pPr>
        <w:shd w:val="clear" w:color="auto" w:fill="FFFFFF"/>
        <w:jc w:val="center"/>
        <w:rPr>
          <w:sz w:val="28"/>
          <w:szCs w:val="28"/>
        </w:rPr>
      </w:pPr>
      <w:r w:rsidRPr="00C42DFE">
        <w:rPr>
          <w:sz w:val="28"/>
          <w:szCs w:val="28"/>
        </w:rPr>
        <w:t>Приднестровской Молдавской Республики</w:t>
      </w:r>
    </w:p>
    <w:p w14:paraId="19766183" w14:textId="77777777" w:rsidR="00A02705" w:rsidRDefault="00653A32" w:rsidP="00C42DFE">
      <w:pPr>
        <w:shd w:val="clear" w:color="auto" w:fill="FFFFFF"/>
        <w:jc w:val="center"/>
        <w:rPr>
          <w:sz w:val="28"/>
          <w:szCs w:val="28"/>
        </w:rPr>
      </w:pPr>
      <w:r w:rsidRPr="00C42DFE">
        <w:rPr>
          <w:sz w:val="28"/>
          <w:szCs w:val="28"/>
        </w:rPr>
        <w:t xml:space="preserve">«О бюджете Единого государственного фонда </w:t>
      </w:r>
    </w:p>
    <w:p w14:paraId="1D88D792" w14:textId="6D879CED" w:rsidR="00653A32" w:rsidRPr="00C42DFE" w:rsidRDefault="00653A32" w:rsidP="00C42DFE">
      <w:pPr>
        <w:shd w:val="clear" w:color="auto" w:fill="FFFFFF"/>
        <w:jc w:val="center"/>
        <w:rPr>
          <w:sz w:val="28"/>
          <w:szCs w:val="28"/>
        </w:rPr>
      </w:pPr>
      <w:proofErr w:type="gramStart"/>
      <w:r w:rsidRPr="00C42DFE">
        <w:rPr>
          <w:sz w:val="28"/>
          <w:szCs w:val="28"/>
        </w:rPr>
        <w:t>социального</w:t>
      </w:r>
      <w:proofErr w:type="gramEnd"/>
      <w:r w:rsidRPr="00C42DFE">
        <w:rPr>
          <w:sz w:val="28"/>
          <w:szCs w:val="28"/>
        </w:rPr>
        <w:t xml:space="preserve"> страхования</w:t>
      </w:r>
    </w:p>
    <w:p w14:paraId="56212ED1" w14:textId="77777777" w:rsidR="00194A6C" w:rsidRDefault="00653A32" w:rsidP="00C42DFE">
      <w:pPr>
        <w:shd w:val="clear" w:color="auto" w:fill="FFFFFF"/>
        <w:jc w:val="center"/>
        <w:rPr>
          <w:sz w:val="28"/>
          <w:szCs w:val="28"/>
        </w:rPr>
      </w:pPr>
      <w:r w:rsidRPr="00C42DFE">
        <w:rPr>
          <w:sz w:val="28"/>
          <w:szCs w:val="28"/>
        </w:rPr>
        <w:t xml:space="preserve">Приднестровской Молдавской Республики </w:t>
      </w:r>
    </w:p>
    <w:p w14:paraId="25C2D0B6" w14:textId="520DF851" w:rsidR="00653A32" w:rsidRPr="00C42DFE" w:rsidRDefault="00653A32" w:rsidP="00C42DFE">
      <w:pPr>
        <w:shd w:val="clear" w:color="auto" w:fill="FFFFFF"/>
        <w:jc w:val="center"/>
        <w:rPr>
          <w:rFonts w:eastAsia="MS Mincho"/>
          <w:sz w:val="28"/>
          <w:szCs w:val="28"/>
          <w:lang w:eastAsia="en-US"/>
        </w:rPr>
      </w:pPr>
      <w:proofErr w:type="gramStart"/>
      <w:r w:rsidRPr="00C42DFE">
        <w:rPr>
          <w:sz w:val="28"/>
          <w:szCs w:val="28"/>
        </w:rPr>
        <w:t>на</w:t>
      </w:r>
      <w:proofErr w:type="gramEnd"/>
      <w:r w:rsidRPr="00C42DFE">
        <w:rPr>
          <w:sz w:val="28"/>
          <w:szCs w:val="28"/>
        </w:rPr>
        <w:t xml:space="preserve"> 2024 год</w:t>
      </w:r>
      <w:r w:rsidRPr="00C42DFE">
        <w:rPr>
          <w:rFonts w:eastAsia="MS Mincho"/>
          <w:sz w:val="28"/>
          <w:szCs w:val="28"/>
          <w:lang w:eastAsia="en-US"/>
        </w:rPr>
        <w:t>»</w:t>
      </w:r>
    </w:p>
    <w:p w14:paraId="226D4C15" w14:textId="77777777" w:rsidR="00653A32" w:rsidRPr="00C42DFE" w:rsidRDefault="00653A32" w:rsidP="00C42DFE">
      <w:pPr>
        <w:pStyle w:val="head"/>
        <w:spacing w:before="0" w:beforeAutospacing="0" w:after="0" w:afterAutospacing="0"/>
        <w:rPr>
          <w:szCs w:val="28"/>
        </w:rPr>
      </w:pPr>
    </w:p>
    <w:p w14:paraId="215B9710" w14:textId="77777777" w:rsidR="005D0B53" w:rsidRPr="00C42DFE" w:rsidRDefault="005D0B53" w:rsidP="00C42DFE">
      <w:pPr>
        <w:pStyle w:val="head"/>
        <w:spacing w:before="0" w:beforeAutospacing="0" w:after="0" w:afterAutospacing="0"/>
        <w:rPr>
          <w:szCs w:val="28"/>
        </w:rPr>
      </w:pPr>
    </w:p>
    <w:p w14:paraId="1CB8F8D3" w14:textId="6ED322B1" w:rsidR="00310CE6" w:rsidRPr="00C42DFE" w:rsidRDefault="00310CE6" w:rsidP="00C42DFE">
      <w:pPr>
        <w:pStyle w:val="a3"/>
        <w:ind w:firstLine="709"/>
        <w:jc w:val="both"/>
        <w:rPr>
          <w:rFonts w:ascii="Times New Roman" w:hAnsi="Times New Roman" w:cs="Times New Roman"/>
          <w:sz w:val="28"/>
          <w:szCs w:val="28"/>
        </w:rPr>
      </w:pPr>
      <w:r w:rsidRPr="00226B1B">
        <w:rPr>
          <w:rFonts w:ascii="Times New Roman" w:hAnsi="Times New Roman" w:cs="Times New Roman"/>
          <w:sz w:val="28"/>
          <w:szCs w:val="28"/>
        </w:rPr>
        <w:t>В соответствии со стать</w:t>
      </w:r>
      <w:r w:rsidR="00835739" w:rsidRPr="00226B1B">
        <w:rPr>
          <w:rFonts w:ascii="Times New Roman" w:hAnsi="Times New Roman" w:cs="Times New Roman"/>
          <w:sz w:val="28"/>
          <w:szCs w:val="28"/>
        </w:rPr>
        <w:t>ями 65,</w:t>
      </w:r>
      <w:r w:rsidRPr="00226B1B">
        <w:rPr>
          <w:rFonts w:ascii="Times New Roman" w:hAnsi="Times New Roman" w:cs="Times New Roman"/>
          <w:sz w:val="28"/>
          <w:szCs w:val="28"/>
        </w:rPr>
        <w:t xml:space="preserve"> 72 Конституции Приднестровской Молдавской Республики, в режиме законодательной</w:t>
      </w:r>
      <w:r w:rsidRPr="00C42DFE">
        <w:rPr>
          <w:rFonts w:ascii="Times New Roman" w:hAnsi="Times New Roman" w:cs="Times New Roman"/>
          <w:sz w:val="28"/>
          <w:szCs w:val="28"/>
        </w:rPr>
        <w:t xml:space="preserve"> необходимости, со сроком рассмотрения до </w:t>
      </w:r>
      <w:r w:rsidR="00C94B64" w:rsidRPr="00C42DFE">
        <w:rPr>
          <w:rFonts w:ascii="Times New Roman" w:hAnsi="Times New Roman" w:cs="Times New Roman"/>
          <w:sz w:val="28"/>
          <w:szCs w:val="28"/>
        </w:rPr>
        <w:t xml:space="preserve">1 февраля </w:t>
      </w:r>
      <w:r w:rsidRPr="00C42DFE">
        <w:rPr>
          <w:rFonts w:ascii="Times New Roman" w:hAnsi="Times New Roman" w:cs="Times New Roman"/>
          <w:sz w:val="28"/>
          <w:szCs w:val="28"/>
        </w:rPr>
        <w:t>202</w:t>
      </w:r>
      <w:r w:rsidR="00A37C78" w:rsidRPr="00C42DFE">
        <w:rPr>
          <w:rFonts w:ascii="Times New Roman" w:hAnsi="Times New Roman" w:cs="Times New Roman"/>
          <w:sz w:val="28"/>
          <w:szCs w:val="28"/>
        </w:rPr>
        <w:t>4</w:t>
      </w:r>
      <w:r w:rsidR="00FF73AA" w:rsidRPr="00C42DFE">
        <w:rPr>
          <w:rFonts w:ascii="Times New Roman" w:hAnsi="Times New Roman" w:cs="Times New Roman"/>
          <w:sz w:val="28"/>
          <w:szCs w:val="28"/>
        </w:rPr>
        <w:t xml:space="preserve"> </w:t>
      </w:r>
      <w:r w:rsidRPr="00C42DFE">
        <w:rPr>
          <w:rFonts w:ascii="Times New Roman" w:hAnsi="Times New Roman" w:cs="Times New Roman"/>
          <w:sz w:val="28"/>
          <w:szCs w:val="28"/>
        </w:rPr>
        <w:t>года</w:t>
      </w:r>
      <w:r w:rsidR="00767D97" w:rsidRPr="00C42DFE">
        <w:rPr>
          <w:rFonts w:ascii="Times New Roman" w:hAnsi="Times New Roman" w:cs="Times New Roman"/>
          <w:sz w:val="28"/>
          <w:szCs w:val="28"/>
        </w:rPr>
        <w:t>:</w:t>
      </w:r>
    </w:p>
    <w:p w14:paraId="62DFB6FC" w14:textId="77777777" w:rsidR="00835739" w:rsidRPr="00C42DFE" w:rsidRDefault="00835739" w:rsidP="00C42DFE">
      <w:pPr>
        <w:pStyle w:val="af0"/>
        <w:ind w:left="709"/>
        <w:jc w:val="both"/>
        <w:rPr>
          <w:sz w:val="28"/>
          <w:szCs w:val="28"/>
        </w:rPr>
      </w:pPr>
    </w:p>
    <w:p w14:paraId="7396B446" w14:textId="12D8F966" w:rsidR="00653A32" w:rsidRDefault="00310CE6" w:rsidP="00C42DFE">
      <w:pPr>
        <w:pStyle w:val="af0"/>
        <w:numPr>
          <w:ilvl w:val="0"/>
          <w:numId w:val="4"/>
        </w:numPr>
        <w:ind w:left="0" w:firstLine="709"/>
        <w:jc w:val="both"/>
        <w:rPr>
          <w:sz w:val="28"/>
          <w:szCs w:val="28"/>
        </w:rPr>
      </w:pPr>
      <w:r w:rsidRPr="00C42DFE">
        <w:rPr>
          <w:sz w:val="28"/>
          <w:szCs w:val="28"/>
        </w:rPr>
        <w:t>Направить на рассмотрение в Верховный Совет Приднестровской Молдавской Республики</w:t>
      </w:r>
      <w:r w:rsidR="00653A32" w:rsidRPr="00C42DFE">
        <w:rPr>
          <w:sz w:val="28"/>
          <w:szCs w:val="28"/>
        </w:rPr>
        <w:t>:</w:t>
      </w:r>
    </w:p>
    <w:p w14:paraId="706F04DA" w14:textId="77777777" w:rsidR="00194A6C" w:rsidRPr="00C42DFE" w:rsidRDefault="00194A6C" w:rsidP="00194A6C">
      <w:pPr>
        <w:pStyle w:val="af0"/>
        <w:ind w:left="709"/>
        <w:jc w:val="both"/>
        <w:rPr>
          <w:sz w:val="28"/>
          <w:szCs w:val="28"/>
        </w:rPr>
      </w:pPr>
    </w:p>
    <w:p w14:paraId="3495CF8C" w14:textId="4C47E1FB" w:rsidR="00310CE6" w:rsidRDefault="00653A32" w:rsidP="00C42DFE">
      <w:pPr>
        <w:pStyle w:val="af0"/>
        <w:ind w:left="0" w:firstLine="709"/>
        <w:jc w:val="both"/>
        <w:rPr>
          <w:sz w:val="28"/>
          <w:szCs w:val="28"/>
        </w:rPr>
      </w:pPr>
      <w:proofErr w:type="gramStart"/>
      <w:r w:rsidRPr="00C42DFE">
        <w:rPr>
          <w:sz w:val="28"/>
          <w:szCs w:val="28"/>
        </w:rPr>
        <w:t>а</w:t>
      </w:r>
      <w:proofErr w:type="gramEnd"/>
      <w:r w:rsidRPr="00C42DFE">
        <w:rPr>
          <w:sz w:val="28"/>
          <w:szCs w:val="28"/>
        </w:rPr>
        <w:t xml:space="preserve">) проект закона Приднестровской Молдавской Республики </w:t>
      </w:r>
      <w:r w:rsidRPr="00C42DFE">
        <w:rPr>
          <w:sz w:val="28"/>
          <w:szCs w:val="28"/>
        </w:rPr>
        <w:br/>
        <w:t>«О внесении изменений и дополнени</w:t>
      </w:r>
      <w:r w:rsidR="002432FE" w:rsidRPr="00C42DFE">
        <w:rPr>
          <w:sz w:val="28"/>
          <w:szCs w:val="28"/>
        </w:rPr>
        <w:t>я</w:t>
      </w:r>
      <w:r w:rsidRPr="00C42DFE">
        <w:rPr>
          <w:sz w:val="28"/>
          <w:szCs w:val="28"/>
        </w:rPr>
        <w:t xml:space="preserve"> в Закон Приднестровской Молдавской Республики «О республиканском бюджете на 2024 год» (Приложение №</w:t>
      </w:r>
      <w:r w:rsidR="00250F3B" w:rsidRPr="00C42DFE">
        <w:rPr>
          <w:sz w:val="28"/>
          <w:szCs w:val="28"/>
        </w:rPr>
        <w:t xml:space="preserve"> </w:t>
      </w:r>
      <w:r w:rsidRPr="00C42DFE">
        <w:rPr>
          <w:sz w:val="28"/>
          <w:szCs w:val="28"/>
        </w:rPr>
        <w:t xml:space="preserve">1 </w:t>
      </w:r>
      <w:r w:rsidR="00226B1B">
        <w:rPr>
          <w:sz w:val="28"/>
          <w:szCs w:val="28"/>
        </w:rPr>
        <w:br/>
      </w:r>
      <w:r w:rsidRPr="00C42DFE">
        <w:rPr>
          <w:sz w:val="28"/>
          <w:szCs w:val="28"/>
        </w:rPr>
        <w:t>к настоящему Распоряжению);</w:t>
      </w:r>
    </w:p>
    <w:p w14:paraId="6E1A119C" w14:textId="77777777" w:rsidR="00194A6C" w:rsidRPr="00C42DFE" w:rsidRDefault="00194A6C" w:rsidP="00C42DFE">
      <w:pPr>
        <w:pStyle w:val="af0"/>
        <w:ind w:left="0" w:firstLine="709"/>
        <w:jc w:val="both"/>
        <w:rPr>
          <w:sz w:val="28"/>
          <w:szCs w:val="28"/>
        </w:rPr>
      </w:pPr>
    </w:p>
    <w:p w14:paraId="68644638" w14:textId="601E4F2A" w:rsidR="00AF5902" w:rsidRDefault="00653A32" w:rsidP="00C42DFE">
      <w:pPr>
        <w:pStyle w:val="af0"/>
        <w:ind w:left="0" w:firstLine="709"/>
        <w:jc w:val="both"/>
        <w:rPr>
          <w:sz w:val="28"/>
          <w:szCs w:val="28"/>
        </w:rPr>
      </w:pPr>
      <w:proofErr w:type="gramStart"/>
      <w:r w:rsidRPr="00C42DFE">
        <w:rPr>
          <w:sz w:val="28"/>
          <w:szCs w:val="28"/>
        </w:rPr>
        <w:t>б</w:t>
      </w:r>
      <w:proofErr w:type="gramEnd"/>
      <w:r w:rsidRPr="00C42DFE">
        <w:rPr>
          <w:sz w:val="28"/>
          <w:szCs w:val="28"/>
        </w:rPr>
        <w:t xml:space="preserve">) проект закона Приднестровской Молдавской Республики </w:t>
      </w:r>
      <w:r w:rsidR="00250F3B" w:rsidRPr="00C42DFE">
        <w:rPr>
          <w:sz w:val="28"/>
          <w:szCs w:val="28"/>
        </w:rPr>
        <w:t>«</w:t>
      </w:r>
      <w:r w:rsidRPr="00C42DFE">
        <w:rPr>
          <w:sz w:val="28"/>
          <w:szCs w:val="28"/>
        </w:rPr>
        <w:t>О внесении изменений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2024 год»</w:t>
      </w:r>
      <w:r w:rsidR="00250F3B" w:rsidRPr="00C42DFE">
        <w:rPr>
          <w:sz w:val="28"/>
          <w:szCs w:val="28"/>
        </w:rPr>
        <w:t xml:space="preserve"> </w:t>
      </w:r>
      <w:r w:rsidRPr="00C42DFE">
        <w:rPr>
          <w:sz w:val="28"/>
          <w:szCs w:val="28"/>
        </w:rPr>
        <w:t>(Приложение №</w:t>
      </w:r>
      <w:r w:rsidR="00250F3B" w:rsidRPr="00C42DFE">
        <w:rPr>
          <w:sz w:val="28"/>
          <w:szCs w:val="28"/>
        </w:rPr>
        <w:t xml:space="preserve"> </w:t>
      </w:r>
      <w:r w:rsidRPr="00C42DFE">
        <w:rPr>
          <w:sz w:val="28"/>
          <w:szCs w:val="28"/>
        </w:rPr>
        <w:t>2 к настоящему Распоряжению)</w:t>
      </w:r>
      <w:r w:rsidR="00C94B64" w:rsidRPr="00C42DFE">
        <w:rPr>
          <w:sz w:val="28"/>
          <w:szCs w:val="28"/>
        </w:rPr>
        <w:t>.</w:t>
      </w:r>
    </w:p>
    <w:p w14:paraId="51CCD6FE" w14:textId="77777777" w:rsidR="00226B1B" w:rsidRDefault="00226B1B" w:rsidP="00C42DFE">
      <w:pPr>
        <w:pStyle w:val="af0"/>
        <w:ind w:left="0" w:firstLine="709"/>
        <w:jc w:val="both"/>
        <w:rPr>
          <w:sz w:val="28"/>
          <w:szCs w:val="28"/>
        </w:rPr>
      </w:pPr>
    </w:p>
    <w:p w14:paraId="2C71BD18" w14:textId="77777777" w:rsidR="00194A6C" w:rsidRDefault="00194A6C" w:rsidP="00C42DFE">
      <w:pPr>
        <w:pStyle w:val="af0"/>
        <w:ind w:left="0" w:firstLine="709"/>
        <w:jc w:val="both"/>
        <w:rPr>
          <w:sz w:val="28"/>
          <w:szCs w:val="28"/>
        </w:rPr>
      </w:pPr>
    </w:p>
    <w:p w14:paraId="22701ABD" w14:textId="77777777" w:rsidR="00194A6C" w:rsidRDefault="00194A6C" w:rsidP="00C42DFE">
      <w:pPr>
        <w:pStyle w:val="af0"/>
        <w:ind w:left="0" w:firstLine="709"/>
        <w:jc w:val="both"/>
        <w:rPr>
          <w:sz w:val="28"/>
          <w:szCs w:val="28"/>
        </w:rPr>
      </w:pPr>
    </w:p>
    <w:p w14:paraId="41BE870C" w14:textId="77777777" w:rsidR="00194A6C" w:rsidRDefault="00194A6C" w:rsidP="00C42DFE">
      <w:pPr>
        <w:pStyle w:val="af0"/>
        <w:ind w:left="0" w:firstLine="709"/>
        <w:jc w:val="both"/>
        <w:rPr>
          <w:sz w:val="28"/>
          <w:szCs w:val="28"/>
        </w:rPr>
      </w:pPr>
    </w:p>
    <w:p w14:paraId="454FAEA7" w14:textId="77777777" w:rsidR="00194A6C" w:rsidRDefault="00194A6C" w:rsidP="00C42DFE">
      <w:pPr>
        <w:pStyle w:val="af0"/>
        <w:ind w:left="0" w:firstLine="709"/>
        <w:jc w:val="both"/>
        <w:rPr>
          <w:sz w:val="28"/>
          <w:szCs w:val="28"/>
        </w:rPr>
      </w:pPr>
    </w:p>
    <w:p w14:paraId="422DC3E3" w14:textId="0EEE7AF1" w:rsidR="00653A32" w:rsidRPr="00226B1B" w:rsidRDefault="00310CE6" w:rsidP="00C42DFE">
      <w:pPr>
        <w:pStyle w:val="af0"/>
        <w:ind w:left="0" w:firstLine="709"/>
        <w:jc w:val="both"/>
        <w:rPr>
          <w:sz w:val="28"/>
          <w:szCs w:val="28"/>
        </w:rPr>
      </w:pPr>
      <w:r w:rsidRPr="00226B1B">
        <w:rPr>
          <w:sz w:val="28"/>
          <w:szCs w:val="28"/>
        </w:rPr>
        <w:lastRenderedPageBreak/>
        <w:t>2.</w:t>
      </w:r>
      <w:r w:rsidR="00835739" w:rsidRPr="00226B1B">
        <w:rPr>
          <w:sz w:val="28"/>
          <w:szCs w:val="28"/>
        </w:rPr>
        <w:t>*</w:t>
      </w:r>
      <w:r w:rsidRPr="00226B1B">
        <w:rPr>
          <w:sz w:val="28"/>
          <w:szCs w:val="28"/>
        </w:rPr>
        <w:t xml:space="preserve"> </w:t>
      </w:r>
    </w:p>
    <w:p w14:paraId="4CEE926C" w14:textId="77777777" w:rsidR="00835739" w:rsidRPr="00226B1B" w:rsidRDefault="00835739" w:rsidP="00C42DFE">
      <w:pPr>
        <w:pStyle w:val="af0"/>
        <w:ind w:left="0" w:firstLine="709"/>
        <w:jc w:val="both"/>
        <w:rPr>
          <w:sz w:val="28"/>
          <w:szCs w:val="28"/>
        </w:rPr>
      </w:pPr>
    </w:p>
    <w:p w14:paraId="20AE0DAE" w14:textId="3F22B177" w:rsidR="0032400F" w:rsidRPr="00C42DFE" w:rsidRDefault="00226B1B" w:rsidP="00C42DFE">
      <w:pPr>
        <w:pStyle w:val="af0"/>
        <w:ind w:left="0" w:firstLine="709"/>
        <w:jc w:val="both"/>
        <w:rPr>
          <w:sz w:val="28"/>
          <w:szCs w:val="28"/>
        </w:rPr>
      </w:pPr>
      <w:r w:rsidRPr="00226B1B">
        <w:rPr>
          <w:sz w:val="28"/>
          <w:szCs w:val="28"/>
        </w:rPr>
        <w:t>*–</w:t>
      </w:r>
      <w:r w:rsidR="00835739" w:rsidRPr="00226B1B">
        <w:rPr>
          <w:sz w:val="28"/>
          <w:szCs w:val="28"/>
        </w:rPr>
        <w:t xml:space="preserve"> </w:t>
      </w:r>
      <w:r w:rsidR="0016125C" w:rsidRPr="00226B1B">
        <w:rPr>
          <w:sz w:val="28"/>
          <w:szCs w:val="28"/>
        </w:rPr>
        <w:t>не для печати</w:t>
      </w:r>
      <w:r w:rsidR="00767D97" w:rsidRPr="00226B1B">
        <w:rPr>
          <w:sz w:val="28"/>
          <w:szCs w:val="28"/>
        </w:rPr>
        <w:t>.</w:t>
      </w:r>
    </w:p>
    <w:p w14:paraId="0292410D" w14:textId="1E879C47" w:rsidR="00BE7E6A" w:rsidRDefault="00BE7E6A" w:rsidP="00C42DFE">
      <w:pPr>
        <w:rPr>
          <w:sz w:val="28"/>
          <w:szCs w:val="28"/>
        </w:rPr>
      </w:pPr>
    </w:p>
    <w:p w14:paraId="3A60B680" w14:textId="77777777" w:rsidR="00226B1B" w:rsidRDefault="00226B1B" w:rsidP="00C42DFE">
      <w:pPr>
        <w:rPr>
          <w:sz w:val="28"/>
          <w:szCs w:val="28"/>
        </w:rPr>
      </w:pPr>
    </w:p>
    <w:p w14:paraId="2B461961" w14:textId="77777777" w:rsidR="00226B1B" w:rsidRDefault="00226B1B" w:rsidP="00C42DFE">
      <w:pPr>
        <w:rPr>
          <w:sz w:val="28"/>
          <w:szCs w:val="28"/>
        </w:rPr>
      </w:pPr>
    </w:p>
    <w:p w14:paraId="1693BD66" w14:textId="77777777" w:rsidR="00226B1B" w:rsidRPr="00760A16" w:rsidRDefault="00226B1B" w:rsidP="00226B1B">
      <w:pPr>
        <w:shd w:val="clear" w:color="auto" w:fill="FFFFFF"/>
        <w:jc w:val="both"/>
      </w:pPr>
      <w:r w:rsidRPr="00760A16">
        <w:t>ПРЕЗИДЕНТ                                                                                                В.КРАСНОСЕЛЬСКИЙ</w:t>
      </w:r>
    </w:p>
    <w:p w14:paraId="3CD5A7B4" w14:textId="77777777" w:rsidR="00226B1B" w:rsidRPr="00760A16" w:rsidRDefault="00226B1B" w:rsidP="00226B1B">
      <w:pPr>
        <w:shd w:val="clear" w:color="auto" w:fill="FFFFFF"/>
        <w:ind w:firstLine="709"/>
        <w:jc w:val="both"/>
      </w:pPr>
    </w:p>
    <w:p w14:paraId="7B3AEB7B" w14:textId="77777777" w:rsidR="00226B1B" w:rsidRDefault="00226B1B" w:rsidP="00226B1B">
      <w:pPr>
        <w:shd w:val="clear" w:color="auto" w:fill="FFFFFF"/>
        <w:ind w:firstLine="709"/>
        <w:jc w:val="both"/>
        <w:rPr>
          <w:sz w:val="28"/>
          <w:szCs w:val="28"/>
        </w:rPr>
      </w:pPr>
    </w:p>
    <w:p w14:paraId="54599279" w14:textId="77777777" w:rsidR="00194A6C" w:rsidRPr="00760A16" w:rsidRDefault="00194A6C" w:rsidP="00226B1B">
      <w:pPr>
        <w:shd w:val="clear" w:color="auto" w:fill="FFFFFF"/>
        <w:ind w:firstLine="709"/>
        <w:jc w:val="both"/>
        <w:rPr>
          <w:sz w:val="28"/>
          <w:szCs w:val="28"/>
        </w:rPr>
      </w:pPr>
    </w:p>
    <w:p w14:paraId="1E68CD4A" w14:textId="77777777" w:rsidR="00226B1B" w:rsidRPr="00760A16" w:rsidRDefault="00226B1B" w:rsidP="00226B1B">
      <w:pPr>
        <w:shd w:val="clear" w:color="auto" w:fill="FFFFFF"/>
        <w:ind w:firstLine="709"/>
        <w:jc w:val="both"/>
        <w:rPr>
          <w:sz w:val="28"/>
          <w:szCs w:val="28"/>
        </w:rPr>
      </w:pPr>
      <w:r w:rsidRPr="00760A16">
        <w:rPr>
          <w:sz w:val="28"/>
          <w:szCs w:val="28"/>
        </w:rPr>
        <w:t xml:space="preserve">  г. Тирасполь</w:t>
      </w:r>
    </w:p>
    <w:p w14:paraId="3598503F" w14:textId="5073224D" w:rsidR="00226B1B" w:rsidRPr="00760A16" w:rsidRDefault="00760A16" w:rsidP="00226B1B">
      <w:pPr>
        <w:shd w:val="clear" w:color="auto" w:fill="FFFFFF"/>
        <w:ind w:firstLine="709"/>
        <w:jc w:val="both"/>
        <w:rPr>
          <w:sz w:val="28"/>
          <w:szCs w:val="28"/>
        </w:rPr>
      </w:pPr>
      <w:r>
        <w:rPr>
          <w:sz w:val="28"/>
          <w:szCs w:val="28"/>
        </w:rPr>
        <w:t xml:space="preserve"> 29</w:t>
      </w:r>
      <w:r w:rsidR="00226B1B" w:rsidRPr="00760A16">
        <w:rPr>
          <w:sz w:val="28"/>
          <w:szCs w:val="28"/>
        </w:rPr>
        <w:t xml:space="preserve"> января 2024 г.</w:t>
      </w:r>
    </w:p>
    <w:p w14:paraId="2F4B5BDA" w14:textId="19BE0BCC" w:rsidR="00226B1B" w:rsidRPr="00760A16" w:rsidRDefault="00760A16" w:rsidP="00226B1B">
      <w:pPr>
        <w:shd w:val="clear" w:color="auto" w:fill="FFFFFF"/>
        <w:ind w:firstLine="709"/>
        <w:jc w:val="both"/>
        <w:rPr>
          <w:sz w:val="28"/>
          <w:szCs w:val="28"/>
        </w:rPr>
      </w:pPr>
      <w:r>
        <w:rPr>
          <w:sz w:val="28"/>
          <w:szCs w:val="28"/>
        </w:rPr>
        <w:t xml:space="preserve">      № 18</w:t>
      </w:r>
      <w:r w:rsidR="00226B1B" w:rsidRPr="00760A16">
        <w:rPr>
          <w:sz w:val="28"/>
          <w:szCs w:val="28"/>
        </w:rPr>
        <w:t>рп</w:t>
      </w:r>
    </w:p>
    <w:p w14:paraId="79227598" w14:textId="77777777" w:rsidR="00194A6C" w:rsidRDefault="00194A6C" w:rsidP="00C42DFE">
      <w:pPr>
        <w:ind w:left="5954"/>
        <w:jc w:val="both"/>
      </w:pPr>
    </w:p>
    <w:p w14:paraId="3A064606" w14:textId="77777777" w:rsidR="00194A6C" w:rsidRDefault="00194A6C" w:rsidP="00C42DFE">
      <w:pPr>
        <w:ind w:left="5954"/>
        <w:jc w:val="both"/>
      </w:pPr>
    </w:p>
    <w:p w14:paraId="1DB92D1F" w14:textId="77777777" w:rsidR="00194A6C" w:rsidRDefault="00194A6C" w:rsidP="00C42DFE">
      <w:pPr>
        <w:ind w:left="5954"/>
        <w:jc w:val="both"/>
      </w:pPr>
    </w:p>
    <w:p w14:paraId="6404C90A" w14:textId="77777777" w:rsidR="00194A6C" w:rsidRDefault="00194A6C" w:rsidP="00C42DFE">
      <w:pPr>
        <w:ind w:left="5954"/>
        <w:jc w:val="both"/>
      </w:pPr>
    </w:p>
    <w:p w14:paraId="26A1691D" w14:textId="77777777" w:rsidR="00194A6C" w:rsidRDefault="00194A6C" w:rsidP="00C42DFE">
      <w:pPr>
        <w:ind w:left="5954"/>
        <w:jc w:val="both"/>
      </w:pPr>
    </w:p>
    <w:p w14:paraId="194A4744" w14:textId="77777777" w:rsidR="00194A6C" w:rsidRDefault="00194A6C" w:rsidP="00C42DFE">
      <w:pPr>
        <w:ind w:left="5954"/>
        <w:jc w:val="both"/>
      </w:pPr>
    </w:p>
    <w:p w14:paraId="519CCB5A" w14:textId="77777777" w:rsidR="00194A6C" w:rsidRDefault="00194A6C" w:rsidP="00C42DFE">
      <w:pPr>
        <w:ind w:left="5954"/>
        <w:jc w:val="both"/>
      </w:pPr>
    </w:p>
    <w:p w14:paraId="073218C3" w14:textId="77777777" w:rsidR="00194A6C" w:rsidRDefault="00194A6C" w:rsidP="00C42DFE">
      <w:pPr>
        <w:ind w:left="5954"/>
        <w:jc w:val="both"/>
      </w:pPr>
    </w:p>
    <w:p w14:paraId="27EC94E2" w14:textId="77777777" w:rsidR="00194A6C" w:rsidRDefault="00194A6C" w:rsidP="00C42DFE">
      <w:pPr>
        <w:ind w:left="5954"/>
        <w:jc w:val="both"/>
      </w:pPr>
    </w:p>
    <w:p w14:paraId="3A1863BD" w14:textId="77777777" w:rsidR="00194A6C" w:rsidRDefault="00194A6C" w:rsidP="00C42DFE">
      <w:pPr>
        <w:ind w:left="5954"/>
        <w:jc w:val="both"/>
      </w:pPr>
    </w:p>
    <w:p w14:paraId="54B727FE" w14:textId="77777777" w:rsidR="00194A6C" w:rsidRDefault="00194A6C" w:rsidP="00C42DFE">
      <w:pPr>
        <w:ind w:left="5954"/>
        <w:jc w:val="both"/>
      </w:pPr>
    </w:p>
    <w:p w14:paraId="11862F6A" w14:textId="77777777" w:rsidR="00194A6C" w:rsidRDefault="00194A6C" w:rsidP="00C42DFE">
      <w:pPr>
        <w:ind w:left="5954"/>
        <w:jc w:val="both"/>
      </w:pPr>
    </w:p>
    <w:p w14:paraId="63D5BDD0" w14:textId="77777777" w:rsidR="00194A6C" w:rsidRDefault="00194A6C" w:rsidP="00C42DFE">
      <w:pPr>
        <w:ind w:left="5954"/>
        <w:jc w:val="both"/>
      </w:pPr>
    </w:p>
    <w:p w14:paraId="19DFB945" w14:textId="77777777" w:rsidR="00194A6C" w:rsidRDefault="00194A6C" w:rsidP="00C42DFE">
      <w:pPr>
        <w:ind w:left="5954"/>
        <w:jc w:val="both"/>
      </w:pPr>
    </w:p>
    <w:p w14:paraId="36D34457" w14:textId="77777777" w:rsidR="00194A6C" w:rsidRDefault="00194A6C" w:rsidP="00C42DFE">
      <w:pPr>
        <w:ind w:left="5954"/>
        <w:jc w:val="both"/>
      </w:pPr>
    </w:p>
    <w:p w14:paraId="61F180E4" w14:textId="77777777" w:rsidR="00194A6C" w:rsidRDefault="00194A6C" w:rsidP="00C42DFE">
      <w:pPr>
        <w:ind w:left="5954"/>
        <w:jc w:val="both"/>
      </w:pPr>
    </w:p>
    <w:p w14:paraId="08EA8904" w14:textId="77777777" w:rsidR="00194A6C" w:rsidRDefault="00194A6C" w:rsidP="00C42DFE">
      <w:pPr>
        <w:ind w:left="5954"/>
        <w:jc w:val="both"/>
      </w:pPr>
    </w:p>
    <w:p w14:paraId="28971E4B" w14:textId="77777777" w:rsidR="00194A6C" w:rsidRDefault="00194A6C" w:rsidP="00C42DFE">
      <w:pPr>
        <w:ind w:left="5954"/>
        <w:jc w:val="both"/>
      </w:pPr>
    </w:p>
    <w:p w14:paraId="4871F3CB" w14:textId="77777777" w:rsidR="00194A6C" w:rsidRDefault="00194A6C" w:rsidP="00C42DFE">
      <w:pPr>
        <w:ind w:left="5954"/>
        <w:jc w:val="both"/>
      </w:pPr>
    </w:p>
    <w:p w14:paraId="56A296B3" w14:textId="77777777" w:rsidR="00194A6C" w:rsidRDefault="00194A6C" w:rsidP="00C42DFE">
      <w:pPr>
        <w:ind w:left="5954"/>
        <w:jc w:val="both"/>
      </w:pPr>
    </w:p>
    <w:p w14:paraId="367C36B5" w14:textId="77777777" w:rsidR="00194A6C" w:rsidRDefault="00194A6C" w:rsidP="00C42DFE">
      <w:pPr>
        <w:ind w:left="5954"/>
        <w:jc w:val="both"/>
      </w:pPr>
    </w:p>
    <w:p w14:paraId="564B83E3" w14:textId="77777777" w:rsidR="00194A6C" w:rsidRDefault="00194A6C" w:rsidP="00C42DFE">
      <w:pPr>
        <w:ind w:left="5954"/>
        <w:jc w:val="both"/>
      </w:pPr>
    </w:p>
    <w:p w14:paraId="2A0F75E8" w14:textId="77777777" w:rsidR="00194A6C" w:rsidRDefault="00194A6C" w:rsidP="00C42DFE">
      <w:pPr>
        <w:ind w:left="5954"/>
        <w:jc w:val="both"/>
      </w:pPr>
    </w:p>
    <w:p w14:paraId="2E2B01F9" w14:textId="77777777" w:rsidR="00194A6C" w:rsidRDefault="00194A6C" w:rsidP="00C42DFE">
      <w:pPr>
        <w:ind w:left="5954"/>
        <w:jc w:val="both"/>
      </w:pPr>
    </w:p>
    <w:p w14:paraId="42F78C3E" w14:textId="77777777" w:rsidR="00194A6C" w:rsidRDefault="00194A6C" w:rsidP="00C42DFE">
      <w:pPr>
        <w:ind w:left="5954"/>
        <w:jc w:val="both"/>
      </w:pPr>
    </w:p>
    <w:p w14:paraId="2DCBF7BF" w14:textId="77777777" w:rsidR="00194A6C" w:rsidRDefault="00194A6C" w:rsidP="00C42DFE">
      <w:pPr>
        <w:ind w:left="5954"/>
        <w:jc w:val="both"/>
      </w:pPr>
    </w:p>
    <w:p w14:paraId="04EC3055" w14:textId="77777777" w:rsidR="00194A6C" w:rsidRDefault="00194A6C" w:rsidP="00C42DFE">
      <w:pPr>
        <w:ind w:left="5954"/>
        <w:jc w:val="both"/>
      </w:pPr>
    </w:p>
    <w:p w14:paraId="7406ED77" w14:textId="77777777" w:rsidR="00194A6C" w:rsidRDefault="00194A6C" w:rsidP="00C42DFE">
      <w:pPr>
        <w:ind w:left="5954"/>
        <w:jc w:val="both"/>
      </w:pPr>
    </w:p>
    <w:p w14:paraId="48D0DE19" w14:textId="77777777" w:rsidR="00194A6C" w:rsidRDefault="00194A6C" w:rsidP="00C42DFE">
      <w:pPr>
        <w:ind w:left="5954"/>
        <w:jc w:val="both"/>
      </w:pPr>
    </w:p>
    <w:p w14:paraId="0FE54644" w14:textId="77777777" w:rsidR="00194A6C" w:rsidRDefault="00194A6C" w:rsidP="00C42DFE">
      <w:pPr>
        <w:ind w:left="5954"/>
        <w:jc w:val="both"/>
      </w:pPr>
    </w:p>
    <w:p w14:paraId="69C568BB" w14:textId="77777777" w:rsidR="00194A6C" w:rsidRDefault="00194A6C" w:rsidP="00C42DFE">
      <w:pPr>
        <w:ind w:left="5954"/>
        <w:jc w:val="both"/>
      </w:pPr>
    </w:p>
    <w:p w14:paraId="554FB974" w14:textId="77777777" w:rsidR="00194A6C" w:rsidRDefault="00194A6C" w:rsidP="00C42DFE">
      <w:pPr>
        <w:ind w:left="5954"/>
        <w:jc w:val="both"/>
      </w:pPr>
    </w:p>
    <w:p w14:paraId="6E8A8A14" w14:textId="77777777" w:rsidR="00194A6C" w:rsidRDefault="00194A6C" w:rsidP="00C42DFE">
      <w:pPr>
        <w:ind w:left="5954"/>
        <w:jc w:val="both"/>
      </w:pPr>
    </w:p>
    <w:p w14:paraId="53E01388" w14:textId="77777777" w:rsidR="00194A6C" w:rsidRDefault="00194A6C" w:rsidP="00C42DFE">
      <w:pPr>
        <w:ind w:left="5954"/>
        <w:jc w:val="both"/>
      </w:pPr>
    </w:p>
    <w:p w14:paraId="565A2265" w14:textId="77777777" w:rsidR="00194A6C" w:rsidRDefault="00194A6C" w:rsidP="00C42DFE">
      <w:pPr>
        <w:ind w:left="5954"/>
        <w:jc w:val="both"/>
      </w:pPr>
    </w:p>
    <w:p w14:paraId="5AE65C4C" w14:textId="77777777" w:rsidR="00194A6C" w:rsidRDefault="00194A6C" w:rsidP="00C42DFE">
      <w:pPr>
        <w:ind w:left="5954"/>
        <w:jc w:val="both"/>
      </w:pPr>
    </w:p>
    <w:p w14:paraId="526FC71F" w14:textId="77777777" w:rsidR="00194A6C" w:rsidRDefault="00194A6C" w:rsidP="00C42DFE">
      <w:pPr>
        <w:ind w:left="5954"/>
        <w:jc w:val="both"/>
      </w:pPr>
    </w:p>
    <w:p w14:paraId="0C43C045" w14:textId="59CC2A5D" w:rsidR="00381387" w:rsidRPr="00145844" w:rsidRDefault="005D0B53" w:rsidP="00C42DFE">
      <w:pPr>
        <w:ind w:left="5954"/>
        <w:jc w:val="both"/>
      </w:pPr>
      <w:bookmarkStart w:id="0" w:name="_GoBack"/>
      <w:bookmarkEnd w:id="0"/>
      <w:r w:rsidRPr="00145844">
        <w:lastRenderedPageBreak/>
        <w:t>ПРИЛОЖЕНИЕ</w:t>
      </w:r>
      <w:r w:rsidR="00AF5902" w:rsidRPr="00145844">
        <w:t xml:space="preserve"> №</w:t>
      </w:r>
      <w:r w:rsidR="00250F3B" w:rsidRPr="00145844">
        <w:t xml:space="preserve"> </w:t>
      </w:r>
      <w:r w:rsidR="00AF5902" w:rsidRPr="00145844">
        <w:t>1</w:t>
      </w:r>
    </w:p>
    <w:p w14:paraId="1E33CBE5" w14:textId="6BAD0A98" w:rsidR="00381387" w:rsidRPr="00145844" w:rsidRDefault="00381387" w:rsidP="00C42DFE">
      <w:pPr>
        <w:ind w:left="5954"/>
        <w:jc w:val="both"/>
        <w:rPr>
          <w:sz w:val="28"/>
          <w:szCs w:val="28"/>
        </w:rPr>
      </w:pPr>
      <w:proofErr w:type="gramStart"/>
      <w:r w:rsidRPr="00145844">
        <w:rPr>
          <w:sz w:val="28"/>
          <w:szCs w:val="28"/>
        </w:rPr>
        <w:t>к</w:t>
      </w:r>
      <w:proofErr w:type="gramEnd"/>
      <w:r w:rsidRPr="00145844">
        <w:rPr>
          <w:sz w:val="28"/>
          <w:szCs w:val="28"/>
        </w:rPr>
        <w:t xml:space="preserve"> Распоряжению Пр</w:t>
      </w:r>
      <w:r w:rsidR="00520E19" w:rsidRPr="00145844">
        <w:rPr>
          <w:sz w:val="28"/>
          <w:szCs w:val="28"/>
        </w:rPr>
        <w:t>езидент</w:t>
      </w:r>
      <w:r w:rsidR="00C021F9" w:rsidRPr="00145844">
        <w:rPr>
          <w:sz w:val="28"/>
          <w:szCs w:val="28"/>
        </w:rPr>
        <w:t>а</w:t>
      </w:r>
    </w:p>
    <w:p w14:paraId="4421C5D7" w14:textId="77777777" w:rsidR="00381387" w:rsidRPr="00145844" w:rsidRDefault="00381387" w:rsidP="00C42DFE">
      <w:pPr>
        <w:ind w:left="5954"/>
        <w:jc w:val="both"/>
        <w:rPr>
          <w:sz w:val="28"/>
          <w:szCs w:val="28"/>
        </w:rPr>
      </w:pPr>
      <w:r w:rsidRPr="00145844">
        <w:rPr>
          <w:sz w:val="28"/>
          <w:szCs w:val="28"/>
        </w:rPr>
        <w:t>Приднестровской Молдавской</w:t>
      </w:r>
    </w:p>
    <w:p w14:paraId="5EAFA50A" w14:textId="77777777" w:rsidR="00381387" w:rsidRPr="00145844" w:rsidRDefault="00381387" w:rsidP="00C42DFE">
      <w:pPr>
        <w:ind w:left="5954"/>
        <w:jc w:val="both"/>
        <w:rPr>
          <w:sz w:val="28"/>
          <w:szCs w:val="28"/>
        </w:rPr>
      </w:pPr>
      <w:r w:rsidRPr="00145844">
        <w:rPr>
          <w:sz w:val="28"/>
          <w:szCs w:val="28"/>
        </w:rPr>
        <w:t>Республики</w:t>
      </w:r>
    </w:p>
    <w:p w14:paraId="135B6BF8" w14:textId="3A1130E6" w:rsidR="00381387" w:rsidRPr="00145844" w:rsidRDefault="00381387" w:rsidP="00C42DFE">
      <w:pPr>
        <w:ind w:left="5954"/>
        <w:jc w:val="both"/>
        <w:rPr>
          <w:sz w:val="28"/>
          <w:szCs w:val="28"/>
        </w:rPr>
      </w:pPr>
      <w:proofErr w:type="gramStart"/>
      <w:r w:rsidRPr="00145844">
        <w:rPr>
          <w:sz w:val="28"/>
          <w:szCs w:val="28"/>
        </w:rPr>
        <w:t>от</w:t>
      </w:r>
      <w:proofErr w:type="gramEnd"/>
      <w:r w:rsidRPr="00145844">
        <w:rPr>
          <w:sz w:val="28"/>
          <w:szCs w:val="28"/>
        </w:rPr>
        <w:t xml:space="preserve"> </w:t>
      </w:r>
      <w:r w:rsidR="00145844">
        <w:rPr>
          <w:sz w:val="28"/>
          <w:szCs w:val="28"/>
        </w:rPr>
        <w:t>29</w:t>
      </w:r>
      <w:r w:rsidR="0062149C" w:rsidRPr="00145844">
        <w:rPr>
          <w:sz w:val="28"/>
          <w:szCs w:val="28"/>
        </w:rPr>
        <w:t xml:space="preserve"> </w:t>
      </w:r>
      <w:r w:rsidR="00310CE6" w:rsidRPr="00145844">
        <w:rPr>
          <w:sz w:val="28"/>
          <w:szCs w:val="28"/>
        </w:rPr>
        <w:t xml:space="preserve">января </w:t>
      </w:r>
      <w:r w:rsidRPr="00145844">
        <w:rPr>
          <w:sz w:val="28"/>
          <w:szCs w:val="28"/>
        </w:rPr>
        <w:t>20</w:t>
      </w:r>
      <w:r w:rsidR="00643A2D" w:rsidRPr="00145844">
        <w:rPr>
          <w:sz w:val="28"/>
          <w:szCs w:val="28"/>
        </w:rPr>
        <w:t>2</w:t>
      </w:r>
      <w:r w:rsidR="00941BAF" w:rsidRPr="00145844">
        <w:rPr>
          <w:sz w:val="28"/>
          <w:szCs w:val="28"/>
        </w:rPr>
        <w:t>4</w:t>
      </w:r>
      <w:r w:rsidR="00FF73AA" w:rsidRPr="00145844">
        <w:rPr>
          <w:sz w:val="28"/>
          <w:szCs w:val="28"/>
        </w:rPr>
        <w:t xml:space="preserve"> </w:t>
      </w:r>
      <w:r w:rsidRPr="00145844">
        <w:rPr>
          <w:sz w:val="28"/>
          <w:szCs w:val="28"/>
        </w:rPr>
        <w:t xml:space="preserve">года № </w:t>
      </w:r>
      <w:r w:rsidR="00145844">
        <w:rPr>
          <w:sz w:val="28"/>
          <w:szCs w:val="28"/>
        </w:rPr>
        <w:t>18рп</w:t>
      </w:r>
    </w:p>
    <w:p w14:paraId="3549BBD2" w14:textId="77777777" w:rsidR="00381387" w:rsidRPr="00145844" w:rsidRDefault="00381387" w:rsidP="00C42DFE">
      <w:pPr>
        <w:autoSpaceDE w:val="0"/>
        <w:autoSpaceDN w:val="0"/>
        <w:adjustRightInd w:val="0"/>
        <w:jc w:val="both"/>
        <w:rPr>
          <w:bCs/>
          <w:sz w:val="28"/>
          <w:szCs w:val="28"/>
        </w:rPr>
      </w:pPr>
    </w:p>
    <w:p w14:paraId="68B74001" w14:textId="77777777" w:rsidR="00381387" w:rsidRPr="00C42DFE" w:rsidRDefault="00381387" w:rsidP="00C42DFE">
      <w:pPr>
        <w:autoSpaceDE w:val="0"/>
        <w:autoSpaceDN w:val="0"/>
        <w:adjustRightInd w:val="0"/>
        <w:jc w:val="right"/>
        <w:rPr>
          <w:bCs/>
          <w:sz w:val="28"/>
          <w:szCs w:val="28"/>
        </w:rPr>
      </w:pPr>
      <w:r w:rsidRPr="00C42DFE">
        <w:rPr>
          <w:bCs/>
          <w:sz w:val="28"/>
          <w:szCs w:val="28"/>
        </w:rPr>
        <w:t>Проект</w:t>
      </w:r>
    </w:p>
    <w:p w14:paraId="591F4299" w14:textId="77777777" w:rsidR="00381387" w:rsidRPr="00C42DFE" w:rsidRDefault="00381387" w:rsidP="00C42DFE">
      <w:pPr>
        <w:autoSpaceDE w:val="0"/>
        <w:autoSpaceDN w:val="0"/>
        <w:adjustRightInd w:val="0"/>
        <w:ind w:firstLine="709"/>
        <w:jc w:val="center"/>
        <w:rPr>
          <w:bCs/>
          <w:sz w:val="28"/>
          <w:szCs w:val="28"/>
        </w:rPr>
      </w:pPr>
    </w:p>
    <w:p w14:paraId="1F4AD86D" w14:textId="77777777" w:rsidR="00381387" w:rsidRPr="00C42DFE" w:rsidRDefault="00381387" w:rsidP="00C42DFE">
      <w:pPr>
        <w:autoSpaceDE w:val="0"/>
        <w:autoSpaceDN w:val="0"/>
        <w:adjustRightInd w:val="0"/>
        <w:jc w:val="center"/>
        <w:rPr>
          <w:bCs/>
        </w:rPr>
      </w:pPr>
      <w:r w:rsidRPr="00C42DFE">
        <w:rPr>
          <w:bCs/>
        </w:rPr>
        <w:t>ЗАКОН</w:t>
      </w:r>
    </w:p>
    <w:p w14:paraId="155D9635" w14:textId="77777777" w:rsidR="00381387" w:rsidRPr="00C42DFE" w:rsidRDefault="00381387" w:rsidP="00C42DFE">
      <w:pPr>
        <w:autoSpaceDE w:val="0"/>
        <w:autoSpaceDN w:val="0"/>
        <w:adjustRightInd w:val="0"/>
        <w:jc w:val="center"/>
        <w:rPr>
          <w:bCs/>
        </w:rPr>
      </w:pPr>
      <w:r w:rsidRPr="00C42DFE">
        <w:rPr>
          <w:bCs/>
        </w:rPr>
        <w:t>ПРИДНЕСТРОВСКОЙ МОЛДАВСКОЙ РЕСПУБЛИКИ</w:t>
      </w:r>
    </w:p>
    <w:p w14:paraId="4258231B" w14:textId="77777777" w:rsidR="00381387" w:rsidRPr="00C42DFE" w:rsidRDefault="00381387" w:rsidP="00C42DFE">
      <w:pPr>
        <w:autoSpaceDE w:val="0"/>
        <w:autoSpaceDN w:val="0"/>
        <w:adjustRightInd w:val="0"/>
        <w:jc w:val="center"/>
        <w:rPr>
          <w:bCs/>
          <w:sz w:val="28"/>
          <w:szCs w:val="28"/>
        </w:rPr>
      </w:pPr>
    </w:p>
    <w:p w14:paraId="41A81273" w14:textId="1B579B56" w:rsidR="004D1923" w:rsidRPr="00C42DFE" w:rsidRDefault="00250F3B" w:rsidP="00C42DFE">
      <w:pPr>
        <w:pStyle w:val="head"/>
        <w:spacing w:before="0" w:beforeAutospacing="0" w:after="0" w:afterAutospacing="0"/>
        <w:rPr>
          <w:bCs/>
          <w:szCs w:val="28"/>
        </w:rPr>
      </w:pPr>
      <w:r w:rsidRPr="00C42DFE">
        <w:rPr>
          <w:bCs/>
          <w:szCs w:val="28"/>
        </w:rPr>
        <w:t>«</w:t>
      </w:r>
      <w:r w:rsidR="00381387" w:rsidRPr="00C42DFE">
        <w:rPr>
          <w:bCs/>
          <w:szCs w:val="28"/>
        </w:rPr>
        <w:t xml:space="preserve">О внесении изменений </w:t>
      </w:r>
      <w:r w:rsidR="002275B5" w:rsidRPr="00C42DFE">
        <w:rPr>
          <w:bCs/>
          <w:szCs w:val="28"/>
        </w:rPr>
        <w:t>и дополнени</w:t>
      </w:r>
      <w:r w:rsidR="002432FE" w:rsidRPr="00C42DFE">
        <w:rPr>
          <w:bCs/>
          <w:szCs w:val="28"/>
        </w:rPr>
        <w:t>я</w:t>
      </w:r>
      <w:r w:rsidR="002275B5" w:rsidRPr="00C42DFE">
        <w:rPr>
          <w:bCs/>
          <w:szCs w:val="28"/>
        </w:rPr>
        <w:t xml:space="preserve"> </w:t>
      </w:r>
      <w:r w:rsidR="004D1923" w:rsidRPr="00C42DFE">
        <w:rPr>
          <w:bCs/>
          <w:szCs w:val="28"/>
        </w:rPr>
        <w:t xml:space="preserve">в Закон </w:t>
      </w:r>
    </w:p>
    <w:p w14:paraId="67D89AAB" w14:textId="77777777" w:rsidR="004D1923" w:rsidRPr="00C42DFE" w:rsidRDefault="004D1923" w:rsidP="00C42DFE">
      <w:pPr>
        <w:pStyle w:val="head"/>
        <w:spacing w:before="0" w:beforeAutospacing="0" w:after="0" w:afterAutospacing="0"/>
        <w:rPr>
          <w:bCs/>
          <w:szCs w:val="28"/>
        </w:rPr>
      </w:pPr>
      <w:r w:rsidRPr="00C42DFE">
        <w:rPr>
          <w:bCs/>
          <w:szCs w:val="28"/>
        </w:rPr>
        <w:t xml:space="preserve">Приднестровской Молдавской Республики </w:t>
      </w:r>
    </w:p>
    <w:p w14:paraId="7BB28A9A" w14:textId="1372F765" w:rsidR="004D1923" w:rsidRPr="00C42DFE" w:rsidRDefault="004D1923" w:rsidP="00C42DFE">
      <w:pPr>
        <w:pStyle w:val="head"/>
        <w:spacing w:before="0" w:beforeAutospacing="0" w:after="0" w:afterAutospacing="0"/>
        <w:rPr>
          <w:bCs/>
          <w:szCs w:val="28"/>
        </w:rPr>
      </w:pPr>
      <w:r w:rsidRPr="00C42DFE">
        <w:rPr>
          <w:bCs/>
          <w:szCs w:val="28"/>
        </w:rPr>
        <w:t>«О республиканском бюджете на 202</w:t>
      </w:r>
      <w:r w:rsidR="00941BAF" w:rsidRPr="00C42DFE">
        <w:rPr>
          <w:bCs/>
          <w:szCs w:val="28"/>
        </w:rPr>
        <w:t>4</w:t>
      </w:r>
      <w:r w:rsidRPr="00C42DFE">
        <w:rPr>
          <w:bCs/>
          <w:szCs w:val="28"/>
        </w:rPr>
        <w:t xml:space="preserve"> год»</w:t>
      </w:r>
    </w:p>
    <w:p w14:paraId="71A69243" w14:textId="0B7C3926" w:rsidR="00381387" w:rsidRPr="00C42DFE" w:rsidRDefault="00381387" w:rsidP="00C42DFE">
      <w:pPr>
        <w:widowControl w:val="0"/>
        <w:autoSpaceDE w:val="0"/>
        <w:autoSpaceDN w:val="0"/>
        <w:adjustRightInd w:val="0"/>
        <w:ind w:firstLine="709"/>
        <w:jc w:val="center"/>
        <w:rPr>
          <w:b/>
          <w:bCs/>
          <w:sz w:val="28"/>
          <w:szCs w:val="28"/>
        </w:rPr>
      </w:pPr>
    </w:p>
    <w:p w14:paraId="1E461B37" w14:textId="60E03837" w:rsidR="00424FCE" w:rsidRPr="00C42DFE" w:rsidRDefault="00424FCE" w:rsidP="00C42DFE">
      <w:pPr>
        <w:ind w:firstLine="709"/>
        <w:jc w:val="both"/>
        <w:rPr>
          <w:sz w:val="28"/>
          <w:szCs w:val="28"/>
        </w:rPr>
      </w:pPr>
      <w:r w:rsidRPr="00C42DFE">
        <w:rPr>
          <w:b/>
          <w:bCs/>
          <w:sz w:val="28"/>
          <w:szCs w:val="28"/>
        </w:rPr>
        <w:t>Статья 1.</w:t>
      </w:r>
      <w:r w:rsidRPr="00C42DFE">
        <w:rPr>
          <w:sz w:val="28"/>
          <w:szCs w:val="28"/>
        </w:rPr>
        <w:t xml:space="preserve"> Внести в </w:t>
      </w:r>
      <w:hyperlink r:id="rId8" w:tooltip="(ВСТУПИЛ В СИЛУ 01.01.2020) О республиканском бюджете на 2020 год" w:history="1">
        <w:r w:rsidRPr="00C42DFE">
          <w:rPr>
            <w:sz w:val="28"/>
            <w:szCs w:val="28"/>
          </w:rPr>
          <w:t>Закон Приднестров</w:t>
        </w:r>
        <w:r w:rsidR="00310CE6" w:rsidRPr="00C42DFE">
          <w:rPr>
            <w:sz w:val="28"/>
            <w:szCs w:val="28"/>
          </w:rPr>
          <w:t xml:space="preserve">ской Молдавской Республики </w:t>
        </w:r>
        <w:r w:rsidR="00C42DFE">
          <w:rPr>
            <w:sz w:val="28"/>
            <w:szCs w:val="28"/>
          </w:rPr>
          <w:br/>
        </w:r>
        <w:r w:rsidR="00310CE6" w:rsidRPr="00C42DFE">
          <w:rPr>
            <w:sz w:val="28"/>
            <w:szCs w:val="28"/>
          </w:rPr>
          <w:t>от 28</w:t>
        </w:r>
        <w:r w:rsidRPr="00C42DFE">
          <w:rPr>
            <w:sz w:val="28"/>
            <w:szCs w:val="28"/>
          </w:rPr>
          <w:t xml:space="preserve"> декабря 20</w:t>
        </w:r>
        <w:r w:rsidR="004D1923" w:rsidRPr="00C42DFE">
          <w:rPr>
            <w:sz w:val="28"/>
            <w:szCs w:val="28"/>
          </w:rPr>
          <w:t>2</w:t>
        </w:r>
        <w:r w:rsidR="00941BAF" w:rsidRPr="00C42DFE">
          <w:rPr>
            <w:sz w:val="28"/>
            <w:szCs w:val="28"/>
          </w:rPr>
          <w:t>3 года № 436</w:t>
        </w:r>
        <w:r w:rsidRPr="00C42DFE">
          <w:rPr>
            <w:sz w:val="28"/>
            <w:szCs w:val="28"/>
          </w:rPr>
          <w:t>-З-V</w:t>
        </w:r>
        <w:r w:rsidR="004D1923" w:rsidRPr="00C42DFE">
          <w:rPr>
            <w:sz w:val="28"/>
            <w:szCs w:val="28"/>
            <w:lang w:val="en-US"/>
          </w:rPr>
          <w:t>I</w:t>
        </w:r>
        <w:r w:rsidRPr="00C42DFE">
          <w:rPr>
            <w:sz w:val="28"/>
            <w:szCs w:val="28"/>
          </w:rPr>
          <w:t xml:space="preserve">I </w:t>
        </w:r>
        <w:r w:rsidR="00A8107C" w:rsidRPr="00C42DFE">
          <w:rPr>
            <w:sz w:val="28"/>
            <w:szCs w:val="28"/>
          </w:rPr>
          <w:t>«</w:t>
        </w:r>
        <w:r w:rsidRPr="00C42DFE">
          <w:rPr>
            <w:sz w:val="28"/>
            <w:szCs w:val="28"/>
          </w:rPr>
          <w:t xml:space="preserve">О республиканском бюджете </w:t>
        </w:r>
        <w:r w:rsidR="00C42DFE">
          <w:rPr>
            <w:sz w:val="28"/>
            <w:szCs w:val="28"/>
          </w:rPr>
          <w:br/>
        </w:r>
        <w:r w:rsidR="00043643">
          <w:rPr>
            <w:sz w:val="28"/>
            <w:szCs w:val="28"/>
          </w:rPr>
          <w:t>н</w:t>
        </w:r>
        <w:r w:rsidRPr="00C42DFE">
          <w:rPr>
            <w:sz w:val="28"/>
            <w:szCs w:val="28"/>
          </w:rPr>
          <w:t>а 202</w:t>
        </w:r>
        <w:r w:rsidR="00941BAF" w:rsidRPr="00C42DFE">
          <w:rPr>
            <w:sz w:val="28"/>
            <w:szCs w:val="28"/>
          </w:rPr>
          <w:t>4</w:t>
        </w:r>
        <w:r w:rsidRPr="00C42DFE">
          <w:rPr>
            <w:sz w:val="28"/>
            <w:szCs w:val="28"/>
          </w:rPr>
          <w:t xml:space="preserve"> год</w:t>
        </w:r>
        <w:r w:rsidR="00A8107C" w:rsidRPr="00C42DFE">
          <w:rPr>
            <w:sz w:val="28"/>
            <w:szCs w:val="28"/>
          </w:rPr>
          <w:t>»</w:t>
        </w:r>
      </w:hyperlink>
      <w:r w:rsidRPr="00C42DFE">
        <w:rPr>
          <w:sz w:val="28"/>
          <w:szCs w:val="28"/>
        </w:rPr>
        <w:t> (САЗ 2</w:t>
      </w:r>
      <w:r w:rsidR="00941BAF" w:rsidRPr="00C42DFE">
        <w:rPr>
          <w:sz w:val="28"/>
          <w:szCs w:val="28"/>
        </w:rPr>
        <w:t>4</w:t>
      </w:r>
      <w:r w:rsidRPr="00C42DFE">
        <w:rPr>
          <w:sz w:val="28"/>
          <w:szCs w:val="28"/>
        </w:rPr>
        <w:t>-1) следующие изменения</w:t>
      </w:r>
      <w:r w:rsidR="002432FE" w:rsidRPr="00C42DFE">
        <w:rPr>
          <w:sz w:val="28"/>
          <w:szCs w:val="28"/>
        </w:rPr>
        <w:t xml:space="preserve"> и дополнение</w:t>
      </w:r>
      <w:r w:rsidR="00835739" w:rsidRPr="00C42DFE">
        <w:rPr>
          <w:sz w:val="28"/>
          <w:szCs w:val="28"/>
        </w:rPr>
        <w:t>.</w:t>
      </w:r>
    </w:p>
    <w:p w14:paraId="07B1B98D" w14:textId="77777777" w:rsidR="00835739" w:rsidRPr="00C42DFE" w:rsidRDefault="00835739" w:rsidP="00C42DFE">
      <w:pPr>
        <w:ind w:firstLine="709"/>
        <w:jc w:val="both"/>
        <w:rPr>
          <w:sz w:val="28"/>
          <w:szCs w:val="28"/>
        </w:rPr>
      </w:pPr>
    </w:p>
    <w:p w14:paraId="5EB4E4AB" w14:textId="4D0CD1A3" w:rsidR="00FE6EDF" w:rsidRPr="00C42DFE" w:rsidRDefault="000063F6" w:rsidP="00C42DFE">
      <w:pPr>
        <w:pStyle w:val="af0"/>
        <w:numPr>
          <w:ilvl w:val="0"/>
          <w:numId w:val="1"/>
        </w:numPr>
        <w:ind w:left="0" w:firstLine="709"/>
        <w:jc w:val="both"/>
        <w:rPr>
          <w:sz w:val="28"/>
          <w:szCs w:val="28"/>
        </w:rPr>
      </w:pPr>
      <w:r w:rsidRPr="00C42DFE">
        <w:rPr>
          <w:sz w:val="28"/>
          <w:szCs w:val="28"/>
        </w:rPr>
        <w:t>Статью</w:t>
      </w:r>
      <w:r w:rsidR="00FE6EDF" w:rsidRPr="00C42DFE">
        <w:rPr>
          <w:sz w:val="28"/>
          <w:szCs w:val="28"/>
        </w:rPr>
        <w:t xml:space="preserve"> 1 изложить в следующей редакции:</w:t>
      </w:r>
    </w:p>
    <w:p w14:paraId="0C3768CB" w14:textId="77777777" w:rsidR="00FE6EDF" w:rsidRPr="00C42DFE" w:rsidRDefault="00FE6EDF" w:rsidP="00C42DFE">
      <w:pPr>
        <w:ind w:firstLine="709"/>
        <w:jc w:val="both"/>
        <w:rPr>
          <w:sz w:val="28"/>
          <w:szCs w:val="28"/>
        </w:rPr>
      </w:pPr>
      <w:r w:rsidRPr="00C42DFE">
        <w:rPr>
          <w:sz w:val="28"/>
          <w:szCs w:val="28"/>
        </w:rPr>
        <w:t>«Статья 1.</w:t>
      </w:r>
    </w:p>
    <w:p w14:paraId="4D84E2B1" w14:textId="77777777" w:rsidR="00310CE6" w:rsidRPr="00C42DFE" w:rsidRDefault="00310CE6" w:rsidP="00C42DFE">
      <w:pPr>
        <w:ind w:firstLine="709"/>
        <w:jc w:val="both"/>
        <w:rPr>
          <w:sz w:val="28"/>
          <w:szCs w:val="28"/>
        </w:rPr>
      </w:pPr>
      <w:r w:rsidRPr="00C42DFE">
        <w:rPr>
          <w:sz w:val="28"/>
          <w:szCs w:val="28"/>
        </w:rPr>
        <w:t>Утвердить основные характеристики консолидированного бюджета, в том числе: </w:t>
      </w:r>
    </w:p>
    <w:p w14:paraId="7DF97B7C" w14:textId="05DFADFF" w:rsidR="00310CE6" w:rsidRPr="00C42DFE" w:rsidRDefault="00310CE6" w:rsidP="00C42DFE">
      <w:pPr>
        <w:ind w:firstLine="709"/>
        <w:jc w:val="both"/>
        <w:rPr>
          <w:sz w:val="28"/>
          <w:szCs w:val="28"/>
        </w:rPr>
      </w:pPr>
      <w:proofErr w:type="gramStart"/>
      <w:r w:rsidRPr="00C42DFE">
        <w:rPr>
          <w:sz w:val="28"/>
          <w:szCs w:val="28"/>
        </w:rPr>
        <w:t>а</w:t>
      </w:r>
      <w:proofErr w:type="gramEnd"/>
      <w:r w:rsidRPr="00C42DFE">
        <w:rPr>
          <w:sz w:val="28"/>
          <w:szCs w:val="28"/>
        </w:rPr>
        <w:t xml:space="preserve">) доходы в сумме </w:t>
      </w:r>
      <w:r w:rsidR="008C3703" w:rsidRPr="00C42DFE">
        <w:rPr>
          <w:sz w:val="28"/>
          <w:szCs w:val="28"/>
        </w:rPr>
        <w:t>3 776 478 270</w:t>
      </w:r>
      <w:r w:rsidRPr="00C42DFE">
        <w:rPr>
          <w:sz w:val="28"/>
          <w:szCs w:val="28"/>
        </w:rPr>
        <w:t xml:space="preserve"> рубл</w:t>
      </w:r>
      <w:r w:rsidR="00E128CF" w:rsidRPr="00C42DFE">
        <w:rPr>
          <w:sz w:val="28"/>
          <w:szCs w:val="28"/>
        </w:rPr>
        <w:t>ей</w:t>
      </w:r>
      <w:r w:rsidRPr="00C42DFE">
        <w:rPr>
          <w:sz w:val="28"/>
          <w:szCs w:val="28"/>
        </w:rPr>
        <w:t>; </w:t>
      </w:r>
    </w:p>
    <w:p w14:paraId="6703466C" w14:textId="69594FE3" w:rsidR="00310CE6" w:rsidRPr="00C42DFE" w:rsidRDefault="00310CE6" w:rsidP="00C42DFE">
      <w:pPr>
        <w:ind w:firstLine="709"/>
        <w:jc w:val="both"/>
        <w:rPr>
          <w:sz w:val="28"/>
          <w:szCs w:val="28"/>
        </w:rPr>
      </w:pPr>
      <w:proofErr w:type="gramStart"/>
      <w:r w:rsidRPr="00C42DFE">
        <w:rPr>
          <w:sz w:val="28"/>
          <w:szCs w:val="28"/>
        </w:rPr>
        <w:t>б</w:t>
      </w:r>
      <w:proofErr w:type="gramEnd"/>
      <w:r w:rsidRPr="00C42DFE">
        <w:rPr>
          <w:sz w:val="28"/>
          <w:szCs w:val="28"/>
        </w:rPr>
        <w:t xml:space="preserve">) предельные расходы в сумме </w:t>
      </w:r>
      <w:r w:rsidR="008C3703" w:rsidRPr="00C42DFE">
        <w:rPr>
          <w:sz w:val="28"/>
          <w:szCs w:val="28"/>
        </w:rPr>
        <w:t>6 524 214 408</w:t>
      </w:r>
      <w:r w:rsidRPr="00C42DFE">
        <w:rPr>
          <w:sz w:val="28"/>
          <w:szCs w:val="28"/>
        </w:rPr>
        <w:t xml:space="preserve"> рубл</w:t>
      </w:r>
      <w:r w:rsidR="008C3703" w:rsidRPr="00C42DFE">
        <w:rPr>
          <w:sz w:val="28"/>
          <w:szCs w:val="28"/>
        </w:rPr>
        <w:t>ей</w:t>
      </w:r>
      <w:r w:rsidRPr="00C42DFE">
        <w:rPr>
          <w:sz w:val="28"/>
          <w:szCs w:val="28"/>
        </w:rPr>
        <w:t>; </w:t>
      </w:r>
    </w:p>
    <w:p w14:paraId="2432B819" w14:textId="4A2C5A5F" w:rsidR="00310CE6" w:rsidRPr="00C42DFE" w:rsidRDefault="00DC7BAA" w:rsidP="00C42DFE">
      <w:pPr>
        <w:ind w:firstLine="709"/>
        <w:jc w:val="both"/>
        <w:rPr>
          <w:sz w:val="28"/>
          <w:szCs w:val="28"/>
        </w:rPr>
      </w:pPr>
      <w:proofErr w:type="gramStart"/>
      <w:r w:rsidRPr="00C42DFE">
        <w:rPr>
          <w:sz w:val="28"/>
          <w:szCs w:val="28"/>
        </w:rPr>
        <w:t>в</w:t>
      </w:r>
      <w:proofErr w:type="gramEnd"/>
      <w:r w:rsidRPr="00C42DFE">
        <w:rPr>
          <w:sz w:val="28"/>
          <w:szCs w:val="28"/>
        </w:rPr>
        <w:t xml:space="preserve">) предельный дефицит в сумме </w:t>
      </w:r>
      <w:r w:rsidR="008C3703" w:rsidRPr="00C42DFE">
        <w:rPr>
          <w:sz w:val="28"/>
          <w:szCs w:val="28"/>
        </w:rPr>
        <w:t>2 747 736 138</w:t>
      </w:r>
      <w:r w:rsidR="00FF73AA" w:rsidRPr="00C42DFE">
        <w:rPr>
          <w:sz w:val="28"/>
          <w:szCs w:val="28"/>
        </w:rPr>
        <w:t xml:space="preserve"> </w:t>
      </w:r>
      <w:r w:rsidR="00310CE6" w:rsidRPr="00C42DFE">
        <w:rPr>
          <w:sz w:val="28"/>
          <w:szCs w:val="28"/>
        </w:rPr>
        <w:t>рубл</w:t>
      </w:r>
      <w:r w:rsidR="00E128CF" w:rsidRPr="00C42DFE">
        <w:rPr>
          <w:sz w:val="28"/>
          <w:szCs w:val="28"/>
        </w:rPr>
        <w:t>ей</w:t>
      </w:r>
      <w:r w:rsidR="00310CE6" w:rsidRPr="00C42DFE">
        <w:rPr>
          <w:sz w:val="28"/>
          <w:szCs w:val="28"/>
        </w:rPr>
        <w:t xml:space="preserve">, или </w:t>
      </w:r>
      <w:r w:rsidR="008C3703" w:rsidRPr="00C42DFE">
        <w:rPr>
          <w:sz w:val="28"/>
          <w:szCs w:val="28"/>
        </w:rPr>
        <w:t>42,12</w:t>
      </w:r>
      <w:r w:rsidR="00310CE6" w:rsidRPr="00C42DFE">
        <w:rPr>
          <w:sz w:val="28"/>
          <w:szCs w:val="28"/>
        </w:rPr>
        <w:t xml:space="preserve"> процента к предельному размеру расходов</w:t>
      </w:r>
      <w:r w:rsidR="00FE6EDF" w:rsidRPr="00C42DFE">
        <w:rPr>
          <w:sz w:val="28"/>
          <w:szCs w:val="28"/>
        </w:rPr>
        <w:t>».</w:t>
      </w:r>
    </w:p>
    <w:p w14:paraId="3B76BF43" w14:textId="77777777" w:rsidR="00250F3B" w:rsidRPr="00C42DFE" w:rsidRDefault="00250F3B" w:rsidP="00C42DFE">
      <w:pPr>
        <w:ind w:firstLine="709"/>
        <w:jc w:val="both"/>
        <w:rPr>
          <w:sz w:val="28"/>
          <w:szCs w:val="28"/>
        </w:rPr>
      </w:pPr>
    </w:p>
    <w:p w14:paraId="4473C49A" w14:textId="4FD676D0" w:rsidR="00BA7DBD" w:rsidRPr="00C42DFE" w:rsidRDefault="00C5246B" w:rsidP="00C42DFE">
      <w:pPr>
        <w:pStyle w:val="af0"/>
        <w:numPr>
          <w:ilvl w:val="0"/>
          <w:numId w:val="1"/>
        </w:numPr>
        <w:ind w:left="0" w:firstLine="709"/>
        <w:jc w:val="both"/>
        <w:rPr>
          <w:sz w:val="28"/>
          <w:szCs w:val="28"/>
        </w:rPr>
      </w:pPr>
      <w:r w:rsidRPr="00C42DFE">
        <w:rPr>
          <w:sz w:val="28"/>
          <w:szCs w:val="28"/>
        </w:rPr>
        <w:t>Пункт 1 статьи 2 изложить в следующей редакции:</w:t>
      </w:r>
    </w:p>
    <w:p w14:paraId="09E943CC" w14:textId="39774EDE" w:rsidR="00941BAF" w:rsidRPr="00C42DFE" w:rsidRDefault="00941BAF" w:rsidP="00C42DFE">
      <w:pPr>
        <w:pStyle w:val="af0"/>
        <w:ind w:left="0" w:firstLine="709"/>
        <w:jc w:val="both"/>
        <w:rPr>
          <w:sz w:val="28"/>
          <w:szCs w:val="28"/>
        </w:rPr>
      </w:pPr>
      <w:r w:rsidRPr="00C42DFE">
        <w:rPr>
          <w:sz w:val="28"/>
          <w:szCs w:val="28"/>
        </w:rPr>
        <w:t>«</w:t>
      </w:r>
      <w:r w:rsidR="00B9377A" w:rsidRPr="00C42DFE">
        <w:rPr>
          <w:sz w:val="28"/>
          <w:szCs w:val="28"/>
        </w:rPr>
        <w:t>1</w:t>
      </w:r>
      <w:r w:rsidRPr="00C42DFE">
        <w:rPr>
          <w:sz w:val="28"/>
          <w:szCs w:val="28"/>
        </w:rPr>
        <w:t xml:space="preserve">. Утвердить основные характеристики республиканского бюджета, </w:t>
      </w:r>
      <w:r w:rsidR="00652E8B">
        <w:rPr>
          <w:sz w:val="28"/>
          <w:szCs w:val="28"/>
        </w:rPr>
        <w:br/>
      </w:r>
      <w:r w:rsidRPr="00C42DFE">
        <w:rPr>
          <w:sz w:val="28"/>
          <w:szCs w:val="28"/>
        </w:rPr>
        <w:t xml:space="preserve">в том числе: </w:t>
      </w:r>
    </w:p>
    <w:p w14:paraId="54DA9B16" w14:textId="31195B2A" w:rsidR="00941BAF" w:rsidRPr="00C42DFE" w:rsidRDefault="00941BAF" w:rsidP="00C42DFE">
      <w:pPr>
        <w:pStyle w:val="af0"/>
        <w:ind w:left="0" w:firstLine="709"/>
        <w:jc w:val="both"/>
        <w:rPr>
          <w:sz w:val="28"/>
          <w:szCs w:val="28"/>
        </w:rPr>
      </w:pPr>
      <w:proofErr w:type="gramStart"/>
      <w:r w:rsidRPr="00C42DFE">
        <w:rPr>
          <w:sz w:val="28"/>
          <w:szCs w:val="28"/>
        </w:rPr>
        <w:t>а</w:t>
      </w:r>
      <w:proofErr w:type="gramEnd"/>
      <w:r w:rsidRPr="00C42DFE">
        <w:rPr>
          <w:sz w:val="28"/>
          <w:szCs w:val="28"/>
        </w:rPr>
        <w:t xml:space="preserve">) доходы в сумме </w:t>
      </w:r>
      <w:r w:rsidR="008C3703" w:rsidRPr="00C42DFE">
        <w:rPr>
          <w:sz w:val="28"/>
          <w:szCs w:val="28"/>
        </w:rPr>
        <w:t>2 343 598</w:t>
      </w:r>
      <w:r w:rsidR="002C2F87" w:rsidRPr="00C42DFE">
        <w:rPr>
          <w:sz w:val="28"/>
          <w:szCs w:val="28"/>
        </w:rPr>
        <w:t> </w:t>
      </w:r>
      <w:r w:rsidR="008C3703" w:rsidRPr="00C42DFE">
        <w:rPr>
          <w:sz w:val="28"/>
          <w:szCs w:val="28"/>
        </w:rPr>
        <w:t>735</w:t>
      </w:r>
      <w:r w:rsidR="002C2F87" w:rsidRPr="00C42DFE">
        <w:rPr>
          <w:sz w:val="28"/>
          <w:szCs w:val="28"/>
        </w:rPr>
        <w:t xml:space="preserve"> </w:t>
      </w:r>
      <w:r w:rsidRPr="00C42DFE">
        <w:rPr>
          <w:sz w:val="28"/>
          <w:szCs w:val="28"/>
        </w:rPr>
        <w:t xml:space="preserve">рублей согласно Приложению № 1 </w:t>
      </w:r>
      <w:r w:rsidR="00652E8B">
        <w:rPr>
          <w:sz w:val="28"/>
          <w:szCs w:val="28"/>
        </w:rPr>
        <w:br/>
      </w:r>
      <w:r w:rsidRPr="00C42DFE">
        <w:rPr>
          <w:sz w:val="28"/>
          <w:szCs w:val="28"/>
        </w:rPr>
        <w:t xml:space="preserve">к настоящему Закону; </w:t>
      </w:r>
    </w:p>
    <w:p w14:paraId="617C7AC0" w14:textId="34CB1CCC" w:rsidR="00941BAF" w:rsidRPr="00C42DFE" w:rsidRDefault="00941BAF" w:rsidP="00C42DFE">
      <w:pPr>
        <w:pStyle w:val="af0"/>
        <w:ind w:left="0" w:firstLine="709"/>
        <w:jc w:val="both"/>
        <w:rPr>
          <w:sz w:val="28"/>
          <w:szCs w:val="28"/>
        </w:rPr>
      </w:pPr>
      <w:proofErr w:type="gramStart"/>
      <w:r w:rsidRPr="00C42DFE">
        <w:rPr>
          <w:sz w:val="28"/>
          <w:szCs w:val="28"/>
        </w:rPr>
        <w:t>б</w:t>
      </w:r>
      <w:proofErr w:type="gramEnd"/>
      <w:r w:rsidRPr="00C42DFE">
        <w:rPr>
          <w:sz w:val="28"/>
          <w:szCs w:val="28"/>
        </w:rPr>
        <w:t xml:space="preserve">) расходы в сумме </w:t>
      </w:r>
      <w:r w:rsidR="008C3703" w:rsidRPr="00C42DFE">
        <w:rPr>
          <w:sz w:val="28"/>
          <w:szCs w:val="28"/>
        </w:rPr>
        <w:t>5 091 334</w:t>
      </w:r>
      <w:r w:rsidR="002C2F87" w:rsidRPr="00C42DFE">
        <w:rPr>
          <w:sz w:val="28"/>
          <w:szCs w:val="28"/>
        </w:rPr>
        <w:t> </w:t>
      </w:r>
      <w:r w:rsidR="008C3703" w:rsidRPr="00C42DFE">
        <w:rPr>
          <w:sz w:val="28"/>
          <w:szCs w:val="28"/>
        </w:rPr>
        <w:t>873</w:t>
      </w:r>
      <w:r w:rsidR="002C2F87" w:rsidRPr="00C42DFE">
        <w:rPr>
          <w:sz w:val="28"/>
          <w:szCs w:val="28"/>
        </w:rPr>
        <w:t xml:space="preserve"> </w:t>
      </w:r>
      <w:r w:rsidRPr="00C42DFE">
        <w:rPr>
          <w:sz w:val="28"/>
          <w:szCs w:val="28"/>
        </w:rPr>
        <w:t>рубл</w:t>
      </w:r>
      <w:r w:rsidR="009C0A12" w:rsidRPr="00C42DFE">
        <w:rPr>
          <w:sz w:val="28"/>
          <w:szCs w:val="28"/>
        </w:rPr>
        <w:t>я</w:t>
      </w:r>
      <w:r w:rsidRPr="00C42DFE">
        <w:rPr>
          <w:sz w:val="28"/>
          <w:szCs w:val="28"/>
        </w:rPr>
        <w:t xml:space="preserve"> согласно Приложению № 2 </w:t>
      </w:r>
      <w:r w:rsidR="00652E8B">
        <w:rPr>
          <w:sz w:val="28"/>
          <w:szCs w:val="28"/>
        </w:rPr>
        <w:br/>
      </w:r>
      <w:r w:rsidRPr="00C42DFE">
        <w:rPr>
          <w:sz w:val="28"/>
          <w:szCs w:val="28"/>
        </w:rPr>
        <w:t xml:space="preserve">к настоящему Закону; </w:t>
      </w:r>
    </w:p>
    <w:p w14:paraId="7F7DF6D5" w14:textId="2E3BA4B8" w:rsidR="00941BAF" w:rsidRPr="00C42DFE" w:rsidRDefault="00941BAF" w:rsidP="00C42DFE">
      <w:pPr>
        <w:pStyle w:val="af0"/>
        <w:ind w:left="0" w:firstLine="709"/>
        <w:jc w:val="both"/>
        <w:rPr>
          <w:sz w:val="28"/>
          <w:szCs w:val="28"/>
        </w:rPr>
      </w:pPr>
      <w:proofErr w:type="gramStart"/>
      <w:r w:rsidRPr="00C42DFE">
        <w:rPr>
          <w:sz w:val="28"/>
          <w:szCs w:val="28"/>
        </w:rPr>
        <w:t>в</w:t>
      </w:r>
      <w:proofErr w:type="gramEnd"/>
      <w:r w:rsidRPr="00C42DFE">
        <w:rPr>
          <w:sz w:val="28"/>
          <w:szCs w:val="28"/>
        </w:rPr>
        <w:t xml:space="preserve">) дефицит в сумме </w:t>
      </w:r>
      <w:r w:rsidR="008C3703" w:rsidRPr="00C42DFE">
        <w:rPr>
          <w:sz w:val="28"/>
          <w:szCs w:val="28"/>
        </w:rPr>
        <w:t>2 747 736</w:t>
      </w:r>
      <w:r w:rsidR="002C2F87" w:rsidRPr="00C42DFE">
        <w:rPr>
          <w:sz w:val="28"/>
          <w:szCs w:val="28"/>
        </w:rPr>
        <w:t> </w:t>
      </w:r>
      <w:r w:rsidR="008C3703" w:rsidRPr="00C42DFE">
        <w:rPr>
          <w:sz w:val="28"/>
          <w:szCs w:val="28"/>
        </w:rPr>
        <w:t>138</w:t>
      </w:r>
      <w:r w:rsidR="002C2F87" w:rsidRPr="00C42DFE">
        <w:rPr>
          <w:sz w:val="28"/>
          <w:szCs w:val="28"/>
        </w:rPr>
        <w:t xml:space="preserve"> </w:t>
      </w:r>
      <w:r w:rsidRPr="00C42DFE">
        <w:rPr>
          <w:sz w:val="28"/>
          <w:szCs w:val="28"/>
        </w:rPr>
        <w:t>рубл</w:t>
      </w:r>
      <w:r w:rsidR="008C3703" w:rsidRPr="00C42DFE">
        <w:rPr>
          <w:sz w:val="28"/>
          <w:szCs w:val="28"/>
        </w:rPr>
        <w:t>ей</w:t>
      </w:r>
      <w:r w:rsidRPr="00C42DFE">
        <w:rPr>
          <w:sz w:val="28"/>
          <w:szCs w:val="28"/>
        </w:rPr>
        <w:t xml:space="preserve">, или </w:t>
      </w:r>
      <w:r w:rsidR="008C3703" w:rsidRPr="00C42DFE">
        <w:rPr>
          <w:sz w:val="28"/>
          <w:szCs w:val="28"/>
        </w:rPr>
        <w:t>53,97</w:t>
      </w:r>
      <w:r w:rsidRPr="00C42DFE">
        <w:rPr>
          <w:sz w:val="28"/>
          <w:szCs w:val="28"/>
        </w:rPr>
        <w:t xml:space="preserve"> процента к расходам».</w:t>
      </w:r>
    </w:p>
    <w:p w14:paraId="352519C1" w14:textId="77777777" w:rsidR="00250F3B" w:rsidRPr="00C42DFE" w:rsidRDefault="00250F3B" w:rsidP="00C42DFE">
      <w:pPr>
        <w:pStyle w:val="af0"/>
        <w:ind w:left="0" w:firstLine="709"/>
        <w:jc w:val="both"/>
        <w:rPr>
          <w:sz w:val="28"/>
          <w:szCs w:val="28"/>
        </w:rPr>
      </w:pPr>
    </w:p>
    <w:p w14:paraId="78CBC259" w14:textId="42285AA8" w:rsidR="00941BAF" w:rsidRPr="00C42DFE" w:rsidRDefault="00941BAF" w:rsidP="00C42DFE">
      <w:pPr>
        <w:pStyle w:val="af0"/>
        <w:numPr>
          <w:ilvl w:val="0"/>
          <w:numId w:val="1"/>
        </w:numPr>
        <w:ind w:left="0" w:firstLine="709"/>
        <w:jc w:val="both"/>
        <w:rPr>
          <w:sz w:val="28"/>
          <w:szCs w:val="28"/>
        </w:rPr>
      </w:pPr>
      <w:r w:rsidRPr="00C42DFE">
        <w:rPr>
          <w:sz w:val="28"/>
          <w:szCs w:val="28"/>
        </w:rPr>
        <w:t xml:space="preserve">В подпункте а) пункта 2 статьи 2 </w:t>
      </w:r>
      <w:r w:rsidR="00AB367F" w:rsidRPr="00C42DFE">
        <w:rPr>
          <w:sz w:val="28"/>
          <w:szCs w:val="28"/>
        </w:rPr>
        <w:t>цифровое обозначение</w:t>
      </w:r>
      <w:r w:rsidRPr="00C42DFE">
        <w:rPr>
          <w:sz w:val="28"/>
          <w:szCs w:val="28"/>
        </w:rPr>
        <w:t xml:space="preserve"> «2 502 457</w:t>
      </w:r>
      <w:r w:rsidR="00AB367F" w:rsidRPr="00C42DFE">
        <w:rPr>
          <w:sz w:val="28"/>
          <w:szCs w:val="28"/>
        </w:rPr>
        <w:t> </w:t>
      </w:r>
      <w:r w:rsidRPr="00C42DFE">
        <w:rPr>
          <w:sz w:val="28"/>
          <w:szCs w:val="28"/>
        </w:rPr>
        <w:t xml:space="preserve">892» заменить </w:t>
      </w:r>
      <w:r w:rsidR="00AB367F" w:rsidRPr="00C42DFE">
        <w:rPr>
          <w:sz w:val="28"/>
          <w:szCs w:val="28"/>
        </w:rPr>
        <w:t xml:space="preserve">цифровым обозначением </w:t>
      </w:r>
      <w:r w:rsidRPr="00C42DFE">
        <w:rPr>
          <w:sz w:val="28"/>
          <w:szCs w:val="28"/>
        </w:rPr>
        <w:t>«</w:t>
      </w:r>
      <w:r w:rsidR="008C3703" w:rsidRPr="00C42DFE">
        <w:rPr>
          <w:sz w:val="28"/>
          <w:szCs w:val="28"/>
        </w:rPr>
        <w:t>2 521 </w:t>
      </w:r>
      <w:r w:rsidR="00AB367F" w:rsidRPr="00C42DFE">
        <w:rPr>
          <w:sz w:val="28"/>
          <w:szCs w:val="28"/>
        </w:rPr>
        <w:t>763 </w:t>
      </w:r>
      <w:r w:rsidR="008C3703" w:rsidRPr="00C42DFE">
        <w:rPr>
          <w:sz w:val="28"/>
          <w:szCs w:val="28"/>
        </w:rPr>
        <w:t>639</w:t>
      </w:r>
      <w:r w:rsidRPr="00C42DFE">
        <w:rPr>
          <w:sz w:val="28"/>
          <w:szCs w:val="28"/>
        </w:rPr>
        <w:t>».</w:t>
      </w:r>
    </w:p>
    <w:p w14:paraId="6F2F0B76" w14:textId="77777777" w:rsidR="00250F3B" w:rsidRPr="00C42DFE" w:rsidRDefault="00250F3B" w:rsidP="00C42DFE">
      <w:pPr>
        <w:pStyle w:val="af0"/>
        <w:ind w:left="0" w:firstLine="709"/>
        <w:jc w:val="both"/>
        <w:rPr>
          <w:sz w:val="28"/>
          <w:szCs w:val="28"/>
        </w:rPr>
      </w:pPr>
    </w:p>
    <w:p w14:paraId="31CD6EB5" w14:textId="4AAC4525" w:rsidR="000C052F" w:rsidRPr="00C42DFE" w:rsidRDefault="000C052F" w:rsidP="00C42DFE">
      <w:pPr>
        <w:pStyle w:val="af0"/>
        <w:numPr>
          <w:ilvl w:val="0"/>
          <w:numId w:val="1"/>
        </w:numPr>
        <w:ind w:left="0" w:firstLine="709"/>
        <w:jc w:val="both"/>
        <w:rPr>
          <w:sz w:val="28"/>
          <w:szCs w:val="28"/>
        </w:rPr>
      </w:pPr>
      <w:r w:rsidRPr="00C42DFE">
        <w:rPr>
          <w:sz w:val="28"/>
          <w:szCs w:val="28"/>
        </w:rPr>
        <w:t>В статью 5 (секретно) внести изменение (секретно).</w:t>
      </w:r>
    </w:p>
    <w:p w14:paraId="701AEEAF" w14:textId="77777777" w:rsidR="00250F3B" w:rsidRPr="00C42DFE" w:rsidRDefault="00250F3B" w:rsidP="00C42DFE">
      <w:pPr>
        <w:pStyle w:val="af0"/>
        <w:ind w:left="0" w:firstLine="709"/>
        <w:rPr>
          <w:sz w:val="28"/>
          <w:szCs w:val="28"/>
        </w:rPr>
      </w:pPr>
    </w:p>
    <w:p w14:paraId="4DE57BAD" w14:textId="63471D88" w:rsidR="00890ACA" w:rsidRPr="00C42DFE" w:rsidRDefault="00DF3565" w:rsidP="00C42DFE">
      <w:pPr>
        <w:pStyle w:val="af0"/>
        <w:numPr>
          <w:ilvl w:val="0"/>
          <w:numId w:val="1"/>
        </w:numPr>
        <w:ind w:left="0" w:firstLine="709"/>
        <w:jc w:val="both"/>
        <w:rPr>
          <w:sz w:val="28"/>
          <w:szCs w:val="28"/>
        </w:rPr>
      </w:pPr>
      <w:r w:rsidRPr="00C42DFE">
        <w:rPr>
          <w:sz w:val="28"/>
          <w:szCs w:val="28"/>
        </w:rPr>
        <w:t xml:space="preserve">В подпункте с) пункта 1 статьи 50 цифровое обозначение «7,8» заменить </w:t>
      </w:r>
      <w:r w:rsidR="00F7022F" w:rsidRPr="00C42DFE">
        <w:rPr>
          <w:sz w:val="28"/>
          <w:szCs w:val="28"/>
        </w:rPr>
        <w:t xml:space="preserve">цифровым обозначением </w:t>
      </w:r>
      <w:r w:rsidRPr="00C42DFE">
        <w:rPr>
          <w:sz w:val="28"/>
          <w:szCs w:val="28"/>
        </w:rPr>
        <w:t>«8,6»</w:t>
      </w:r>
      <w:r w:rsidR="00250F3B" w:rsidRPr="00C42DFE">
        <w:rPr>
          <w:sz w:val="28"/>
          <w:szCs w:val="28"/>
        </w:rPr>
        <w:t>.</w:t>
      </w:r>
    </w:p>
    <w:p w14:paraId="415F173C" w14:textId="79E33D15" w:rsidR="00250F3B" w:rsidRPr="00C42DFE" w:rsidRDefault="00360EC8" w:rsidP="00C42DFE">
      <w:pPr>
        <w:pStyle w:val="af0"/>
        <w:numPr>
          <w:ilvl w:val="0"/>
          <w:numId w:val="1"/>
        </w:numPr>
        <w:ind w:left="0" w:firstLine="709"/>
        <w:jc w:val="both"/>
        <w:rPr>
          <w:sz w:val="28"/>
          <w:szCs w:val="28"/>
        </w:rPr>
      </w:pPr>
      <w:r w:rsidRPr="00C42DFE">
        <w:rPr>
          <w:sz w:val="28"/>
          <w:szCs w:val="28"/>
        </w:rPr>
        <w:lastRenderedPageBreak/>
        <w:t>В п</w:t>
      </w:r>
      <w:r w:rsidR="00DF3565" w:rsidRPr="00C42DFE">
        <w:rPr>
          <w:sz w:val="28"/>
          <w:szCs w:val="28"/>
        </w:rPr>
        <w:t>одпункт</w:t>
      </w:r>
      <w:r w:rsidRPr="00C42DFE">
        <w:rPr>
          <w:sz w:val="28"/>
          <w:szCs w:val="28"/>
        </w:rPr>
        <w:t>е</w:t>
      </w:r>
      <w:r w:rsidR="00DF3565" w:rsidRPr="00C42DFE">
        <w:rPr>
          <w:sz w:val="28"/>
          <w:szCs w:val="28"/>
        </w:rPr>
        <w:t xml:space="preserve"> ф) пункта 1 статьи 50 </w:t>
      </w:r>
      <w:r w:rsidRPr="00C42DFE">
        <w:rPr>
          <w:sz w:val="28"/>
          <w:szCs w:val="28"/>
        </w:rPr>
        <w:t>слова «и внебюджетных фондов» исключить.</w:t>
      </w:r>
      <w:r w:rsidR="00250F3B" w:rsidRPr="00C42DFE">
        <w:rPr>
          <w:sz w:val="28"/>
          <w:szCs w:val="28"/>
        </w:rPr>
        <w:t xml:space="preserve"> </w:t>
      </w:r>
    </w:p>
    <w:p w14:paraId="24082AF2" w14:textId="77777777" w:rsidR="00250F3B" w:rsidRPr="00C42DFE" w:rsidRDefault="00250F3B" w:rsidP="00C42DFE">
      <w:pPr>
        <w:pStyle w:val="af0"/>
        <w:ind w:left="0" w:firstLine="709"/>
        <w:rPr>
          <w:sz w:val="28"/>
          <w:szCs w:val="28"/>
        </w:rPr>
      </w:pPr>
    </w:p>
    <w:p w14:paraId="1C44945F" w14:textId="5AB25D87" w:rsidR="00DF3565" w:rsidRPr="00C42DFE" w:rsidRDefault="00DF3565" w:rsidP="00C42DFE">
      <w:pPr>
        <w:pStyle w:val="af0"/>
        <w:numPr>
          <w:ilvl w:val="0"/>
          <w:numId w:val="1"/>
        </w:numPr>
        <w:ind w:left="0" w:firstLine="709"/>
        <w:jc w:val="both"/>
        <w:rPr>
          <w:sz w:val="28"/>
          <w:szCs w:val="28"/>
        </w:rPr>
      </w:pPr>
      <w:r w:rsidRPr="00C42DFE">
        <w:rPr>
          <w:sz w:val="28"/>
          <w:szCs w:val="28"/>
        </w:rPr>
        <w:t xml:space="preserve">Пункт 1 статьи 50 дополнить подпунктом </w:t>
      </w:r>
      <w:r w:rsidR="00360EC8" w:rsidRPr="00C42DFE">
        <w:rPr>
          <w:sz w:val="28"/>
          <w:szCs w:val="28"/>
        </w:rPr>
        <w:t>ф-1</w:t>
      </w:r>
      <w:r w:rsidR="00B9377A" w:rsidRPr="00C42DFE">
        <w:rPr>
          <w:sz w:val="28"/>
          <w:szCs w:val="28"/>
        </w:rPr>
        <w:t>)</w:t>
      </w:r>
      <w:r w:rsidR="00360EC8" w:rsidRPr="00C42DFE">
        <w:rPr>
          <w:sz w:val="28"/>
          <w:szCs w:val="28"/>
        </w:rPr>
        <w:t xml:space="preserve"> следующего содержания:</w:t>
      </w:r>
    </w:p>
    <w:p w14:paraId="00BD9F47" w14:textId="6F1C7CF9" w:rsidR="00DF3565" w:rsidRPr="00C42DFE" w:rsidRDefault="00DF3565" w:rsidP="00C42DFE">
      <w:pPr>
        <w:ind w:firstLine="709"/>
        <w:jc w:val="both"/>
        <w:rPr>
          <w:sz w:val="28"/>
          <w:szCs w:val="28"/>
        </w:rPr>
      </w:pPr>
      <w:r w:rsidRPr="00C42DFE">
        <w:rPr>
          <w:sz w:val="28"/>
          <w:szCs w:val="28"/>
        </w:rPr>
        <w:t>«</w:t>
      </w:r>
      <w:proofErr w:type="gramStart"/>
      <w:r w:rsidRPr="00C42DFE">
        <w:rPr>
          <w:sz w:val="28"/>
          <w:szCs w:val="28"/>
        </w:rPr>
        <w:t>ф</w:t>
      </w:r>
      <w:proofErr w:type="gramEnd"/>
      <w:r w:rsidRPr="00C42DFE">
        <w:rPr>
          <w:sz w:val="28"/>
          <w:szCs w:val="28"/>
        </w:rPr>
        <w:t xml:space="preserve">-1) для иных выплат, осуществляемых </w:t>
      </w:r>
      <w:r w:rsidR="00280243" w:rsidRPr="00C42DFE">
        <w:rPr>
          <w:sz w:val="28"/>
          <w:szCs w:val="28"/>
        </w:rPr>
        <w:t xml:space="preserve">в соответствии с действующим законодательством Приднестровской Молдавской Республики </w:t>
      </w:r>
      <w:r w:rsidR="0080303A" w:rsidRPr="00C42DFE">
        <w:rPr>
          <w:sz w:val="28"/>
          <w:szCs w:val="28"/>
        </w:rPr>
        <w:t>из внебюджетных фондов</w:t>
      </w:r>
      <w:r w:rsidRPr="00C42DFE">
        <w:rPr>
          <w:sz w:val="28"/>
          <w:szCs w:val="28"/>
        </w:rPr>
        <w:t xml:space="preserve">, установленных в зависимости от РУ МЗП, – 1 РУ МЗП в размере </w:t>
      </w:r>
      <w:r w:rsidR="00652E8B">
        <w:rPr>
          <w:sz w:val="28"/>
          <w:szCs w:val="28"/>
        </w:rPr>
        <w:br/>
      </w:r>
      <w:r w:rsidRPr="00C42DFE">
        <w:rPr>
          <w:sz w:val="28"/>
          <w:szCs w:val="28"/>
        </w:rPr>
        <w:t>10,7 рубля, за исключением выплат в соответствии с подпунктом п) настоящего пункта».</w:t>
      </w:r>
    </w:p>
    <w:p w14:paraId="2E5C1201" w14:textId="070E177C" w:rsidR="008A253D" w:rsidRPr="00C42DFE" w:rsidRDefault="008A253D" w:rsidP="00C42DFE">
      <w:pPr>
        <w:pStyle w:val="af0"/>
        <w:ind w:left="0" w:firstLine="709"/>
        <w:jc w:val="both"/>
        <w:rPr>
          <w:sz w:val="28"/>
          <w:szCs w:val="28"/>
        </w:rPr>
      </w:pPr>
    </w:p>
    <w:p w14:paraId="482B7ED0" w14:textId="32F34582" w:rsidR="008D787D" w:rsidRPr="00C42DFE" w:rsidRDefault="00045C2D" w:rsidP="00C42DFE">
      <w:pPr>
        <w:pStyle w:val="af0"/>
        <w:numPr>
          <w:ilvl w:val="0"/>
          <w:numId w:val="1"/>
        </w:numPr>
        <w:shd w:val="clear" w:color="auto" w:fill="FFFFFF"/>
        <w:ind w:left="0" w:firstLine="709"/>
        <w:jc w:val="both"/>
        <w:rPr>
          <w:sz w:val="28"/>
          <w:szCs w:val="28"/>
        </w:rPr>
      </w:pPr>
      <w:r w:rsidRPr="00C42DFE">
        <w:rPr>
          <w:sz w:val="28"/>
          <w:szCs w:val="28"/>
        </w:rPr>
        <w:t>В</w:t>
      </w:r>
      <w:r w:rsidR="008D787D" w:rsidRPr="00C42DFE">
        <w:rPr>
          <w:sz w:val="28"/>
          <w:szCs w:val="28"/>
        </w:rPr>
        <w:t xml:space="preserve"> Приложении № 2 к Закону</w:t>
      </w:r>
      <w:r w:rsidR="00D642D7" w:rsidRPr="00C42DFE">
        <w:rPr>
          <w:color w:val="000000"/>
          <w:sz w:val="28"/>
          <w:szCs w:val="28"/>
        </w:rPr>
        <w:t xml:space="preserve"> по разделу 1700</w:t>
      </w:r>
      <w:r w:rsidR="008D787D" w:rsidRPr="00C42DFE">
        <w:rPr>
          <w:sz w:val="28"/>
          <w:szCs w:val="28"/>
        </w:rPr>
        <w:t>:</w:t>
      </w:r>
    </w:p>
    <w:p w14:paraId="2E7188D7" w14:textId="0740827D" w:rsidR="003D15C0" w:rsidRPr="00C42DFE" w:rsidRDefault="003D15C0" w:rsidP="00C42DFE">
      <w:pPr>
        <w:pStyle w:val="af0"/>
        <w:ind w:left="0" w:firstLine="709"/>
        <w:jc w:val="both"/>
        <w:rPr>
          <w:color w:val="000000"/>
          <w:sz w:val="28"/>
          <w:szCs w:val="28"/>
        </w:rPr>
      </w:pPr>
      <w:proofErr w:type="gramStart"/>
      <w:r w:rsidRPr="00C42DFE">
        <w:rPr>
          <w:color w:val="000000"/>
          <w:sz w:val="28"/>
          <w:szCs w:val="28"/>
        </w:rPr>
        <w:t>а</w:t>
      </w:r>
      <w:proofErr w:type="gramEnd"/>
      <w:r w:rsidRPr="00C42DFE">
        <w:rPr>
          <w:color w:val="000000"/>
          <w:sz w:val="28"/>
          <w:szCs w:val="28"/>
        </w:rPr>
        <w:t>) подразделу</w:t>
      </w:r>
      <w:r w:rsidR="00D01478">
        <w:rPr>
          <w:color w:val="000000"/>
          <w:sz w:val="28"/>
          <w:szCs w:val="28"/>
        </w:rPr>
        <w:t xml:space="preserve"> </w:t>
      </w:r>
      <w:r w:rsidR="00D01478" w:rsidRPr="00D01478">
        <w:rPr>
          <w:color w:val="000000"/>
          <w:sz w:val="28"/>
          <w:szCs w:val="28"/>
        </w:rPr>
        <w:t>1704</w:t>
      </w:r>
      <w:r w:rsidR="00773EEF" w:rsidRPr="00C42DFE">
        <w:rPr>
          <w:color w:val="000000"/>
          <w:sz w:val="28"/>
          <w:szCs w:val="28"/>
        </w:rPr>
        <w:t>, строке 110</w:t>
      </w:r>
      <w:r w:rsidR="002432FE" w:rsidRPr="00C42DFE">
        <w:rPr>
          <w:color w:val="000000"/>
          <w:sz w:val="28"/>
          <w:szCs w:val="28"/>
        </w:rPr>
        <w:t xml:space="preserve"> </w:t>
      </w:r>
      <w:r w:rsidR="00773EEF" w:rsidRPr="00C42DFE">
        <w:rPr>
          <w:color w:val="000000"/>
          <w:sz w:val="28"/>
          <w:szCs w:val="28"/>
        </w:rPr>
        <w:t>«</w:t>
      </w:r>
      <w:r w:rsidR="002432FE" w:rsidRPr="00C42DFE">
        <w:rPr>
          <w:color w:val="000000"/>
          <w:sz w:val="28"/>
          <w:szCs w:val="28"/>
        </w:rPr>
        <w:t xml:space="preserve">Пенсии и пособия, возмещаемые </w:t>
      </w:r>
      <w:r w:rsidR="00D01478">
        <w:rPr>
          <w:color w:val="000000"/>
          <w:sz w:val="28"/>
          <w:szCs w:val="28"/>
        </w:rPr>
        <w:br/>
      </w:r>
      <w:r w:rsidR="002432FE" w:rsidRPr="00C42DFE">
        <w:rPr>
          <w:color w:val="000000"/>
          <w:sz w:val="28"/>
          <w:szCs w:val="28"/>
        </w:rPr>
        <w:t>из бюджета</w:t>
      </w:r>
      <w:r w:rsidR="00773EEF" w:rsidRPr="00C42DFE">
        <w:rPr>
          <w:color w:val="000000"/>
          <w:sz w:val="28"/>
          <w:szCs w:val="28"/>
        </w:rPr>
        <w:t>»</w:t>
      </w:r>
      <w:r w:rsidRPr="00C42DFE">
        <w:rPr>
          <w:color w:val="000000"/>
          <w:sz w:val="28"/>
          <w:szCs w:val="28"/>
        </w:rPr>
        <w:t>:</w:t>
      </w:r>
    </w:p>
    <w:p w14:paraId="549B6E41" w14:textId="5B465DDB" w:rsidR="003D15C0" w:rsidRPr="00C42DFE" w:rsidRDefault="003D15C0" w:rsidP="00C42DFE">
      <w:pPr>
        <w:pStyle w:val="af0"/>
        <w:ind w:left="0" w:firstLine="709"/>
        <w:jc w:val="both"/>
        <w:rPr>
          <w:color w:val="000000"/>
          <w:sz w:val="28"/>
          <w:szCs w:val="28"/>
        </w:rPr>
      </w:pPr>
      <w:r w:rsidRPr="00C42DFE">
        <w:rPr>
          <w:color w:val="000000"/>
          <w:sz w:val="28"/>
          <w:szCs w:val="28"/>
        </w:rPr>
        <w:t>1) подстатье экономической классификации 130610 «Пенсии и пособия, возмещаемые из бюджета» цифровое обозначение «</w:t>
      </w:r>
      <w:r w:rsidR="00AB367F" w:rsidRPr="00C42DFE">
        <w:rPr>
          <w:color w:val="000000"/>
          <w:sz w:val="28"/>
          <w:szCs w:val="28"/>
        </w:rPr>
        <w:t>165 631</w:t>
      </w:r>
      <w:r w:rsidR="002C2F87" w:rsidRPr="00C42DFE">
        <w:rPr>
          <w:color w:val="000000"/>
          <w:sz w:val="28"/>
          <w:szCs w:val="28"/>
        </w:rPr>
        <w:t> </w:t>
      </w:r>
      <w:r w:rsidR="00AB367F" w:rsidRPr="00C42DFE">
        <w:rPr>
          <w:color w:val="000000"/>
          <w:sz w:val="28"/>
          <w:szCs w:val="28"/>
        </w:rPr>
        <w:t>665</w:t>
      </w:r>
      <w:r w:rsidRPr="00C42DFE">
        <w:rPr>
          <w:color w:val="000000"/>
          <w:sz w:val="28"/>
          <w:szCs w:val="28"/>
        </w:rPr>
        <w:t>» заменить цифров</w:t>
      </w:r>
      <w:r w:rsidR="00045C2D" w:rsidRPr="00C42DFE">
        <w:rPr>
          <w:color w:val="000000"/>
          <w:sz w:val="28"/>
          <w:szCs w:val="28"/>
        </w:rPr>
        <w:t>ым</w:t>
      </w:r>
      <w:r w:rsidRPr="00C42DFE">
        <w:rPr>
          <w:color w:val="000000"/>
          <w:sz w:val="28"/>
          <w:szCs w:val="28"/>
        </w:rPr>
        <w:t xml:space="preserve"> обозначение</w:t>
      </w:r>
      <w:r w:rsidR="00045C2D" w:rsidRPr="00C42DFE">
        <w:rPr>
          <w:color w:val="000000"/>
          <w:sz w:val="28"/>
          <w:szCs w:val="28"/>
        </w:rPr>
        <w:t>м</w:t>
      </w:r>
      <w:r w:rsidRPr="00C42DFE">
        <w:rPr>
          <w:color w:val="000000"/>
          <w:sz w:val="28"/>
          <w:szCs w:val="28"/>
        </w:rPr>
        <w:t xml:space="preserve"> «</w:t>
      </w:r>
      <w:r w:rsidR="00AB367F" w:rsidRPr="00C42DFE">
        <w:rPr>
          <w:color w:val="000000"/>
          <w:sz w:val="28"/>
          <w:szCs w:val="28"/>
        </w:rPr>
        <w:t>177 892 396</w:t>
      </w:r>
      <w:r w:rsidRPr="00C42DFE">
        <w:rPr>
          <w:color w:val="000000"/>
          <w:sz w:val="28"/>
          <w:szCs w:val="28"/>
        </w:rPr>
        <w:t>»;</w:t>
      </w:r>
    </w:p>
    <w:p w14:paraId="69E19EC2" w14:textId="0C813AB1" w:rsidR="003D15C0" w:rsidRPr="00C42DFE" w:rsidRDefault="003D15C0" w:rsidP="00C42DFE">
      <w:pPr>
        <w:pStyle w:val="af0"/>
        <w:ind w:left="0" w:firstLine="709"/>
        <w:jc w:val="both"/>
        <w:rPr>
          <w:color w:val="000000"/>
          <w:sz w:val="28"/>
          <w:szCs w:val="28"/>
        </w:rPr>
      </w:pPr>
      <w:r w:rsidRPr="00C42DFE">
        <w:rPr>
          <w:color w:val="000000"/>
          <w:sz w:val="28"/>
          <w:szCs w:val="28"/>
        </w:rPr>
        <w:t>2) подстатье экономической классификации 130650 «Денежные компенсации» цифровое обозначение «</w:t>
      </w:r>
      <w:r w:rsidR="00AB367F" w:rsidRPr="00C42DFE">
        <w:rPr>
          <w:color w:val="000000"/>
          <w:sz w:val="28"/>
          <w:szCs w:val="28"/>
        </w:rPr>
        <w:t>45 960 743</w:t>
      </w:r>
      <w:r w:rsidRPr="00C42DFE">
        <w:rPr>
          <w:color w:val="000000"/>
          <w:sz w:val="28"/>
          <w:szCs w:val="28"/>
        </w:rPr>
        <w:t xml:space="preserve">» заменить </w:t>
      </w:r>
      <w:r w:rsidR="00045C2D" w:rsidRPr="00C42DFE">
        <w:rPr>
          <w:color w:val="000000"/>
          <w:sz w:val="28"/>
          <w:szCs w:val="28"/>
        </w:rPr>
        <w:t xml:space="preserve">цифровым обозначением </w:t>
      </w:r>
      <w:r w:rsidRPr="00C42DFE">
        <w:rPr>
          <w:color w:val="000000"/>
          <w:sz w:val="28"/>
          <w:szCs w:val="28"/>
        </w:rPr>
        <w:t>«</w:t>
      </w:r>
      <w:r w:rsidR="00AB367F" w:rsidRPr="00C42DFE">
        <w:rPr>
          <w:color w:val="000000"/>
          <w:sz w:val="28"/>
          <w:szCs w:val="28"/>
        </w:rPr>
        <w:t>45 914 888</w:t>
      </w:r>
      <w:r w:rsidR="00045C2D" w:rsidRPr="00C42DFE">
        <w:rPr>
          <w:color w:val="000000"/>
          <w:sz w:val="28"/>
          <w:szCs w:val="28"/>
        </w:rPr>
        <w:t>»</w:t>
      </w:r>
      <w:r w:rsidRPr="00C42DFE">
        <w:rPr>
          <w:color w:val="000000"/>
          <w:sz w:val="28"/>
          <w:szCs w:val="28"/>
        </w:rPr>
        <w:t>;</w:t>
      </w:r>
    </w:p>
    <w:p w14:paraId="7628E260" w14:textId="77777777" w:rsidR="00D642D7" w:rsidRPr="00C42DFE" w:rsidRDefault="00D642D7" w:rsidP="00C42DFE">
      <w:pPr>
        <w:pStyle w:val="af0"/>
        <w:ind w:left="0" w:firstLine="709"/>
        <w:jc w:val="both"/>
        <w:rPr>
          <w:color w:val="000000"/>
          <w:sz w:val="28"/>
          <w:szCs w:val="28"/>
        </w:rPr>
      </w:pPr>
    </w:p>
    <w:p w14:paraId="25F605A7" w14:textId="336178CB" w:rsidR="00773EEF" w:rsidRPr="00C42DFE" w:rsidRDefault="00773EEF" w:rsidP="00C42DFE">
      <w:pPr>
        <w:pStyle w:val="af0"/>
        <w:ind w:left="0" w:firstLine="709"/>
        <w:jc w:val="both"/>
        <w:rPr>
          <w:color w:val="000000"/>
          <w:sz w:val="28"/>
          <w:szCs w:val="28"/>
        </w:rPr>
      </w:pPr>
      <w:proofErr w:type="gramStart"/>
      <w:r w:rsidRPr="00C42DFE">
        <w:rPr>
          <w:color w:val="000000"/>
          <w:sz w:val="28"/>
          <w:szCs w:val="28"/>
        </w:rPr>
        <w:t>б</w:t>
      </w:r>
      <w:proofErr w:type="gramEnd"/>
      <w:r w:rsidRPr="00C42DFE">
        <w:rPr>
          <w:color w:val="000000"/>
          <w:sz w:val="28"/>
          <w:szCs w:val="28"/>
        </w:rPr>
        <w:t xml:space="preserve">) </w:t>
      </w:r>
      <w:r w:rsidR="00C42DFE" w:rsidRPr="00C42DFE">
        <w:rPr>
          <w:color w:val="000000"/>
          <w:sz w:val="28"/>
          <w:szCs w:val="28"/>
        </w:rPr>
        <w:t>подразделу 1711</w:t>
      </w:r>
      <w:r w:rsidRPr="00C42DFE">
        <w:rPr>
          <w:color w:val="000000"/>
          <w:sz w:val="28"/>
          <w:szCs w:val="28"/>
        </w:rPr>
        <w:t>, строке 110 «Учреждения и услуги в области социального обеспечения</w:t>
      </w:r>
      <w:r w:rsidR="00E65CCC" w:rsidRPr="00C42DFE">
        <w:rPr>
          <w:color w:val="000000"/>
          <w:sz w:val="28"/>
          <w:szCs w:val="28"/>
        </w:rPr>
        <w:t>, не отнесенные к другим группам</w:t>
      </w:r>
      <w:r w:rsidRPr="00C42DFE">
        <w:rPr>
          <w:color w:val="000000"/>
          <w:sz w:val="28"/>
          <w:szCs w:val="28"/>
        </w:rPr>
        <w:t>»:</w:t>
      </w:r>
    </w:p>
    <w:p w14:paraId="381F2440" w14:textId="09492937" w:rsidR="00773EEF" w:rsidRPr="00C42DFE" w:rsidRDefault="00773EEF" w:rsidP="00C42DFE">
      <w:pPr>
        <w:pStyle w:val="af0"/>
        <w:ind w:left="0" w:firstLine="709"/>
        <w:jc w:val="both"/>
        <w:rPr>
          <w:color w:val="000000"/>
          <w:sz w:val="28"/>
          <w:szCs w:val="28"/>
        </w:rPr>
      </w:pPr>
      <w:r w:rsidRPr="00C42DFE">
        <w:rPr>
          <w:color w:val="000000"/>
          <w:sz w:val="28"/>
          <w:szCs w:val="28"/>
        </w:rPr>
        <w:t>1) подстатье экономической классификации 130650 «Денежные компенсации» цифровое обозначение «14 794 456» заменить цифровым обозначением «16 138 017»;</w:t>
      </w:r>
    </w:p>
    <w:p w14:paraId="73472BE3" w14:textId="62802DFC" w:rsidR="00773EEF" w:rsidRPr="00C42DFE" w:rsidRDefault="00773EEF" w:rsidP="00C42DFE">
      <w:pPr>
        <w:pStyle w:val="af0"/>
        <w:ind w:left="0" w:firstLine="709"/>
        <w:jc w:val="both"/>
        <w:rPr>
          <w:color w:val="000000"/>
          <w:sz w:val="28"/>
          <w:szCs w:val="28"/>
        </w:rPr>
      </w:pPr>
      <w:r w:rsidRPr="00C42DFE">
        <w:rPr>
          <w:color w:val="000000"/>
          <w:sz w:val="28"/>
          <w:szCs w:val="28"/>
        </w:rPr>
        <w:t>2) подстатье экономической классификации 130660 «Прочие трансферты населению» цифровое обозначение «15 170 760» заменить цифровым обозначением «15 785 462»;</w:t>
      </w:r>
    </w:p>
    <w:p w14:paraId="19817896" w14:textId="77777777" w:rsidR="00D642D7" w:rsidRPr="00C42DFE" w:rsidRDefault="00D642D7" w:rsidP="00C42DFE">
      <w:pPr>
        <w:pStyle w:val="af0"/>
        <w:ind w:left="0" w:firstLine="709"/>
        <w:jc w:val="both"/>
        <w:rPr>
          <w:color w:val="000000"/>
          <w:sz w:val="28"/>
          <w:szCs w:val="28"/>
        </w:rPr>
      </w:pPr>
    </w:p>
    <w:p w14:paraId="1DBE8F35" w14:textId="37F6FAAB" w:rsidR="00773EEF" w:rsidRPr="00C42DFE" w:rsidRDefault="00773EEF" w:rsidP="00C42DFE">
      <w:pPr>
        <w:pStyle w:val="af0"/>
        <w:ind w:left="0" w:firstLine="709"/>
        <w:jc w:val="both"/>
        <w:rPr>
          <w:color w:val="000000"/>
          <w:sz w:val="28"/>
          <w:szCs w:val="28"/>
        </w:rPr>
      </w:pPr>
      <w:proofErr w:type="gramStart"/>
      <w:r w:rsidRPr="00C42DFE">
        <w:rPr>
          <w:color w:val="000000"/>
          <w:sz w:val="28"/>
          <w:szCs w:val="28"/>
        </w:rPr>
        <w:t>в</w:t>
      </w:r>
      <w:proofErr w:type="gramEnd"/>
      <w:r w:rsidRPr="00C42DFE">
        <w:rPr>
          <w:color w:val="000000"/>
          <w:sz w:val="28"/>
          <w:szCs w:val="28"/>
        </w:rPr>
        <w:t>) подразделу 1711, строке 110 «Государственные пособия гражданам, имеющим детей», подстатье экономической классификации 130650 «Денежные компенсации» цифровое обозначение «67 173 424» заменить цифровым обозначением «71 776 888»;</w:t>
      </w:r>
    </w:p>
    <w:p w14:paraId="16FBC1C6" w14:textId="77777777" w:rsidR="00D642D7" w:rsidRPr="00C42DFE" w:rsidRDefault="00D642D7" w:rsidP="00C42DFE">
      <w:pPr>
        <w:pStyle w:val="af0"/>
        <w:ind w:left="0" w:firstLine="709"/>
        <w:jc w:val="both"/>
        <w:rPr>
          <w:color w:val="000000"/>
          <w:sz w:val="28"/>
          <w:szCs w:val="28"/>
        </w:rPr>
      </w:pPr>
    </w:p>
    <w:p w14:paraId="27B3E2FF" w14:textId="52BCF28A" w:rsidR="00627A91" w:rsidRPr="00C42DFE" w:rsidRDefault="00773EEF" w:rsidP="00C42DFE">
      <w:pPr>
        <w:pStyle w:val="af0"/>
        <w:ind w:left="0" w:firstLine="709"/>
        <w:jc w:val="both"/>
        <w:rPr>
          <w:color w:val="000000"/>
          <w:sz w:val="28"/>
          <w:szCs w:val="28"/>
        </w:rPr>
      </w:pPr>
      <w:proofErr w:type="gramStart"/>
      <w:r w:rsidRPr="00C42DFE">
        <w:rPr>
          <w:color w:val="000000"/>
          <w:sz w:val="28"/>
          <w:szCs w:val="28"/>
        </w:rPr>
        <w:t>г</w:t>
      </w:r>
      <w:proofErr w:type="gramEnd"/>
      <w:r w:rsidRPr="00C42DFE">
        <w:rPr>
          <w:color w:val="000000"/>
          <w:sz w:val="28"/>
          <w:szCs w:val="28"/>
        </w:rPr>
        <w:t>) подразделу 1711, строке 110 «Выплата компенсаций гражданам, участникам ликвидации аварии на ЧАЭС»</w:t>
      </w:r>
      <w:r w:rsidR="00613AD4" w:rsidRPr="00C42DFE">
        <w:rPr>
          <w:color w:val="000000"/>
          <w:sz w:val="28"/>
          <w:szCs w:val="28"/>
        </w:rPr>
        <w:t>,</w:t>
      </w:r>
      <w:r w:rsidR="00627A91" w:rsidRPr="00C42DFE">
        <w:rPr>
          <w:color w:val="000000"/>
          <w:sz w:val="28"/>
          <w:szCs w:val="28"/>
        </w:rPr>
        <w:t xml:space="preserve"> подстатье экономической классификации 130650 «Денежные компенсации» цифровое обозначение</w:t>
      </w:r>
      <w:r w:rsidRPr="00C42DFE">
        <w:rPr>
          <w:color w:val="000000"/>
          <w:sz w:val="28"/>
          <w:szCs w:val="28"/>
        </w:rPr>
        <w:t xml:space="preserve"> </w:t>
      </w:r>
      <w:r w:rsidR="0087532E">
        <w:rPr>
          <w:color w:val="000000"/>
          <w:sz w:val="28"/>
          <w:szCs w:val="28"/>
        </w:rPr>
        <w:br/>
      </w:r>
      <w:r w:rsidRPr="00C42DFE">
        <w:rPr>
          <w:color w:val="000000"/>
          <w:sz w:val="28"/>
          <w:szCs w:val="28"/>
        </w:rPr>
        <w:t>«5 614 145» заменить цифровым обозначением «6 143 289»</w:t>
      </w:r>
      <w:r w:rsidR="00613AD4" w:rsidRPr="00C42DFE">
        <w:rPr>
          <w:color w:val="000000"/>
          <w:sz w:val="28"/>
          <w:szCs w:val="28"/>
        </w:rPr>
        <w:t xml:space="preserve"> </w:t>
      </w:r>
      <w:r w:rsidR="0087532E">
        <w:rPr>
          <w:strike/>
          <w:color w:val="000000"/>
          <w:sz w:val="28"/>
          <w:szCs w:val="28"/>
        </w:rPr>
        <w:t>–</w:t>
      </w:r>
    </w:p>
    <w:p w14:paraId="4466F626" w14:textId="3B181BA4" w:rsidR="00627A91" w:rsidRPr="00C42DFE" w:rsidRDefault="00627A91" w:rsidP="00C42DFE">
      <w:pPr>
        <w:pStyle w:val="af0"/>
        <w:ind w:left="0" w:firstLine="709"/>
        <w:jc w:val="both"/>
        <w:rPr>
          <w:color w:val="000000"/>
          <w:sz w:val="28"/>
          <w:szCs w:val="28"/>
        </w:rPr>
      </w:pPr>
      <w:proofErr w:type="gramStart"/>
      <w:r w:rsidRPr="00C42DFE">
        <w:rPr>
          <w:color w:val="000000"/>
          <w:sz w:val="28"/>
          <w:szCs w:val="28"/>
        </w:rPr>
        <w:t>с</w:t>
      </w:r>
      <w:proofErr w:type="gramEnd"/>
      <w:r w:rsidRPr="00C42DFE">
        <w:rPr>
          <w:color w:val="000000"/>
          <w:sz w:val="28"/>
          <w:szCs w:val="28"/>
        </w:rPr>
        <w:t xml:space="preserve"> последующим изменением итоговых сумм в указанном Приложении.</w:t>
      </w:r>
    </w:p>
    <w:p w14:paraId="59544C50" w14:textId="77777777" w:rsidR="00773EEF" w:rsidRPr="00C42DFE" w:rsidRDefault="00773EEF" w:rsidP="00C42DFE">
      <w:pPr>
        <w:pStyle w:val="af0"/>
        <w:ind w:left="0" w:firstLine="709"/>
        <w:jc w:val="both"/>
        <w:rPr>
          <w:color w:val="000000"/>
          <w:sz w:val="28"/>
          <w:szCs w:val="28"/>
        </w:rPr>
      </w:pPr>
    </w:p>
    <w:p w14:paraId="5E3CE377" w14:textId="1F88C906" w:rsidR="0016125C" w:rsidRPr="00C42DFE" w:rsidRDefault="000063F6" w:rsidP="00C42DFE">
      <w:pPr>
        <w:autoSpaceDE w:val="0"/>
        <w:autoSpaceDN w:val="0"/>
        <w:adjustRightInd w:val="0"/>
        <w:ind w:firstLine="709"/>
        <w:jc w:val="both"/>
        <w:rPr>
          <w:rFonts w:eastAsia="Calibri"/>
          <w:color w:val="000000"/>
          <w:sz w:val="28"/>
          <w:szCs w:val="28"/>
        </w:rPr>
      </w:pPr>
      <w:r w:rsidRPr="00C42DFE">
        <w:rPr>
          <w:b/>
          <w:sz w:val="28"/>
          <w:szCs w:val="28"/>
        </w:rPr>
        <w:t xml:space="preserve">Статья </w:t>
      </w:r>
      <w:r w:rsidR="00E65CCC" w:rsidRPr="00C42DFE">
        <w:rPr>
          <w:b/>
          <w:sz w:val="28"/>
          <w:szCs w:val="28"/>
        </w:rPr>
        <w:t>2</w:t>
      </w:r>
      <w:r w:rsidRPr="00C42DFE">
        <w:rPr>
          <w:b/>
          <w:sz w:val="28"/>
          <w:szCs w:val="28"/>
        </w:rPr>
        <w:t>.</w:t>
      </w:r>
      <w:r w:rsidRPr="00C42DFE">
        <w:rPr>
          <w:sz w:val="28"/>
          <w:szCs w:val="28"/>
        </w:rPr>
        <w:t xml:space="preserve"> </w:t>
      </w:r>
      <w:r w:rsidR="0016125C" w:rsidRPr="00C42DFE">
        <w:rPr>
          <w:rFonts w:eastAsia="Calibri"/>
          <w:color w:val="000000"/>
          <w:sz w:val="28"/>
          <w:szCs w:val="28"/>
        </w:rPr>
        <w:t xml:space="preserve">Исполнительному органу государственной власти, ответственному за исполнение республиканского бюджета, привести Приложение № 2 «Предельные расходы республиканского бюджета на 2024 год» </w:t>
      </w:r>
      <w:r w:rsidR="0016125C" w:rsidRPr="00C42DFE">
        <w:rPr>
          <w:rFonts w:eastAsia="Calibri"/>
          <w:color w:val="000000"/>
          <w:sz w:val="28"/>
          <w:szCs w:val="28"/>
        </w:rPr>
        <w:lastRenderedPageBreak/>
        <w:t>к Закону Приднестровской Молдавской Республики «О республиканском бюджете на 202</w:t>
      </w:r>
      <w:r w:rsidR="00531B19" w:rsidRPr="00C42DFE">
        <w:rPr>
          <w:rFonts w:eastAsia="Calibri"/>
          <w:color w:val="000000"/>
          <w:sz w:val="28"/>
          <w:szCs w:val="28"/>
        </w:rPr>
        <w:t>4</w:t>
      </w:r>
      <w:r w:rsidR="0016125C" w:rsidRPr="00C42DFE">
        <w:rPr>
          <w:rFonts w:eastAsia="Calibri"/>
          <w:color w:val="000000"/>
          <w:sz w:val="28"/>
          <w:szCs w:val="28"/>
        </w:rPr>
        <w:t xml:space="preserve"> год» в соответствие со статьей 1 настоящего Закона.</w:t>
      </w:r>
    </w:p>
    <w:p w14:paraId="521E1F52" w14:textId="77777777" w:rsidR="0016125C" w:rsidRPr="00C42DFE" w:rsidRDefault="0016125C" w:rsidP="00C42DFE">
      <w:pPr>
        <w:ind w:firstLine="709"/>
        <w:jc w:val="both"/>
        <w:rPr>
          <w:sz w:val="28"/>
          <w:szCs w:val="28"/>
        </w:rPr>
      </w:pPr>
    </w:p>
    <w:p w14:paraId="7D76EB27" w14:textId="35B17C76" w:rsidR="006D68E8" w:rsidRPr="00C42DFE" w:rsidRDefault="00531B19" w:rsidP="00C42DFE">
      <w:pPr>
        <w:ind w:firstLine="709"/>
        <w:jc w:val="both"/>
        <w:rPr>
          <w:sz w:val="28"/>
          <w:szCs w:val="28"/>
        </w:rPr>
      </w:pPr>
      <w:r w:rsidRPr="00C42DFE">
        <w:rPr>
          <w:b/>
          <w:sz w:val="28"/>
          <w:szCs w:val="28"/>
        </w:rPr>
        <w:t xml:space="preserve">Статья 3. </w:t>
      </w:r>
      <w:r w:rsidR="006D68E8" w:rsidRPr="00C42DFE">
        <w:rPr>
          <w:sz w:val="28"/>
          <w:szCs w:val="28"/>
        </w:rPr>
        <w:t xml:space="preserve">Настоящий Закон вступает в силу со дня, следующего за днем официального опубликования, и распространяет свое действие </w:t>
      </w:r>
      <w:r w:rsidR="0087532E">
        <w:rPr>
          <w:sz w:val="28"/>
          <w:szCs w:val="28"/>
        </w:rPr>
        <w:br/>
      </w:r>
      <w:r w:rsidR="006D68E8" w:rsidRPr="00C42DFE">
        <w:rPr>
          <w:sz w:val="28"/>
          <w:szCs w:val="28"/>
        </w:rPr>
        <w:t>на правоотношения, возникшие с 1 февраля 2024 года.</w:t>
      </w:r>
    </w:p>
    <w:p w14:paraId="2063FBD9" w14:textId="2C2BEB11" w:rsidR="00AF5902" w:rsidRPr="00C42DFE" w:rsidRDefault="00AF5902" w:rsidP="00C42DFE">
      <w:pPr>
        <w:ind w:firstLine="709"/>
        <w:jc w:val="both"/>
        <w:rPr>
          <w:sz w:val="28"/>
          <w:szCs w:val="28"/>
        </w:rPr>
      </w:pPr>
    </w:p>
    <w:p w14:paraId="2BE5BAAD" w14:textId="235A38B2" w:rsidR="00AF5902" w:rsidRPr="00C42DFE" w:rsidRDefault="00AF5902" w:rsidP="00C42DFE">
      <w:pPr>
        <w:ind w:firstLine="709"/>
        <w:jc w:val="both"/>
        <w:rPr>
          <w:sz w:val="28"/>
          <w:szCs w:val="28"/>
        </w:rPr>
      </w:pPr>
    </w:p>
    <w:p w14:paraId="76ADFEBA" w14:textId="77777777" w:rsidR="000E64C4" w:rsidRPr="00C42DFE" w:rsidRDefault="000E64C4" w:rsidP="00C42DFE">
      <w:pPr>
        <w:ind w:firstLine="709"/>
        <w:jc w:val="both"/>
        <w:rPr>
          <w:sz w:val="28"/>
          <w:szCs w:val="28"/>
        </w:rPr>
      </w:pPr>
    </w:p>
    <w:p w14:paraId="2E3A5A5F" w14:textId="77777777" w:rsidR="000E64C4" w:rsidRPr="00C42DFE" w:rsidRDefault="000E64C4" w:rsidP="00C42DFE">
      <w:pPr>
        <w:ind w:firstLine="709"/>
        <w:jc w:val="both"/>
        <w:rPr>
          <w:sz w:val="28"/>
          <w:szCs w:val="28"/>
        </w:rPr>
      </w:pPr>
    </w:p>
    <w:p w14:paraId="7E1C2603" w14:textId="77777777" w:rsidR="000E64C4" w:rsidRPr="00C42DFE" w:rsidRDefault="000E64C4" w:rsidP="00C42DFE">
      <w:pPr>
        <w:ind w:firstLine="709"/>
        <w:jc w:val="both"/>
        <w:rPr>
          <w:sz w:val="28"/>
          <w:szCs w:val="28"/>
        </w:rPr>
      </w:pPr>
    </w:p>
    <w:p w14:paraId="14208CD4" w14:textId="77777777" w:rsidR="000E64C4" w:rsidRPr="00C42DFE" w:rsidRDefault="000E64C4" w:rsidP="00C42DFE">
      <w:pPr>
        <w:ind w:firstLine="709"/>
        <w:jc w:val="both"/>
        <w:rPr>
          <w:sz w:val="28"/>
          <w:szCs w:val="28"/>
        </w:rPr>
      </w:pPr>
    </w:p>
    <w:p w14:paraId="5B82E8A5" w14:textId="77777777" w:rsidR="000E64C4" w:rsidRPr="00C42DFE" w:rsidRDefault="000E64C4" w:rsidP="00C42DFE">
      <w:pPr>
        <w:ind w:firstLine="709"/>
        <w:jc w:val="both"/>
        <w:rPr>
          <w:sz w:val="28"/>
          <w:szCs w:val="28"/>
        </w:rPr>
      </w:pPr>
    </w:p>
    <w:p w14:paraId="0545CB53" w14:textId="77777777" w:rsidR="000E64C4" w:rsidRPr="00C42DFE" w:rsidRDefault="000E64C4" w:rsidP="00C42DFE">
      <w:pPr>
        <w:ind w:firstLine="709"/>
        <w:jc w:val="both"/>
        <w:rPr>
          <w:sz w:val="28"/>
          <w:szCs w:val="28"/>
        </w:rPr>
      </w:pPr>
    </w:p>
    <w:p w14:paraId="4D8BB304" w14:textId="77777777" w:rsidR="000E64C4" w:rsidRPr="00C42DFE" w:rsidRDefault="000E64C4" w:rsidP="00C42DFE">
      <w:pPr>
        <w:ind w:firstLine="709"/>
        <w:jc w:val="both"/>
        <w:rPr>
          <w:sz w:val="28"/>
          <w:szCs w:val="28"/>
        </w:rPr>
      </w:pPr>
    </w:p>
    <w:p w14:paraId="7F0ED5FF" w14:textId="77777777" w:rsidR="000E64C4" w:rsidRPr="00C42DFE" w:rsidRDefault="000E64C4" w:rsidP="00C42DFE">
      <w:pPr>
        <w:ind w:firstLine="709"/>
        <w:jc w:val="both"/>
        <w:rPr>
          <w:sz w:val="28"/>
          <w:szCs w:val="28"/>
        </w:rPr>
      </w:pPr>
    </w:p>
    <w:p w14:paraId="34CF262A" w14:textId="77777777" w:rsidR="000E64C4" w:rsidRPr="00C42DFE" w:rsidRDefault="000E64C4" w:rsidP="00C42DFE">
      <w:pPr>
        <w:ind w:firstLine="709"/>
        <w:jc w:val="both"/>
        <w:rPr>
          <w:sz w:val="28"/>
          <w:szCs w:val="28"/>
        </w:rPr>
      </w:pPr>
    </w:p>
    <w:p w14:paraId="07FC5A58" w14:textId="77777777" w:rsidR="000E64C4" w:rsidRPr="00C42DFE" w:rsidRDefault="000E64C4" w:rsidP="00C42DFE">
      <w:pPr>
        <w:ind w:firstLine="709"/>
        <w:jc w:val="both"/>
        <w:rPr>
          <w:sz w:val="28"/>
          <w:szCs w:val="28"/>
        </w:rPr>
      </w:pPr>
    </w:p>
    <w:p w14:paraId="05953F09" w14:textId="77777777" w:rsidR="000E64C4" w:rsidRPr="00C42DFE" w:rsidRDefault="000E64C4" w:rsidP="00C42DFE">
      <w:pPr>
        <w:ind w:firstLine="709"/>
        <w:jc w:val="both"/>
        <w:rPr>
          <w:sz w:val="28"/>
          <w:szCs w:val="28"/>
        </w:rPr>
      </w:pPr>
    </w:p>
    <w:p w14:paraId="1A6F2506" w14:textId="77777777" w:rsidR="000E64C4" w:rsidRDefault="000E64C4" w:rsidP="00C42DFE">
      <w:pPr>
        <w:ind w:firstLine="709"/>
        <w:jc w:val="both"/>
        <w:rPr>
          <w:sz w:val="28"/>
          <w:szCs w:val="28"/>
        </w:rPr>
      </w:pPr>
    </w:p>
    <w:p w14:paraId="5F4DD130" w14:textId="77777777" w:rsidR="000F536C" w:rsidRDefault="000F536C" w:rsidP="00C42DFE">
      <w:pPr>
        <w:ind w:firstLine="709"/>
        <w:jc w:val="both"/>
        <w:rPr>
          <w:sz w:val="28"/>
          <w:szCs w:val="28"/>
        </w:rPr>
      </w:pPr>
    </w:p>
    <w:p w14:paraId="475F1234" w14:textId="77777777" w:rsidR="000F536C" w:rsidRDefault="000F536C" w:rsidP="00C42DFE">
      <w:pPr>
        <w:ind w:firstLine="709"/>
        <w:jc w:val="both"/>
        <w:rPr>
          <w:sz w:val="28"/>
          <w:szCs w:val="28"/>
        </w:rPr>
      </w:pPr>
    </w:p>
    <w:p w14:paraId="254A20B8" w14:textId="77777777" w:rsidR="000F536C" w:rsidRDefault="000F536C" w:rsidP="00C42DFE">
      <w:pPr>
        <w:ind w:firstLine="709"/>
        <w:jc w:val="both"/>
        <w:rPr>
          <w:sz w:val="28"/>
          <w:szCs w:val="28"/>
        </w:rPr>
      </w:pPr>
    </w:p>
    <w:p w14:paraId="27D605CB" w14:textId="77777777" w:rsidR="000F536C" w:rsidRDefault="000F536C" w:rsidP="00C42DFE">
      <w:pPr>
        <w:ind w:firstLine="709"/>
        <w:jc w:val="both"/>
        <w:rPr>
          <w:sz w:val="28"/>
          <w:szCs w:val="28"/>
        </w:rPr>
      </w:pPr>
    </w:p>
    <w:p w14:paraId="58A8F325" w14:textId="77777777" w:rsidR="000F536C" w:rsidRDefault="000F536C" w:rsidP="00C42DFE">
      <w:pPr>
        <w:ind w:firstLine="709"/>
        <w:jc w:val="both"/>
        <w:rPr>
          <w:sz w:val="28"/>
          <w:szCs w:val="28"/>
        </w:rPr>
      </w:pPr>
    </w:p>
    <w:p w14:paraId="6484A755" w14:textId="77777777" w:rsidR="000F536C" w:rsidRDefault="000F536C" w:rsidP="00C42DFE">
      <w:pPr>
        <w:ind w:firstLine="709"/>
        <w:jc w:val="both"/>
        <w:rPr>
          <w:sz w:val="28"/>
          <w:szCs w:val="28"/>
        </w:rPr>
      </w:pPr>
    </w:p>
    <w:p w14:paraId="5014605D" w14:textId="77777777" w:rsidR="000F536C" w:rsidRDefault="000F536C" w:rsidP="00C42DFE">
      <w:pPr>
        <w:ind w:firstLine="709"/>
        <w:jc w:val="both"/>
        <w:rPr>
          <w:sz w:val="28"/>
          <w:szCs w:val="28"/>
        </w:rPr>
      </w:pPr>
    </w:p>
    <w:p w14:paraId="38C1AC9F" w14:textId="77777777" w:rsidR="000F536C" w:rsidRDefault="000F536C" w:rsidP="00C42DFE">
      <w:pPr>
        <w:ind w:firstLine="709"/>
        <w:jc w:val="both"/>
        <w:rPr>
          <w:sz w:val="28"/>
          <w:szCs w:val="28"/>
        </w:rPr>
      </w:pPr>
    </w:p>
    <w:p w14:paraId="79082B9F" w14:textId="77777777" w:rsidR="000F536C" w:rsidRDefault="000F536C" w:rsidP="00C42DFE">
      <w:pPr>
        <w:ind w:firstLine="709"/>
        <w:jc w:val="both"/>
        <w:rPr>
          <w:sz w:val="28"/>
          <w:szCs w:val="28"/>
        </w:rPr>
      </w:pPr>
    </w:p>
    <w:p w14:paraId="497E6720" w14:textId="77777777" w:rsidR="000F536C" w:rsidRDefault="000F536C" w:rsidP="00C42DFE">
      <w:pPr>
        <w:ind w:firstLine="709"/>
        <w:jc w:val="both"/>
        <w:rPr>
          <w:sz w:val="28"/>
          <w:szCs w:val="28"/>
        </w:rPr>
      </w:pPr>
    </w:p>
    <w:p w14:paraId="114713EA" w14:textId="77777777" w:rsidR="000F536C" w:rsidRDefault="000F536C" w:rsidP="00C42DFE">
      <w:pPr>
        <w:ind w:firstLine="709"/>
        <w:jc w:val="both"/>
        <w:rPr>
          <w:sz w:val="28"/>
          <w:szCs w:val="28"/>
        </w:rPr>
      </w:pPr>
    </w:p>
    <w:p w14:paraId="6ED3B0F3" w14:textId="77777777" w:rsidR="000F536C" w:rsidRDefault="000F536C" w:rsidP="00C42DFE">
      <w:pPr>
        <w:ind w:firstLine="709"/>
        <w:jc w:val="both"/>
        <w:rPr>
          <w:sz w:val="28"/>
          <w:szCs w:val="28"/>
        </w:rPr>
      </w:pPr>
    </w:p>
    <w:p w14:paraId="4A385C47" w14:textId="77777777" w:rsidR="000F536C" w:rsidRDefault="000F536C" w:rsidP="00C42DFE">
      <w:pPr>
        <w:ind w:firstLine="709"/>
        <w:jc w:val="both"/>
        <w:rPr>
          <w:sz w:val="28"/>
          <w:szCs w:val="28"/>
        </w:rPr>
      </w:pPr>
    </w:p>
    <w:p w14:paraId="6F38EF53" w14:textId="77777777" w:rsidR="000F536C" w:rsidRDefault="000F536C" w:rsidP="00C42DFE">
      <w:pPr>
        <w:ind w:firstLine="709"/>
        <w:jc w:val="both"/>
        <w:rPr>
          <w:sz w:val="28"/>
          <w:szCs w:val="28"/>
        </w:rPr>
      </w:pPr>
    </w:p>
    <w:p w14:paraId="764233B1" w14:textId="77777777" w:rsidR="000F536C" w:rsidRDefault="000F536C" w:rsidP="00C42DFE">
      <w:pPr>
        <w:ind w:firstLine="709"/>
        <w:jc w:val="both"/>
        <w:rPr>
          <w:sz w:val="28"/>
          <w:szCs w:val="28"/>
        </w:rPr>
      </w:pPr>
    </w:p>
    <w:p w14:paraId="64C606E8" w14:textId="77777777" w:rsidR="000F536C" w:rsidRDefault="000F536C" w:rsidP="00C42DFE">
      <w:pPr>
        <w:ind w:firstLine="709"/>
        <w:jc w:val="both"/>
        <w:rPr>
          <w:sz w:val="28"/>
          <w:szCs w:val="28"/>
        </w:rPr>
      </w:pPr>
    </w:p>
    <w:p w14:paraId="1C03EAFE" w14:textId="77777777" w:rsidR="000F536C" w:rsidRDefault="000F536C" w:rsidP="00C42DFE">
      <w:pPr>
        <w:ind w:firstLine="709"/>
        <w:jc w:val="both"/>
        <w:rPr>
          <w:sz w:val="28"/>
          <w:szCs w:val="28"/>
        </w:rPr>
      </w:pPr>
    </w:p>
    <w:p w14:paraId="5D5ADDA6" w14:textId="77777777" w:rsidR="000F536C" w:rsidRDefault="000F536C" w:rsidP="00C42DFE">
      <w:pPr>
        <w:ind w:firstLine="709"/>
        <w:jc w:val="both"/>
        <w:rPr>
          <w:sz w:val="28"/>
          <w:szCs w:val="28"/>
        </w:rPr>
      </w:pPr>
    </w:p>
    <w:p w14:paraId="01F61F2C" w14:textId="77777777" w:rsidR="000F536C" w:rsidRDefault="000F536C" w:rsidP="00C42DFE">
      <w:pPr>
        <w:ind w:firstLine="709"/>
        <w:jc w:val="both"/>
        <w:rPr>
          <w:sz w:val="28"/>
          <w:szCs w:val="28"/>
        </w:rPr>
      </w:pPr>
    </w:p>
    <w:p w14:paraId="5A1683BE" w14:textId="77777777" w:rsidR="000F536C" w:rsidRDefault="000F536C" w:rsidP="00C42DFE">
      <w:pPr>
        <w:ind w:firstLine="709"/>
        <w:jc w:val="both"/>
        <w:rPr>
          <w:sz w:val="28"/>
          <w:szCs w:val="28"/>
        </w:rPr>
      </w:pPr>
    </w:p>
    <w:p w14:paraId="2CC90909" w14:textId="77777777" w:rsidR="000F536C" w:rsidRDefault="000F536C" w:rsidP="00C42DFE">
      <w:pPr>
        <w:ind w:firstLine="709"/>
        <w:jc w:val="both"/>
        <w:rPr>
          <w:sz w:val="28"/>
          <w:szCs w:val="28"/>
        </w:rPr>
      </w:pPr>
    </w:p>
    <w:p w14:paraId="376C7629" w14:textId="77777777" w:rsidR="000F536C" w:rsidRDefault="000F536C" w:rsidP="00C42DFE">
      <w:pPr>
        <w:ind w:firstLine="709"/>
        <w:jc w:val="both"/>
        <w:rPr>
          <w:sz w:val="28"/>
          <w:szCs w:val="28"/>
        </w:rPr>
      </w:pPr>
    </w:p>
    <w:p w14:paraId="56FDDF35" w14:textId="77777777" w:rsidR="000F536C" w:rsidRDefault="000F536C" w:rsidP="00C42DFE">
      <w:pPr>
        <w:ind w:firstLine="709"/>
        <w:jc w:val="both"/>
        <w:rPr>
          <w:sz w:val="28"/>
          <w:szCs w:val="28"/>
        </w:rPr>
      </w:pPr>
    </w:p>
    <w:p w14:paraId="6468C5B3" w14:textId="77777777" w:rsidR="000F536C" w:rsidRDefault="000F536C" w:rsidP="00C42DFE">
      <w:pPr>
        <w:ind w:firstLine="709"/>
        <w:jc w:val="both"/>
        <w:rPr>
          <w:sz w:val="28"/>
          <w:szCs w:val="28"/>
        </w:rPr>
      </w:pPr>
    </w:p>
    <w:p w14:paraId="6C9BED4A" w14:textId="77777777" w:rsidR="00ED6915" w:rsidRPr="00ED6915" w:rsidRDefault="00ED6915" w:rsidP="00C42DFE">
      <w:pPr>
        <w:ind w:firstLine="709"/>
        <w:jc w:val="both"/>
        <w:rPr>
          <w:sz w:val="2"/>
          <w:szCs w:val="2"/>
        </w:rPr>
      </w:pPr>
    </w:p>
    <w:p w14:paraId="3515FD75" w14:textId="77777777" w:rsidR="000F536C" w:rsidRDefault="000F536C" w:rsidP="000F536C">
      <w:pPr>
        <w:widowControl w:val="0"/>
        <w:autoSpaceDE w:val="0"/>
        <w:autoSpaceDN w:val="0"/>
        <w:adjustRightInd w:val="0"/>
        <w:jc w:val="center"/>
      </w:pPr>
      <w:r>
        <w:lastRenderedPageBreak/>
        <w:t>ПОЯСНИТЕЛЬНАЯ ЗАПИСКА</w:t>
      </w:r>
    </w:p>
    <w:p w14:paraId="27A933BE" w14:textId="77777777" w:rsidR="000F536C" w:rsidRDefault="000F536C" w:rsidP="000F536C">
      <w:pPr>
        <w:widowControl w:val="0"/>
        <w:autoSpaceDE w:val="0"/>
        <w:autoSpaceDN w:val="0"/>
        <w:adjustRightInd w:val="0"/>
        <w:jc w:val="center"/>
        <w:rPr>
          <w:sz w:val="28"/>
          <w:szCs w:val="28"/>
        </w:rPr>
      </w:pPr>
      <w:proofErr w:type="gramStart"/>
      <w:r>
        <w:rPr>
          <w:sz w:val="28"/>
          <w:szCs w:val="28"/>
        </w:rPr>
        <w:t>к</w:t>
      </w:r>
      <w:proofErr w:type="gramEnd"/>
      <w:r>
        <w:rPr>
          <w:sz w:val="28"/>
          <w:szCs w:val="28"/>
        </w:rPr>
        <w:t xml:space="preserve"> проекту закона Приднестровской Молдавской Республики</w:t>
      </w:r>
    </w:p>
    <w:p w14:paraId="2132C961" w14:textId="77777777" w:rsidR="000F536C" w:rsidRDefault="000F536C" w:rsidP="000F536C">
      <w:pPr>
        <w:widowControl w:val="0"/>
        <w:autoSpaceDE w:val="0"/>
        <w:autoSpaceDN w:val="0"/>
        <w:adjustRightInd w:val="0"/>
        <w:jc w:val="center"/>
        <w:rPr>
          <w:sz w:val="28"/>
          <w:szCs w:val="28"/>
        </w:rPr>
      </w:pPr>
      <w:r>
        <w:rPr>
          <w:sz w:val="28"/>
          <w:szCs w:val="28"/>
        </w:rPr>
        <w:t xml:space="preserve">«О внесении изменений и дополнения в Закон </w:t>
      </w:r>
    </w:p>
    <w:p w14:paraId="34646169" w14:textId="77777777" w:rsidR="000F536C" w:rsidRDefault="000F536C" w:rsidP="000F536C">
      <w:pPr>
        <w:widowControl w:val="0"/>
        <w:autoSpaceDE w:val="0"/>
        <w:autoSpaceDN w:val="0"/>
        <w:adjustRightInd w:val="0"/>
        <w:jc w:val="center"/>
        <w:rPr>
          <w:sz w:val="28"/>
          <w:szCs w:val="28"/>
        </w:rPr>
      </w:pPr>
      <w:r>
        <w:rPr>
          <w:sz w:val="28"/>
          <w:szCs w:val="28"/>
        </w:rPr>
        <w:t>Приднестровской Молдавской Республики</w:t>
      </w:r>
    </w:p>
    <w:p w14:paraId="09F9C473" w14:textId="77777777" w:rsidR="000F536C" w:rsidRDefault="000F536C" w:rsidP="000F536C">
      <w:pPr>
        <w:jc w:val="center"/>
        <w:rPr>
          <w:sz w:val="28"/>
          <w:szCs w:val="28"/>
        </w:rPr>
      </w:pPr>
      <w:r>
        <w:rPr>
          <w:sz w:val="28"/>
          <w:szCs w:val="28"/>
        </w:rPr>
        <w:t>«О республиканском бюджете на 2024 год»</w:t>
      </w:r>
    </w:p>
    <w:p w14:paraId="4DF2384F" w14:textId="77777777" w:rsidR="000F536C" w:rsidRDefault="000F536C" w:rsidP="000F536C">
      <w:pPr>
        <w:shd w:val="clear" w:color="auto" w:fill="FFFFFF"/>
        <w:jc w:val="center"/>
        <w:rPr>
          <w:color w:val="000000"/>
          <w:sz w:val="28"/>
          <w:szCs w:val="28"/>
        </w:rPr>
      </w:pPr>
    </w:p>
    <w:p w14:paraId="606701F1" w14:textId="77777777" w:rsidR="000F536C" w:rsidRDefault="000F536C" w:rsidP="000F536C">
      <w:pPr>
        <w:widowControl w:val="0"/>
        <w:autoSpaceDE w:val="0"/>
        <w:autoSpaceDN w:val="0"/>
        <w:adjustRightInd w:val="0"/>
        <w:ind w:firstLine="709"/>
        <w:jc w:val="both"/>
        <w:rPr>
          <w:sz w:val="28"/>
          <w:szCs w:val="28"/>
        </w:rPr>
      </w:pPr>
      <w:r>
        <w:rPr>
          <w:sz w:val="28"/>
          <w:szCs w:val="28"/>
        </w:rPr>
        <w:t xml:space="preserve">а) разработка проекта закона Приднестровской Молдавской Республики </w:t>
      </w:r>
      <w:r>
        <w:rPr>
          <w:sz w:val="28"/>
          <w:szCs w:val="28"/>
        </w:rPr>
        <w:br/>
        <w:t xml:space="preserve">«О внесении изменений и дополнения в Закон Приднестровской Молдавской Республики «О республиканском бюджете на 2024 год» (далее – проект закона) обусловлена необходимостью увеличения с 1 февраля 2024 года минимального размера пенсии по возрасту и размера пенсии для набавок и повышений </w:t>
      </w:r>
      <w:r>
        <w:rPr>
          <w:sz w:val="28"/>
          <w:szCs w:val="28"/>
        </w:rPr>
        <w:br/>
        <w:t xml:space="preserve">на 10 процентов, а также увеличения размера 1 РУ МЗП с 9,7 рубля Приднестровской Молдавской Республики (далее – рубли) до 10,7 рубля, применяемого при исчислении пособий и компенсаций, выплачиваемых за счет средств Единого государственного фонда социального страхования Приднестровской Молдавской Республики, в том числе возмещаемых за счет средств республиканского бюджета Единому государственному фонду социального страхования Приднестровской Молдавской Республики, </w:t>
      </w:r>
      <w:r>
        <w:rPr>
          <w:sz w:val="28"/>
          <w:szCs w:val="28"/>
        </w:rPr>
        <w:br/>
        <w:t>и необходимостью увеличения лимитов финансирования расходов, возмещаемых из республиканского бюджета Единому государственному фонду социального страхования Приднестровской Молдавской Республики.</w:t>
      </w:r>
    </w:p>
    <w:p w14:paraId="6AC2732F" w14:textId="0C7B0713" w:rsidR="000F536C" w:rsidRDefault="000F536C" w:rsidP="000F536C">
      <w:pPr>
        <w:shd w:val="clear" w:color="auto" w:fill="FFFFFF"/>
        <w:ind w:firstLine="709"/>
        <w:jc w:val="both"/>
        <w:rPr>
          <w:sz w:val="28"/>
          <w:szCs w:val="28"/>
        </w:rPr>
      </w:pPr>
      <w:r>
        <w:rPr>
          <w:sz w:val="28"/>
          <w:szCs w:val="28"/>
        </w:rPr>
        <w:t xml:space="preserve">Социально-экономические последствия принятия проекта закона заключаются в увеличении с 1 февраля 2024 года минимального размера пенсии по возрасту и размера пенсии для набавок и повышений на 10 процентов, а также увеличении размера РУ МЗП, применяемого при исчислении пособий </w:t>
      </w:r>
      <w:r>
        <w:rPr>
          <w:sz w:val="28"/>
          <w:szCs w:val="28"/>
        </w:rPr>
        <w:br/>
        <w:t xml:space="preserve">и компенсаций, выплачиваемых за счет средств Единого государственного фонда социального страхования Приднестровской Молдавской Республики, </w:t>
      </w:r>
      <w:r w:rsidR="00BD2506">
        <w:rPr>
          <w:sz w:val="28"/>
          <w:szCs w:val="28"/>
        </w:rPr>
        <w:br/>
      </w:r>
      <w:r>
        <w:rPr>
          <w:sz w:val="28"/>
          <w:szCs w:val="28"/>
        </w:rPr>
        <w:t>в том числе возмещаемых за счет средств республиканского бюджета Единому государственному фонду социального страхования Приднестровской Молдавской Республики;</w:t>
      </w:r>
    </w:p>
    <w:p w14:paraId="40C9BCD9" w14:textId="77777777" w:rsidR="000F536C" w:rsidRDefault="000F536C" w:rsidP="000F536C">
      <w:pPr>
        <w:pStyle w:val="head"/>
        <w:shd w:val="clear" w:color="auto" w:fill="FFFFFF"/>
        <w:spacing w:before="0" w:beforeAutospacing="0" w:after="0" w:afterAutospacing="0"/>
        <w:ind w:firstLine="709"/>
        <w:jc w:val="both"/>
        <w:rPr>
          <w:szCs w:val="28"/>
        </w:rPr>
      </w:pPr>
      <w:proofErr w:type="gramStart"/>
      <w:r>
        <w:rPr>
          <w:szCs w:val="28"/>
        </w:rPr>
        <w:t>б</w:t>
      </w:r>
      <w:proofErr w:type="gramEnd"/>
      <w:r>
        <w:rPr>
          <w:szCs w:val="28"/>
        </w:rPr>
        <w:t xml:space="preserve">) в данной сфере правового регулирования в Приднестровской Молдавской Республике действуют: </w:t>
      </w:r>
    </w:p>
    <w:p w14:paraId="165EA474" w14:textId="77777777" w:rsidR="000F536C" w:rsidRDefault="000F536C" w:rsidP="000F536C">
      <w:pPr>
        <w:pStyle w:val="head"/>
        <w:shd w:val="clear" w:color="auto" w:fill="FFFFFF"/>
        <w:spacing w:before="0" w:beforeAutospacing="0" w:after="0" w:afterAutospacing="0"/>
        <w:ind w:firstLine="709"/>
        <w:jc w:val="both"/>
        <w:rPr>
          <w:szCs w:val="28"/>
        </w:rPr>
      </w:pPr>
      <w:r>
        <w:rPr>
          <w:szCs w:val="28"/>
        </w:rPr>
        <w:t xml:space="preserve">1) Конституция Приднестровской Молдавской Республики; </w:t>
      </w:r>
    </w:p>
    <w:p w14:paraId="47D7C4E4" w14:textId="1F9592B2" w:rsidR="000F536C" w:rsidRDefault="000F536C" w:rsidP="000F536C">
      <w:pPr>
        <w:pStyle w:val="head"/>
        <w:shd w:val="clear" w:color="auto" w:fill="FFFFFF"/>
        <w:spacing w:before="0" w:beforeAutospacing="0" w:after="0" w:afterAutospacing="0"/>
        <w:ind w:firstLine="709"/>
        <w:jc w:val="both"/>
        <w:rPr>
          <w:szCs w:val="28"/>
        </w:rPr>
      </w:pPr>
      <w:r>
        <w:rPr>
          <w:szCs w:val="28"/>
        </w:rPr>
        <w:t xml:space="preserve">2) Закон Приднестровской Молдавской Республики от 24 февраля </w:t>
      </w:r>
      <w:r w:rsidR="00ED6915">
        <w:rPr>
          <w:szCs w:val="28"/>
        </w:rPr>
        <w:br/>
      </w:r>
      <w:r>
        <w:rPr>
          <w:szCs w:val="28"/>
        </w:rPr>
        <w:t xml:space="preserve">1997 года № 35-З «О бюджетной системе в Приднестровской Молдавской Республике» (СЗМР 97-2); </w:t>
      </w:r>
    </w:p>
    <w:p w14:paraId="3BA934FF" w14:textId="48297202" w:rsidR="000F536C" w:rsidRDefault="000F536C" w:rsidP="000F536C">
      <w:pPr>
        <w:pStyle w:val="head"/>
        <w:shd w:val="clear" w:color="auto" w:fill="FFFFFF"/>
        <w:spacing w:before="0" w:beforeAutospacing="0" w:after="0" w:afterAutospacing="0"/>
        <w:ind w:firstLine="709"/>
        <w:jc w:val="both"/>
        <w:rPr>
          <w:szCs w:val="28"/>
        </w:rPr>
      </w:pPr>
      <w:r>
        <w:rPr>
          <w:szCs w:val="28"/>
        </w:rPr>
        <w:t xml:space="preserve">3) Закон Приднестровской Молдавской Республики </w:t>
      </w:r>
      <w:r>
        <w:rPr>
          <w:bCs/>
          <w:szCs w:val="28"/>
        </w:rPr>
        <w:t xml:space="preserve">от 28 декабря </w:t>
      </w:r>
      <w:r w:rsidR="00ED6915">
        <w:rPr>
          <w:bCs/>
          <w:szCs w:val="28"/>
        </w:rPr>
        <w:br/>
      </w:r>
      <w:r>
        <w:rPr>
          <w:bCs/>
          <w:szCs w:val="28"/>
        </w:rPr>
        <w:t>2023 года № 436-З-VI</w:t>
      </w:r>
      <w:r>
        <w:rPr>
          <w:bCs/>
          <w:szCs w:val="28"/>
          <w:lang w:val="en-US"/>
        </w:rPr>
        <w:t>I</w:t>
      </w:r>
      <w:r>
        <w:rPr>
          <w:bCs/>
          <w:szCs w:val="28"/>
        </w:rPr>
        <w:t xml:space="preserve"> «О республиканском бюджете на 2024 год» </w:t>
      </w:r>
      <w:r>
        <w:rPr>
          <w:rStyle w:val="a6"/>
          <w:b w:val="0"/>
          <w:szCs w:val="28"/>
        </w:rPr>
        <w:t>(САЗ 24-1)</w:t>
      </w:r>
      <w:r>
        <w:rPr>
          <w:szCs w:val="28"/>
        </w:rPr>
        <w:t>;</w:t>
      </w:r>
    </w:p>
    <w:p w14:paraId="6562F021" w14:textId="3172E5A9" w:rsidR="000F536C" w:rsidRDefault="000F536C" w:rsidP="000F536C">
      <w:pPr>
        <w:pStyle w:val="head"/>
        <w:shd w:val="clear" w:color="auto" w:fill="FFFFFF"/>
        <w:spacing w:before="0" w:beforeAutospacing="0" w:after="0" w:afterAutospacing="0"/>
        <w:ind w:firstLine="709"/>
        <w:jc w:val="both"/>
        <w:rPr>
          <w:b/>
          <w:szCs w:val="28"/>
        </w:rPr>
      </w:pPr>
      <w:r>
        <w:rPr>
          <w:szCs w:val="28"/>
        </w:rPr>
        <w:t>4) Закон Приднестровской Молдавской Республики</w:t>
      </w:r>
      <w:r>
        <w:rPr>
          <w:b/>
          <w:szCs w:val="28"/>
        </w:rPr>
        <w:t xml:space="preserve"> </w:t>
      </w:r>
      <w:r>
        <w:rPr>
          <w:rStyle w:val="a6"/>
          <w:b w:val="0"/>
          <w:szCs w:val="28"/>
        </w:rPr>
        <w:t xml:space="preserve">от 27 декабря </w:t>
      </w:r>
      <w:r w:rsidR="00ED6915">
        <w:rPr>
          <w:rStyle w:val="a6"/>
          <w:b w:val="0"/>
          <w:szCs w:val="28"/>
        </w:rPr>
        <w:br/>
      </w:r>
      <w:r>
        <w:rPr>
          <w:rStyle w:val="a6"/>
          <w:b w:val="0"/>
          <w:szCs w:val="28"/>
        </w:rPr>
        <w:t>2023 года № 425-З-VI</w:t>
      </w:r>
      <w:r>
        <w:rPr>
          <w:rStyle w:val="a6"/>
          <w:b w:val="0"/>
          <w:szCs w:val="28"/>
          <w:lang w:val="en-US"/>
        </w:rPr>
        <w:t>I</w:t>
      </w:r>
      <w:r>
        <w:rPr>
          <w:rStyle w:val="a6"/>
          <w:b w:val="0"/>
          <w:szCs w:val="28"/>
        </w:rPr>
        <w:t xml:space="preserve"> «О бюджете Единого государственного фонда социального страхования Приднестровской Молдавской Республики </w:t>
      </w:r>
      <w:r w:rsidR="00ED6915">
        <w:rPr>
          <w:rStyle w:val="a6"/>
          <w:b w:val="0"/>
          <w:szCs w:val="28"/>
        </w:rPr>
        <w:br/>
      </w:r>
      <w:r>
        <w:rPr>
          <w:rStyle w:val="a6"/>
          <w:b w:val="0"/>
          <w:szCs w:val="28"/>
        </w:rPr>
        <w:t>на 2024 год» (САЗ 24-1);</w:t>
      </w:r>
    </w:p>
    <w:p w14:paraId="1FA3057F" w14:textId="77777777" w:rsidR="000F536C" w:rsidRDefault="000F536C" w:rsidP="000F536C">
      <w:pPr>
        <w:pStyle w:val="head"/>
        <w:shd w:val="clear" w:color="auto" w:fill="FFFFFF"/>
        <w:spacing w:before="0" w:beforeAutospacing="0" w:after="0" w:afterAutospacing="0"/>
        <w:ind w:firstLine="709"/>
        <w:jc w:val="both"/>
        <w:rPr>
          <w:b/>
          <w:szCs w:val="28"/>
        </w:rPr>
      </w:pPr>
      <w:proofErr w:type="gramStart"/>
      <w:r>
        <w:rPr>
          <w:szCs w:val="28"/>
        </w:rPr>
        <w:t>в</w:t>
      </w:r>
      <w:proofErr w:type="gramEnd"/>
      <w:r>
        <w:rPr>
          <w:szCs w:val="28"/>
        </w:rPr>
        <w:t>) принятие данного проекта закона потребует внесения изменений в Закон Приднестровской Молдавской Республики</w:t>
      </w:r>
      <w:r>
        <w:rPr>
          <w:b/>
          <w:szCs w:val="28"/>
        </w:rPr>
        <w:t xml:space="preserve"> </w:t>
      </w:r>
      <w:r>
        <w:rPr>
          <w:rStyle w:val="a6"/>
          <w:b w:val="0"/>
          <w:szCs w:val="28"/>
        </w:rPr>
        <w:t>от 27 декабря 2023 года № 425-З-VI</w:t>
      </w:r>
      <w:r>
        <w:rPr>
          <w:rStyle w:val="a6"/>
          <w:b w:val="0"/>
          <w:szCs w:val="28"/>
          <w:lang w:val="en-US"/>
        </w:rPr>
        <w:t>I</w:t>
      </w:r>
      <w:r>
        <w:rPr>
          <w:rStyle w:val="a6"/>
          <w:b w:val="0"/>
          <w:szCs w:val="28"/>
        </w:rPr>
        <w:t xml:space="preserve"> </w:t>
      </w:r>
      <w:r>
        <w:rPr>
          <w:rStyle w:val="a6"/>
          <w:b w:val="0"/>
          <w:szCs w:val="28"/>
        </w:rPr>
        <w:lastRenderedPageBreak/>
        <w:t>«О бюджете Единого государственного фонда социального страхования Приднестровской Молдавской Республики на 2024 год» (САЗ 24-1);</w:t>
      </w:r>
    </w:p>
    <w:p w14:paraId="4C169501" w14:textId="77777777" w:rsidR="000F536C" w:rsidRDefault="000F536C" w:rsidP="000F536C">
      <w:pPr>
        <w:shd w:val="clear" w:color="auto" w:fill="FFFFFF"/>
        <w:tabs>
          <w:tab w:val="left" w:pos="9639"/>
        </w:tabs>
        <w:ind w:firstLine="709"/>
        <w:jc w:val="both"/>
        <w:rPr>
          <w:sz w:val="28"/>
          <w:szCs w:val="28"/>
        </w:rPr>
      </w:pPr>
      <w:proofErr w:type="gramStart"/>
      <w:r>
        <w:rPr>
          <w:sz w:val="28"/>
          <w:szCs w:val="28"/>
        </w:rPr>
        <w:t>г</w:t>
      </w:r>
      <w:proofErr w:type="gramEnd"/>
      <w:r>
        <w:rPr>
          <w:sz w:val="28"/>
          <w:szCs w:val="28"/>
        </w:rPr>
        <w:t>) реализация данного проекта закона потребует дополнительных финансовых затрат, источниками которых являются средства, предусмотренные статьей 5 Закона в редакции пункта 4 статьи 1 настоящего проекта закона (секретно);</w:t>
      </w:r>
    </w:p>
    <w:p w14:paraId="195F263A" w14:textId="77777777" w:rsidR="000F536C" w:rsidRDefault="000F536C" w:rsidP="000F536C">
      <w:pPr>
        <w:shd w:val="clear" w:color="auto" w:fill="FFFFFF"/>
        <w:ind w:firstLine="709"/>
        <w:jc w:val="both"/>
        <w:rPr>
          <w:sz w:val="28"/>
          <w:szCs w:val="28"/>
        </w:rPr>
      </w:pPr>
      <w:proofErr w:type="gramStart"/>
      <w:r>
        <w:rPr>
          <w:sz w:val="28"/>
          <w:szCs w:val="28"/>
        </w:rPr>
        <w:t>д</w:t>
      </w:r>
      <w:proofErr w:type="gramEnd"/>
      <w:r>
        <w:rPr>
          <w:sz w:val="28"/>
          <w:szCs w:val="28"/>
        </w:rPr>
        <w:t>) для вступления в силу данного проекта закона не требуется принятие отдельного нормативного правового акта.</w:t>
      </w:r>
    </w:p>
    <w:p w14:paraId="724A30E5" w14:textId="77777777" w:rsidR="000F536C" w:rsidRDefault="000F536C" w:rsidP="000F536C">
      <w:pPr>
        <w:shd w:val="clear" w:color="auto" w:fill="FFFFFF"/>
        <w:tabs>
          <w:tab w:val="left" w:pos="9639"/>
        </w:tabs>
        <w:ind w:firstLine="709"/>
        <w:jc w:val="both"/>
        <w:rPr>
          <w:sz w:val="28"/>
          <w:szCs w:val="28"/>
        </w:rPr>
      </w:pPr>
    </w:p>
    <w:p w14:paraId="1305C395" w14:textId="77777777" w:rsidR="00152D63" w:rsidRDefault="00152D63" w:rsidP="000F536C">
      <w:pPr>
        <w:shd w:val="clear" w:color="auto" w:fill="FFFFFF"/>
        <w:tabs>
          <w:tab w:val="left" w:pos="9639"/>
        </w:tabs>
        <w:ind w:firstLine="709"/>
        <w:jc w:val="both"/>
        <w:rPr>
          <w:sz w:val="28"/>
          <w:szCs w:val="28"/>
        </w:rPr>
      </w:pPr>
    </w:p>
    <w:p w14:paraId="5F2CEA84" w14:textId="77777777" w:rsidR="00152D63" w:rsidRDefault="00152D63" w:rsidP="000F536C">
      <w:pPr>
        <w:shd w:val="clear" w:color="auto" w:fill="FFFFFF"/>
        <w:tabs>
          <w:tab w:val="left" w:pos="9639"/>
        </w:tabs>
        <w:ind w:firstLine="709"/>
        <w:jc w:val="both"/>
        <w:rPr>
          <w:sz w:val="28"/>
          <w:szCs w:val="28"/>
        </w:rPr>
      </w:pPr>
    </w:p>
    <w:p w14:paraId="592DBD6B" w14:textId="77777777" w:rsidR="00152D63" w:rsidRDefault="00152D63" w:rsidP="000F536C">
      <w:pPr>
        <w:shd w:val="clear" w:color="auto" w:fill="FFFFFF"/>
        <w:tabs>
          <w:tab w:val="left" w:pos="9639"/>
        </w:tabs>
        <w:ind w:firstLine="709"/>
        <w:jc w:val="both"/>
        <w:rPr>
          <w:sz w:val="28"/>
          <w:szCs w:val="28"/>
        </w:rPr>
      </w:pPr>
    </w:p>
    <w:p w14:paraId="4AC88830" w14:textId="77777777" w:rsidR="00152D63" w:rsidRDefault="00152D63" w:rsidP="000F536C">
      <w:pPr>
        <w:shd w:val="clear" w:color="auto" w:fill="FFFFFF"/>
        <w:tabs>
          <w:tab w:val="left" w:pos="9639"/>
        </w:tabs>
        <w:ind w:firstLine="709"/>
        <w:jc w:val="both"/>
        <w:rPr>
          <w:sz w:val="28"/>
          <w:szCs w:val="28"/>
        </w:rPr>
      </w:pPr>
    </w:p>
    <w:p w14:paraId="0A1D7CDF" w14:textId="77777777" w:rsidR="00152D63" w:rsidRDefault="00152D63" w:rsidP="000F536C">
      <w:pPr>
        <w:shd w:val="clear" w:color="auto" w:fill="FFFFFF"/>
        <w:tabs>
          <w:tab w:val="left" w:pos="9639"/>
        </w:tabs>
        <w:ind w:firstLine="709"/>
        <w:jc w:val="both"/>
        <w:rPr>
          <w:sz w:val="28"/>
          <w:szCs w:val="28"/>
        </w:rPr>
      </w:pPr>
    </w:p>
    <w:p w14:paraId="284C2BEA" w14:textId="77777777" w:rsidR="00152D63" w:rsidRDefault="00152D63" w:rsidP="000F536C">
      <w:pPr>
        <w:shd w:val="clear" w:color="auto" w:fill="FFFFFF"/>
        <w:tabs>
          <w:tab w:val="left" w:pos="9639"/>
        </w:tabs>
        <w:ind w:firstLine="709"/>
        <w:jc w:val="both"/>
        <w:rPr>
          <w:sz w:val="28"/>
          <w:szCs w:val="28"/>
        </w:rPr>
      </w:pPr>
    </w:p>
    <w:p w14:paraId="0D3D6CA1" w14:textId="77777777" w:rsidR="00152D63" w:rsidRDefault="00152D63" w:rsidP="000F536C">
      <w:pPr>
        <w:shd w:val="clear" w:color="auto" w:fill="FFFFFF"/>
        <w:tabs>
          <w:tab w:val="left" w:pos="9639"/>
        </w:tabs>
        <w:ind w:firstLine="709"/>
        <w:jc w:val="both"/>
        <w:rPr>
          <w:sz w:val="28"/>
          <w:szCs w:val="28"/>
        </w:rPr>
      </w:pPr>
    </w:p>
    <w:p w14:paraId="087D0DF2" w14:textId="77777777" w:rsidR="00152D63" w:rsidRDefault="00152D63" w:rsidP="000F536C">
      <w:pPr>
        <w:shd w:val="clear" w:color="auto" w:fill="FFFFFF"/>
        <w:tabs>
          <w:tab w:val="left" w:pos="9639"/>
        </w:tabs>
        <w:ind w:firstLine="709"/>
        <w:jc w:val="both"/>
        <w:rPr>
          <w:sz w:val="28"/>
          <w:szCs w:val="28"/>
        </w:rPr>
      </w:pPr>
    </w:p>
    <w:p w14:paraId="408CABE5" w14:textId="77777777" w:rsidR="00152D63" w:rsidRDefault="00152D63" w:rsidP="000F536C">
      <w:pPr>
        <w:shd w:val="clear" w:color="auto" w:fill="FFFFFF"/>
        <w:tabs>
          <w:tab w:val="left" w:pos="9639"/>
        </w:tabs>
        <w:ind w:firstLine="709"/>
        <w:jc w:val="both"/>
        <w:rPr>
          <w:sz w:val="28"/>
          <w:szCs w:val="28"/>
        </w:rPr>
      </w:pPr>
    </w:p>
    <w:p w14:paraId="6FAB45C2" w14:textId="77777777" w:rsidR="00152D63" w:rsidRDefault="00152D63" w:rsidP="000F536C">
      <w:pPr>
        <w:shd w:val="clear" w:color="auto" w:fill="FFFFFF"/>
        <w:tabs>
          <w:tab w:val="left" w:pos="9639"/>
        </w:tabs>
        <w:ind w:firstLine="709"/>
        <w:jc w:val="both"/>
        <w:rPr>
          <w:sz w:val="28"/>
          <w:szCs w:val="28"/>
        </w:rPr>
      </w:pPr>
    </w:p>
    <w:p w14:paraId="18A00DF4" w14:textId="77777777" w:rsidR="00152D63" w:rsidRDefault="00152D63" w:rsidP="000F536C">
      <w:pPr>
        <w:shd w:val="clear" w:color="auto" w:fill="FFFFFF"/>
        <w:tabs>
          <w:tab w:val="left" w:pos="9639"/>
        </w:tabs>
        <w:ind w:firstLine="709"/>
        <w:jc w:val="both"/>
        <w:rPr>
          <w:sz w:val="28"/>
          <w:szCs w:val="28"/>
        </w:rPr>
      </w:pPr>
    </w:p>
    <w:p w14:paraId="4F440176" w14:textId="77777777" w:rsidR="00152D63" w:rsidRDefault="00152D63" w:rsidP="000F536C">
      <w:pPr>
        <w:shd w:val="clear" w:color="auto" w:fill="FFFFFF"/>
        <w:tabs>
          <w:tab w:val="left" w:pos="9639"/>
        </w:tabs>
        <w:ind w:firstLine="709"/>
        <w:jc w:val="both"/>
        <w:rPr>
          <w:sz w:val="28"/>
          <w:szCs w:val="28"/>
        </w:rPr>
      </w:pPr>
    </w:p>
    <w:p w14:paraId="7EF8F211" w14:textId="77777777" w:rsidR="00152D63" w:rsidRDefault="00152D63" w:rsidP="000F536C">
      <w:pPr>
        <w:shd w:val="clear" w:color="auto" w:fill="FFFFFF"/>
        <w:tabs>
          <w:tab w:val="left" w:pos="9639"/>
        </w:tabs>
        <w:ind w:firstLine="709"/>
        <w:jc w:val="both"/>
        <w:rPr>
          <w:sz w:val="28"/>
          <w:szCs w:val="28"/>
        </w:rPr>
      </w:pPr>
    </w:p>
    <w:p w14:paraId="2F6B6D17" w14:textId="77777777" w:rsidR="00152D63" w:rsidRDefault="00152D63" w:rsidP="000F536C">
      <w:pPr>
        <w:shd w:val="clear" w:color="auto" w:fill="FFFFFF"/>
        <w:tabs>
          <w:tab w:val="left" w:pos="9639"/>
        </w:tabs>
        <w:ind w:firstLine="709"/>
        <w:jc w:val="both"/>
        <w:rPr>
          <w:sz w:val="28"/>
          <w:szCs w:val="28"/>
        </w:rPr>
      </w:pPr>
    </w:p>
    <w:p w14:paraId="4744C905" w14:textId="77777777" w:rsidR="00152D63" w:rsidRDefault="00152D63" w:rsidP="000F536C">
      <w:pPr>
        <w:shd w:val="clear" w:color="auto" w:fill="FFFFFF"/>
        <w:tabs>
          <w:tab w:val="left" w:pos="9639"/>
        </w:tabs>
        <w:ind w:firstLine="709"/>
        <w:jc w:val="both"/>
        <w:rPr>
          <w:sz w:val="28"/>
          <w:szCs w:val="28"/>
        </w:rPr>
      </w:pPr>
    </w:p>
    <w:p w14:paraId="34E0B177" w14:textId="77777777" w:rsidR="00152D63" w:rsidRDefault="00152D63" w:rsidP="000F536C">
      <w:pPr>
        <w:shd w:val="clear" w:color="auto" w:fill="FFFFFF"/>
        <w:tabs>
          <w:tab w:val="left" w:pos="9639"/>
        </w:tabs>
        <w:ind w:firstLine="709"/>
        <w:jc w:val="both"/>
        <w:rPr>
          <w:sz w:val="28"/>
          <w:szCs w:val="28"/>
        </w:rPr>
      </w:pPr>
    </w:p>
    <w:p w14:paraId="2B04E43E" w14:textId="77777777" w:rsidR="00152D63" w:rsidRDefault="00152D63" w:rsidP="000F536C">
      <w:pPr>
        <w:shd w:val="clear" w:color="auto" w:fill="FFFFFF"/>
        <w:tabs>
          <w:tab w:val="left" w:pos="9639"/>
        </w:tabs>
        <w:ind w:firstLine="709"/>
        <w:jc w:val="both"/>
        <w:rPr>
          <w:sz w:val="28"/>
          <w:szCs w:val="28"/>
        </w:rPr>
      </w:pPr>
    </w:p>
    <w:p w14:paraId="75B4F955" w14:textId="77777777" w:rsidR="00152D63" w:rsidRDefault="00152D63" w:rsidP="000F536C">
      <w:pPr>
        <w:shd w:val="clear" w:color="auto" w:fill="FFFFFF"/>
        <w:tabs>
          <w:tab w:val="left" w:pos="9639"/>
        </w:tabs>
        <w:ind w:firstLine="709"/>
        <w:jc w:val="both"/>
        <w:rPr>
          <w:sz w:val="28"/>
          <w:szCs w:val="28"/>
        </w:rPr>
      </w:pPr>
    </w:p>
    <w:p w14:paraId="3ACE37C7" w14:textId="77777777" w:rsidR="00152D63" w:rsidRDefault="00152D63" w:rsidP="000F536C">
      <w:pPr>
        <w:shd w:val="clear" w:color="auto" w:fill="FFFFFF"/>
        <w:tabs>
          <w:tab w:val="left" w:pos="9639"/>
        </w:tabs>
        <w:ind w:firstLine="709"/>
        <w:jc w:val="both"/>
        <w:rPr>
          <w:sz w:val="28"/>
          <w:szCs w:val="28"/>
        </w:rPr>
      </w:pPr>
    </w:p>
    <w:p w14:paraId="143E978D" w14:textId="77777777" w:rsidR="00152D63" w:rsidRDefault="00152D63" w:rsidP="000F536C">
      <w:pPr>
        <w:shd w:val="clear" w:color="auto" w:fill="FFFFFF"/>
        <w:tabs>
          <w:tab w:val="left" w:pos="9639"/>
        </w:tabs>
        <w:ind w:firstLine="709"/>
        <w:jc w:val="both"/>
        <w:rPr>
          <w:sz w:val="28"/>
          <w:szCs w:val="28"/>
        </w:rPr>
      </w:pPr>
    </w:p>
    <w:p w14:paraId="4048AFEC" w14:textId="77777777" w:rsidR="00152D63" w:rsidRDefault="00152D63" w:rsidP="000F536C">
      <w:pPr>
        <w:shd w:val="clear" w:color="auto" w:fill="FFFFFF"/>
        <w:tabs>
          <w:tab w:val="left" w:pos="9639"/>
        </w:tabs>
        <w:ind w:firstLine="709"/>
        <w:jc w:val="both"/>
        <w:rPr>
          <w:sz w:val="28"/>
          <w:szCs w:val="28"/>
        </w:rPr>
      </w:pPr>
    </w:p>
    <w:p w14:paraId="3F91D750" w14:textId="77777777" w:rsidR="00152D63" w:rsidRDefault="00152D63" w:rsidP="000F536C">
      <w:pPr>
        <w:shd w:val="clear" w:color="auto" w:fill="FFFFFF"/>
        <w:tabs>
          <w:tab w:val="left" w:pos="9639"/>
        </w:tabs>
        <w:ind w:firstLine="709"/>
        <w:jc w:val="both"/>
        <w:rPr>
          <w:sz w:val="28"/>
          <w:szCs w:val="28"/>
        </w:rPr>
      </w:pPr>
    </w:p>
    <w:p w14:paraId="58FDE516" w14:textId="77777777" w:rsidR="00152D63" w:rsidRDefault="00152D63" w:rsidP="000F536C">
      <w:pPr>
        <w:shd w:val="clear" w:color="auto" w:fill="FFFFFF"/>
        <w:tabs>
          <w:tab w:val="left" w:pos="9639"/>
        </w:tabs>
        <w:ind w:firstLine="709"/>
        <w:jc w:val="both"/>
        <w:rPr>
          <w:sz w:val="28"/>
          <w:szCs w:val="28"/>
        </w:rPr>
      </w:pPr>
    </w:p>
    <w:p w14:paraId="1F4A72B5" w14:textId="77777777" w:rsidR="00152D63" w:rsidRDefault="00152D63" w:rsidP="000F536C">
      <w:pPr>
        <w:shd w:val="clear" w:color="auto" w:fill="FFFFFF"/>
        <w:tabs>
          <w:tab w:val="left" w:pos="9639"/>
        </w:tabs>
        <w:ind w:firstLine="709"/>
        <w:jc w:val="both"/>
        <w:rPr>
          <w:sz w:val="28"/>
          <w:szCs w:val="28"/>
        </w:rPr>
      </w:pPr>
    </w:p>
    <w:p w14:paraId="061F4AF2" w14:textId="77777777" w:rsidR="00152D63" w:rsidRDefault="00152D63" w:rsidP="000F536C">
      <w:pPr>
        <w:shd w:val="clear" w:color="auto" w:fill="FFFFFF"/>
        <w:tabs>
          <w:tab w:val="left" w:pos="9639"/>
        </w:tabs>
        <w:ind w:firstLine="709"/>
        <w:jc w:val="both"/>
        <w:rPr>
          <w:sz w:val="28"/>
          <w:szCs w:val="28"/>
        </w:rPr>
      </w:pPr>
    </w:p>
    <w:p w14:paraId="798ADA70" w14:textId="77777777" w:rsidR="00152D63" w:rsidRDefault="00152D63" w:rsidP="000F536C">
      <w:pPr>
        <w:shd w:val="clear" w:color="auto" w:fill="FFFFFF"/>
        <w:tabs>
          <w:tab w:val="left" w:pos="9639"/>
        </w:tabs>
        <w:ind w:firstLine="709"/>
        <w:jc w:val="both"/>
        <w:rPr>
          <w:sz w:val="28"/>
          <w:szCs w:val="28"/>
        </w:rPr>
      </w:pPr>
    </w:p>
    <w:p w14:paraId="5EEAE130" w14:textId="77777777" w:rsidR="00152D63" w:rsidRDefault="00152D63" w:rsidP="000F536C">
      <w:pPr>
        <w:shd w:val="clear" w:color="auto" w:fill="FFFFFF"/>
        <w:tabs>
          <w:tab w:val="left" w:pos="9639"/>
        </w:tabs>
        <w:ind w:firstLine="709"/>
        <w:jc w:val="both"/>
        <w:rPr>
          <w:sz w:val="28"/>
          <w:szCs w:val="28"/>
        </w:rPr>
      </w:pPr>
    </w:p>
    <w:p w14:paraId="73CDDADB" w14:textId="77777777" w:rsidR="00152D63" w:rsidRDefault="00152D63" w:rsidP="000F536C">
      <w:pPr>
        <w:shd w:val="clear" w:color="auto" w:fill="FFFFFF"/>
        <w:tabs>
          <w:tab w:val="left" w:pos="9639"/>
        </w:tabs>
        <w:ind w:firstLine="709"/>
        <w:jc w:val="both"/>
        <w:rPr>
          <w:sz w:val="28"/>
          <w:szCs w:val="28"/>
        </w:rPr>
      </w:pPr>
    </w:p>
    <w:p w14:paraId="3B51FD65" w14:textId="77777777" w:rsidR="00152D63" w:rsidRDefault="00152D63" w:rsidP="000F536C">
      <w:pPr>
        <w:shd w:val="clear" w:color="auto" w:fill="FFFFFF"/>
        <w:tabs>
          <w:tab w:val="left" w:pos="9639"/>
        </w:tabs>
        <w:ind w:firstLine="709"/>
        <w:jc w:val="both"/>
        <w:rPr>
          <w:sz w:val="28"/>
          <w:szCs w:val="28"/>
        </w:rPr>
      </w:pPr>
    </w:p>
    <w:p w14:paraId="5372CCA7" w14:textId="77777777" w:rsidR="00152D63" w:rsidRDefault="00152D63" w:rsidP="000F536C">
      <w:pPr>
        <w:shd w:val="clear" w:color="auto" w:fill="FFFFFF"/>
        <w:tabs>
          <w:tab w:val="left" w:pos="9639"/>
        </w:tabs>
        <w:ind w:firstLine="709"/>
        <w:jc w:val="both"/>
        <w:rPr>
          <w:sz w:val="28"/>
          <w:szCs w:val="28"/>
        </w:rPr>
      </w:pPr>
    </w:p>
    <w:p w14:paraId="76220F03" w14:textId="77777777" w:rsidR="00152D63" w:rsidRDefault="00152D63" w:rsidP="000F536C">
      <w:pPr>
        <w:shd w:val="clear" w:color="auto" w:fill="FFFFFF"/>
        <w:tabs>
          <w:tab w:val="left" w:pos="9639"/>
        </w:tabs>
        <w:ind w:firstLine="709"/>
        <w:jc w:val="both"/>
        <w:rPr>
          <w:sz w:val="28"/>
          <w:szCs w:val="28"/>
        </w:rPr>
      </w:pPr>
    </w:p>
    <w:p w14:paraId="13A6D8F5" w14:textId="77777777" w:rsidR="00152D63" w:rsidRDefault="00152D63" w:rsidP="000F536C">
      <w:pPr>
        <w:shd w:val="clear" w:color="auto" w:fill="FFFFFF"/>
        <w:tabs>
          <w:tab w:val="left" w:pos="9639"/>
        </w:tabs>
        <w:ind w:firstLine="709"/>
        <w:jc w:val="both"/>
        <w:rPr>
          <w:sz w:val="28"/>
          <w:szCs w:val="28"/>
        </w:rPr>
      </w:pPr>
    </w:p>
    <w:p w14:paraId="02DDF404" w14:textId="77777777" w:rsidR="00152D63" w:rsidRDefault="00152D63" w:rsidP="000F536C">
      <w:pPr>
        <w:shd w:val="clear" w:color="auto" w:fill="FFFFFF"/>
        <w:tabs>
          <w:tab w:val="left" w:pos="9639"/>
        </w:tabs>
        <w:ind w:firstLine="709"/>
        <w:jc w:val="both"/>
        <w:rPr>
          <w:sz w:val="28"/>
          <w:szCs w:val="28"/>
        </w:rPr>
      </w:pPr>
    </w:p>
    <w:p w14:paraId="17E6FC19" w14:textId="77777777" w:rsidR="00152D63" w:rsidRDefault="00152D63" w:rsidP="000F536C">
      <w:pPr>
        <w:shd w:val="clear" w:color="auto" w:fill="FFFFFF"/>
        <w:tabs>
          <w:tab w:val="left" w:pos="9639"/>
        </w:tabs>
        <w:ind w:firstLine="709"/>
        <w:jc w:val="both"/>
        <w:rPr>
          <w:sz w:val="28"/>
          <w:szCs w:val="28"/>
        </w:rPr>
      </w:pPr>
    </w:p>
    <w:p w14:paraId="1361F8DE" w14:textId="77777777" w:rsidR="00152D63" w:rsidRDefault="00152D63" w:rsidP="000F536C">
      <w:pPr>
        <w:shd w:val="clear" w:color="auto" w:fill="FFFFFF"/>
        <w:tabs>
          <w:tab w:val="left" w:pos="9639"/>
        </w:tabs>
        <w:ind w:firstLine="709"/>
        <w:jc w:val="both"/>
        <w:rPr>
          <w:sz w:val="28"/>
          <w:szCs w:val="28"/>
        </w:rPr>
      </w:pPr>
    </w:p>
    <w:p w14:paraId="4D89C13F" w14:textId="77777777" w:rsidR="004B5E59" w:rsidRPr="004B5E59" w:rsidRDefault="004B5E59" w:rsidP="000F536C">
      <w:pPr>
        <w:shd w:val="clear" w:color="auto" w:fill="FFFFFF"/>
        <w:tabs>
          <w:tab w:val="left" w:pos="9639"/>
        </w:tabs>
        <w:ind w:firstLine="709"/>
        <w:jc w:val="both"/>
        <w:rPr>
          <w:sz w:val="2"/>
          <w:szCs w:val="2"/>
        </w:rPr>
      </w:pPr>
    </w:p>
    <w:p w14:paraId="2A2593FE" w14:textId="77777777" w:rsidR="00152D63" w:rsidRPr="002C685A" w:rsidRDefault="00152D63" w:rsidP="00152D63">
      <w:pPr>
        <w:jc w:val="center"/>
      </w:pPr>
      <w:r w:rsidRPr="002C685A">
        <w:lastRenderedPageBreak/>
        <w:t>СРАВНИТЕЛЬНАЯ ТАБЛИЦА</w:t>
      </w:r>
    </w:p>
    <w:p w14:paraId="64F106C1" w14:textId="77777777" w:rsidR="00152D63" w:rsidRDefault="00152D63" w:rsidP="00152D63">
      <w:pPr>
        <w:jc w:val="center"/>
        <w:rPr>
          <w:sz w:val="28"/>
          <w:szCs w:val="28"/>
        </w:rPr>
      </w:pPr>
      <w:proofErr w:type="gramStart"/>
      <w:r w:rsidRPr="00152D63">
        <w:rPr>
          <w:sz w:val="28"/>
          <w:szCs w:val="28"/>
        </w:rPr>
        <w:t>к</w:t>
      </w:r>
      <w:proofErr w:type="gramEnd"/>
      <w:r w:rsidRPr="00152D63">
        <w:rPr>
          <w:sz w:val="28"/>
          <w:szCs w:val="28"/>
        </w:rPr>
        <w:t xml:space="preserve"> проекту закона Приднестровской Молдавской Республики </w:t>
      </w:r>
    </w:p>
    <w:p w14:paraId="7EAB310A" w14:textId="0D9D196B" w:rsidR="00152D63" w:rsidRPr="00152D63" w:rsidRDefault="00152D63" w:rsidP="00152D63">
      <w:pPr>
        <w:jc w:val="center"/>
        <w:rPr>
          <w:sz w:val="28"/>
          <w:szCs w:val="28"/>
        </w:rPr>
      </w:pPr>
      <w:r w:rsidRPr="00152D63">
        <w:rPr>
          <w:sz w:val="28"/>
          <w:szCs w:val="28"/>
        </w:rPr>
        <w:t xml:space="preserve">«О внесении изменений и дополнения </w:t>
      </w:r>
    </w:p>
    <w:p w14:paraId="5EE4E8A6" w14:textId="77777777" w:rsidR="00152D63" w:rsidRDefault="00152D63" w:rsidP="00152D63">
      <w:pPr>
        <w:jc w:val="center"/>
        <w:rPr>
          <w:sz w:val="28"/>
          <w:szCs w:val="28"/>
        </w:rPr>
      </w:pPr>
      <w:proofErr w:type="gramStart"/>
      <w:r w:rsidRPr="00152D63">
        <w:rPr>
          <w:sz w:val="28"/>
          <w:szCs w:val="28"/>
        </w:rPr>
        <w:t>в</w:t>
      </w:r>
      <w:proofErr w:type="gramEnd"/>
      <w:r w:rsidRPr="00152D63">
        <w:rPr>
          <w:sz w:val="28"/>
          <w:szCs w:val="28"/>
        </w:rPr>
        <w:t xml:space="preserve"> Закон Приднестровской Молдавской Республики </w:t>
      </w:r>
    </w:p>
    <w:p w14:paraId="08854E90" w14:textId="0EBE0CC9" w:rsidR="00152D63" w:rsidRPr="00152D63" w:rsidRDefault="00152D63" w:rsidP="00152D63">
      <w:pPr>
        <w:jc w:val="center"/>
        <w:rPr>
          <w:sz w:val="28"/>
          <w:szCs w:val="28"/>
        </w:rPr>
      </w:pPr>
      <w:r w:rsidRPr="00152D63">
        <w:rPr>
          <w:sz w:val="28"/>
          <w:szCs w:val="28"/>
        </w:rPr>
        <w:t>«О республиканском бюджете на 2024 год»</w:t>
      </w:r>
    </w:p>
    <w:p w14:paraId="2342B961" w14:textId="77777777" w:rsidR="000F536C" w:rsidRDefault="000F536C" w:rsidP="000F536C">
      <w:pPr>
        <w:shd w:val="clear" w:color="auto" w:fill="FFFFFF"/>
        <w:tabs>
          <w:tab w:val="left" w:pos="9639"/>
        </w:tabs>
        <w:ind w:firstLine="709"/>
        <w:jc w:val="both"/>
        <w:rPr>
          <w:sz w:val="28"/>
          <w:szCs w:val="28"/>
        </w:rPr>
      </w:pPr>
    </w:p>
    <w:tbl>
      <w:tblPr>
        <w:tblStyle w:val="af1"/>
        <w:tblW w:w="5031" w:type="pct"/>
        <w:tblLook w:val="04A0" w:firstRow="1" w:lastRow="0" w:firstColumn="1" w:lastColumn="0" w:noHBand="0" w:noVBand="1"/>
      </w:tblPr>
      <w:tblGrid>
        <w:gridCol w:w="540"/>
        <w:gridCol w:w="4561"/>
        <w:gridCol w:w="4587"/>
      </w:tblGrid>
      <w:tr w:rsidR="00152D63" w:rsidRPr="00C47C1A" w14:paraId="3B31CAD1" w14:textId="77777777" w:rsidTr="0094571C">
        <w:trPr>
          <w:trHeight w:val="452"/>
        </w:trPr>
        <w:tc>
          <w:tcPr>
            <w:tcW w:w="235" w:type="pct"/>
          </w:tcPr>
          <w:p w14:paraId="350A5DEC" w14:textId="77777777" w:rsidR="00152D63" w:rsidRPr="00C47C1A" w:rsidRDefault="00152D63" w:rsidP="0094571C">
            <w:pPr>
              <w:jc w:val="center"/>
            </w:pPr>
            <w:r w:rsidRPr="00C47C1A">
              <w:t>№ п/п</w:t>
            </w:r>
          </w:p>
        </w:tc>
        <w:tc>
          <w:tcPr>
            <w:tcW w:w="2376" w:type="pct"/>
            <w:vAlign w:val="center"/>
          </w:tcPr>
          <w:p w14:paraId="69C1F5EE" w14:textId="77777777" w:rsidR="00152D63" w:rsidRPr="00C47C1A" w:rsidRDefault="00152D63" w:rsidP="0094571C">
            <w:pPr>
              <w:jc w:val="center"/>
            </w:pPr>
            <w:r w:rsidRPr="00C47C1A">
              <w:t>Действующая редакция</w:t>
            </w:r>
          </w:p>
        </w:tc>
        <w:tc>
          <w:tcPr>
            <w:tcW w:w="2389" w:type="pct"/>
            <w:vAlign w:val="center"/>
          </w:tcPr>
          <w:p w14:paraId="5104AB70" w14:textId="77777777" w:rsidR="00152D63" w:rsidRPr="00C47C1A" w:rsidRDefault="00152D63" w:rsidP="0094571C">
            <w:pPr>
              <w:jc w:val="center"/>
              <w:rPr>
                <w:kern w:val="36"/>
              </w:rPr>
            </w:pPr>
            <w:r w:rsidRPr="00C47C1A">
              <w:t>Предлагаемая редакция</w:t>
            </w:r>
          </w:p>
        </w:tc>
      </w:tr>
      <w:tr w:rsidR="00152D63" w:rsidRPr="00C47C1A" w14:paraId="2616A193" w14:textId="77777777" w:rsidTr="0094571C">
        <w:trPr>
          <w:trHeight w:val="2090"/>
        </w:trPr>
        <w:tc>
          <w:tcPr>
            <w:tcW w:w="235" w:type="pct"/>
          </w:tcPr>
          <w:p w14:paraId="003E99AF" w14:textId="77777777" w:rsidR="00152D63" w:rsidRPr="00C47C1A" w:rsidRDefault="00152D63" w:rsidP="0094571C">
            <w:pPr>
              <w:ind w:firstLine="22"/>
              <w:jc w:val="both"/>
              <w:rPr>
                <w:bCs/>
              </w:rPr>
            </w:pPr>
            <w:r w:rsidRPr="00C47C1A">
              <w:rPr>
                <w:bCs/>
              </w:rPr>
              <w:t>1.</w:t>
            </w:r>
          </w:p>
        </w:tc>
        <w:tc>
          <w:tcPr>
            <w:tcW w:w="2376" w:type="pct"/>
          </w:tcPr>
          <w:p w14:paraId="7C9A754F" w14:textId="77777777" w:rsidR="00152D63" w:rsidRPr="00D54D54" w:rsidRDefault="00152D63" w:rsidP="0094571C">
            <w:pPr>
              <w:widowControl w:val="0"/>
              <w:ind w:firstLine="709"/>
              <w:jc w:val="both"/>
              <w:rPr>
                <w:b/>
                <w:bCs/>
              </w:rPr>
            </w:pPr>
            <w:r w:rsidRPr="00D54D54">
              <w:rPr>
                <w:b/>
                <w:bCs/>
              </w:rPr>
              <w:t>Статья 1.</w:t>
            </w:r>
          </w:p>
          <w:p w14:paraId="4C935462" w14:textId="77777777" w:rsidR="00152D63" w:rsidRPr="00D54D54" w:rsidRDefault="00152D63" w:rsidP="0094571C">
            <w:pPr>
              <w:ind w:firstLine="709"/>
              <w:jc w:val="both"/>
            </w:pPr>
            <w:r w:rsidRPr="00D54D54">
              <w:t>Утвердить основные характеристики консолидированного бюджета, в том числе: </w:t>
            </w:r>
          </w:p>
          <w:p w14:paraId="4B18FF0E" w14:textId="77777777" w:rsidR="00152D63" w:rsidRPr="00D54D54" w:rsidRDefault="00152D63" w:rsidP="0094571C">
            <w:pPr>
              <w:ind w:firstLine="709"/>
              <w:jc w:val="both"/>
            </w:pPr>
            <w:proofErr w:type="gramStart"/>
            <w:r w:rsidRPr="00D54D54">
              <w:t>а</w:t>
            </w:r>
            <w:proofErr w:type="gramEnd"/>
            <w:r w:rsidRPr="00D54D54">
              <w:t>) доходы в сумме 3 776 478 270 рублей; </w:t>
            </w:r>
          </w:p>
          <w:p w14:paraId="18FD928E" w14:textId="77777777" w:rsidR="00152D63" w:rsidRPr="00D54D54" w:rsidRDefault="00152D63" w:rsidP="0094571C">
            <w:pPr>
              <w:ind w:firstLine="709"/>
              <w:jc w:val="both"/>
            </w:pPr>
            <w:proofErr w:type="gramStart"/>
            <w:r w:rsidRPr="00D54D54">
              <w:t>б</w:t>
            </w:r>
            <w:proofErr w:type="gramEnd"/>
            <w:r w:rsidRPr="00D54D54">
              <w:t xml:space="preserve">) предельные расходы в сумме </w:t>
            </w:r>
            <w:r w:rsidRPr="00D54D54">
              <w:rPr>
                <w:b/>
              </w:rPr>
              <w:t>6 504 908 661 рубль</w:t>
            </w:r>
            <w:r w:rsidRPr="00D54D54">
              <w:t>; </w:t>
            </w:r>
          </w:p>
          <w:p w14:paraId="52EC1C97" w14:textId="77777777" w:rsidR="00152D63" w:rsidRPr="00D54D54" w:rsidRDefault="00152D63" w:rsidP="0094571C">
            <w:pPr>
              <w:ind w:firstLine="709"/>
              <w:jc w:val="both"/>
            </w:pPr>
            <w:proofErr w:type="gramStart"/>
            <w:r w:rsidRPr="00D54D54">
              <w:t>в</w:t>
            </w:r>
            <w:proofErr w:type="gramEnd"/>
            <w:r w:rsidRPr="00D54D54">
              <w:t xml:space="preserve">) предельный дефицит в сумме </w:t>
            </w:r>
            <w:r w:rsidRPr="00D54D54">
              <w:rPr>
                <w:b/>
              </w:rPr>
              <w:t>2 728 430 391 рубль</w:t>
            </w:r>
            <w:r w:rsidRPr="00D54D54">
              <w:t>, или 41,94 процента к предельному размеру расходов.</w:t>
            </w:r>
          </w:p>
        </w:tc>
        <w:tc>
          <w:tcPr>
            <w:tcW w:w="2389" w:type="pct"/>
          </w:tcPr>
          <w:p w14:paraId="47119FE0" w14:textId="77777777" w:rsidR="00152D63" w:rsidRPr="00C47C1A" w:rsidRDefault="00152D63" w:rsidP="0094571C">
            <w:pPr>
              <w:widowControl w:val="0"/>
              <w:ind w:firstLine="709"/>
              <w:jc w:val="both"/>
              <w:rPr>
                <w:b/>
                <w:bCs/>
              </w:rPr>
            </w:pPr>
            <w:r w:rsidRPr="00C47C1A">
              <w:rPr>
                <w:b/>
                <w:bCs/>
              </w:rPr>
              <w:t>Статья 1.</w:t>
            </w:r>
          </w:p>
          <w:p w14:paraId="0A2F381C" w14:textId="77777777" w:rsidR="00152D63" w:rsidRPr="00310CE6" w:rsidRDefault="00152D63" w:rsidP="0094571C">
            <w:pPr>
              <w:ind w:firstLine="709"/>
              <w:jc w:val="both"/>
            </w:pPr>
            <w:r w:rsidRPr="00310CE6">
              <w:t>Утвердить основные характеристики консолидированного бюджета, в том числе: </w:t>
            </w:r>
          </w:p>
          <w:p w14:paraId="50883495" w14:textId="77777777" w:rsidR="00152D63" w:rsidRPr="00310CE6" w:rsidRDefault="00152D63" w:rsidP="0094571C">
            <w:pPr>
              <w:ind w:firstLine="709"/>
              <w:jc w:val="both"/>
            </w:pPr>
            <w:proofErr w:type="gramStart"/>
            <w:r w:rsidRPr="00310CE6">
              <w:t>а</w:t>
            </w:r>
            <w:proofErr w:type="gramEnd"/>
            <w:r w:rsidRPr="00310CE6">
              <w:t xml:space="preserve">) доходы в сумме </w:t>
            </w:r>
            <w:r>
              <w:t>3 776 478 270</w:t>
            </w:r>
            <w:r w:rsidRPr="00310CE6">
              <w:t xml:space="preserve"> рубл</w:t>
            </w:r>
            <w:r>
              <w:t>ей</w:t>
            </w:r>
            <w:r w:rsidRPr="00310CE6">
              <w:t>; </w:t>
            </w:r>
          </w:p>
          <w:p w14:paraId="14560AA1" w14:textId="77777777" w:rsidR="00152D63" w:rsidRPr="00310CE6" w:rsidRDefault="00152D63" w:rsidP="0094571C">
            <w:pPr>
              <w:ind w:firstLine="709"/>
              <w:jc w:val="both"/>
            </w:pPr>
            <w:proofErr w:type="gramStart"/>
            <w:r w:rsidRPr="00310CE6">
              <w:t>б</w:t>
            </w:r>
            <w:proofErr w:type="gramEnd"/>
            <w:r w:rsidRPr="00310CE6">
              <w:t xml:space="preserve">) предельные расходы в сумме </w:t>
            </w:r>
            <w:r w:rsidRPr="00E8705E">
              <w:rPr>
                <w:b/>
              </w:rPr>
              <w:t>6 524 214 408 рублей</w:t>
            </w:r>
            <w:r w:rsidRPr="00310CE6">
              <w:t>; </w:t>
            </w:r>
          </w:p>
          <w:p w14:paraId="43E27571" w14:textId="77777777" w:rsidR="00152D63" w:rsidRPr="00943C9E" w:rsidRDefault="00152D63" w:rsidP="0094571C">
            <w:pPr>
              <w:ind w:firstLine="709"/>
              <w:jc w:val="both"/>
            </w:pPr>
            <w:proofErr w:type="gramStart"/>
            <w:r>
              <w:t>в</w:t>
            </w:r>
            <w:proofErr w:type="gramEnd"/>
            <w:r>
              <w:t xml:space="preserve">) предельный дефицит в сумме </w:t>
            </w:r>
            <w:r w:rsidRPr="00E8705E">
              <w:rPr>
                <w:b/>
              </w:rPr>
              <w:t>2 747 736 138 рублей</w:t>
            </w:r>
            <w:r w:rsidRPr="00310CE6">
              <w:t xml:space="preserve">, или </w:t>
            </w:r>
            <w:r w:rsidRPr="00DD6958">
              <w:rPr>
                <w:b/>
              </w:rPr>
              <w:t>42,12</w:t>
            </w:r>
            <w:r w:rsidRPr="00310CE6">
              <w:t xml:space="preserve"> процента</w:t>
            </w:r>
            <w:r>
              <w:t xml:space="preserve"> к предельному размеру расходов</w:t>
            </w:r>
            <w:r w:rsidRPr="00943C9E">
              <w:t>».</w:t>
            </w:r>
          </w:p>
          <w:p w14:paraId="61C0374E" w14:textId="77777777" w:rsidR="00152D63" w:rsidRPr="00C47C1A" w:rsidRDefault="00152D63" w:rsidP="0094571C">
            <w:pPr>
              <w:ind w:firstLine="709"/>
              <w:jc w:val="both"/>
            </w:pPr>
          </w:p>
        </w:tc>
      </w:tr>
      <w:tr w:rsidR="00152D63" w:rsidRPr="00C47C1A" w14:paraId="423B735B" w14:textId="77777777" w:rsidTr="0094571C">
        <w:trPr>
          <w:trHeight w:val="3174"/>
        </w:trPr>
        <w:tc>
          <w:tcPr>
            <w:tcW w:w="235" w:type="pct"/>
          </w:tcPr>
          <w:p w14:paraId="4D415001" w14:textId="77777777" w:rsidR="00152D63" w:rsidRPr="00C47C1A" w:rsidRDefault="00152D63" w:rsidP="0094571C">
            <w:pPr>
              <w:jc w:val="both"/>
              <w:rPr>
                <w:bCs/>
              </w:rPr>
            </w:pPr>
            <w:r w:rsidRPr="00C47C1A">
              <w:rPr>
                <w:bCs/>
              </w:rPr>
              <w:t>2.</w:t>
            </w:r>
          </w:p>
        </w:tc>
        <w:tc>
          <w:tcPr>
            <w:tcW w:w="2376" w:type="pct"/>
          </w:tcPr>
          <w:p w14:paraId="5DA71AC4" w14:textId="77777777" w:rsidR="00152D63" w:rsidRPr="00D54D54" w:rsidRDefault="00152D63" w:rsidP="0094571C">
            <w:pPr>
              <w:ind w:firstLine="709"/>
              <w:jc w:val="both"/>
              <w:rPr>
                <w:b/>
              </w:rPr>
            </w:pPr>
            <w:r w:rsidRPr="00D54D54">
              <w:rPr>
                <w:b/>
              </w:rPr>
              <w:t>Статья 2.</w:t>
            </w:r>
          </w:p>
          <w:p w14:paraId="6EBABA53" w14:textId="77777777" w:rsidR="00152D63" w:rsidRPr="00D54D54" w:rsidRDefault="00152D63" w:rsidP="0094571C">
            <w:pPr>
              <w:ind w:firstLine="709"/>
              <w:jc w:val="both"/>
            </w:pPr>
            <w:r w:rsidRPr="00D54D54">
              <w:t xml:space="preserve">1. Утвердить основные характеристики республиканского бюджета, в том числе: </w:t>
            </w:r>
          </w:p>
          <w:p w14:paraId="0C8AFC4A" w14:textId="77777777" w:rsidR="00152D63" w:rsidRPr="00D54D54" w:rsidRDefault="00152D63" w:rsidP="0094571C">
            <w:pPr>
              <w:ind w:firstLine="709"/>
              <w:jc w:val="both"/>
            </w:pPr>
            <w:proofErr w:type="gramStart"/>
            <w:r w:rsidRPr="00D54D54">
              <w:t>а</w:t>
            </w:r>
            <w:proofErr w:type="gramEnd"/>
            <w:r w:rsidRPr="00D54D54">
              <w:t xml:space="preserve">) доходы в сумме 2 343 598 735 рублей согласно Приложению № 1 к настоящему Закону; </w:t>
            </w:r>
          </w:p>
          <w:p w14:paraId="4AFD595B" w14:textId="77777777" w:rsidR="00152D63" w:rsidRPr="00D54D54" w:rsidRDefault="00152D63" w:rsidP="0094571C">
            <w:pPr>
              <w:ind w:firstLine="709"/>
              <w:jc w:val="both"/>
            </w:pPr>
            <w:proofErr w:type="gramStart"/>
            <w:r w:rsidRPr="00D54D54">
              <w:t>б</w:t>
            </w:r>
            <w:proofErr w:type="gramEnd"/>
            <w:r w:rsidRPr="00D54D54">
              <w:t xml:space="preserve">) расходы в сумме </w:t>
            </w:r>
            <w:r w:rsidRPr="00D54D54">
              <w:rPr>
                <w:b/>
              </w:rPr>
              <w:t>5 072 029 126 рублей</w:t>
            </w:r>
            <w:r w:rsidRPr="00D54D54">
              <w:t xml:space="preserve"> согласно Приложению № 2 к настоящему Закону; </w:t>
            </w:r>
          </w:p>
          <w:p w14:paraId="7459D3EB" w14:textId="77777777" w:rsidR="00152D63" w:rsidRPr="00D54D54" w:rsidRDefault="00152D63" w:rsidP="0094571C">
            <w:pPr>
              <w:ind w:firstLine="709"/>
              <w:jc w:val="both"/>
            </w:pPr>
            <w:proofErr w:type="gramStart"/>
            <w:r w:rsidRPr="00D54D54">
              <w:t>в</w:t>
            </w:r>
            <w:proofErr w:type="gramEnd"/>
            <w:r w:rsidRPr="00D54D54">
              <w:t xml:space="preserve">) дефицит в сумме </w:t>
            </w:r>
            <w:r w:rsidRPr="00D54D54">
              <w:rPr>
                <w:b/>
              </w:rPr>
              <w:t>2 728 430 391 рубль</w:t>
            </w:r>
            <w:r w:rsidRPr="00D54D54">
              <w:t xml:space="preserve">, или </w:t>
            </w:r>
            <w:r w:rsidRPr="00D54D54">
              <w:rPr>
                <w:b/>
              </w:rPr>
              <w:t>53,79</w:t>
            </w:r>
            <w:r w:rsidRPr="00D54D54">
              <w:t xml:space="preserve"> процента к расходам.</w:t>
            </w:r>
          </w:p>
          <w:p w14:paraId="3523D2BC" w14:textId="77777777" w:rsidR="00152D63" w:rsidRPr="00D54D54" w:rsidRDefault="00152D63" w:rsidP="0094571C">
            <w:pPr>
              <w:ind w:firstLine="709"/>
              <w:jc w:val="both"/>
            </w:pPr>
            <w:r w:rsidRPr="00D54D54">
              <w:t>2. Источниками покрытия дефицита республиканского бюджета являются:</w:t>
            </w:r>
          </w:p>
          <w:p w14:paraId="3A585395" w14:textId="77777777" w:rsidR="00152D63" w:rsidRPr="00D54D54" w:rsidRDefault="00152D63" w:rsidP="0094571C">
            <w:pPr>
              <w:ind w:firstLine="709"/>
              <w:jc w:val="both"/>
            </w:pPr>
            <w:proofErr w:type="gramStart"/>
            <w:r w:rsidRPr="00D54D54">
              <w:t>а</w:t>
            </w:r>
            <w:proofErr w:type="gramEnd"/>
            <w:r w:rsidRPr="00D54D54">
              <w:t>) кредиты (займы) в размере 2 502 457 892 рублей, указанные в статье 5 (секретно) настоящего Закона;</w:t>
            </w:r>
          </w:p>
          <w:p w14:paraId="698B5A6F" w14:textId="77777777" w:rsidR="00152D63" w:rsidRPr="00D54D54" w:rsidRDefault="00152D63" w:rsidP="0094571C">
            <w:pPr>
              <w:ind w:firstLine="709"/>
              <w:jc w:val="both"/>
            </w:pPr>
            <w:r w:rsidRPr="00D54D54">
              <w:t>…</w:t>
            </w:r>
          </w:p>
          <w:p w14:paraId="22195654" w14:textId="77777777" w:rsidR="00152D63" w:rsidRPr="00D54D54" w:rsidRDefault="00152D63" w:rsidP="0094571C">
            <w:pPr>
              <w:ind w:firstLine="709"/>
              <w:jc w:val="both"/>
            </w:pPr>
          </w:p>
        </w:tc>
        <w:tc>
          <w:tcPr>
            <w:tcW w:w="2389" w:type="pct"/>
          </w:tcPr>
          <w:p w14:paraId="41118D9C" w14:textId="77777777" w:rsidR="00152D63" w:rsidRPr="00C47C1A" w:rsidRDefault="00152D63" w:rsidP="0094571C">
            <w:pPr>
              <w:ind w:firstLine="709"/>
              <w:jc w:val="both"/>
              <w:rPr>
                <w:b/>
              </w:rPr>
            </w:pPr>
            <w:r>
              <w:rPr>
                <w:b/>
              </w:rPr>
              <w:t>С</w:t>
            </w:r>
            <w:r w:rsidRPr="00C47C1A">
              <w:rPr>
                <w:b/>
              </w:rPr>
              <w:t>тать</w:t>
            </w:r>
            <w:r>
              <w:rPr>
                <w:b/>
              </w:rPr>
              <w:t>я</w:t>
            </w:r>
            <w:r w:rsidRPr="00C47C1A">
              <w:rPr>
                <w:b/>
              </w:rPr>
              <w:t xml:space="preserve"> 2.</w:t>
            </w:r>
          </w:p>
          <w:p w14:paraId="5972833F" w14:textId="77777777" w:rsidR="00152D63" w:rsidRPr="00E128CF" w:rsidRDefault="00152D63" w:rsidP="0094571C">
            <w:pPr>
              <w:ind w:firstLine="709"/>
              <w:jc w:val="both"/>
            </w:pPr>
            <w:r w:rsidRPr="00941BAF">
              <w:rPr>
                <w:sz w:val="28"/>
                <w:szCs w:val="28"/>
              </w:rPr>
              <w:t>1</w:t>
            </w:r>
            <w:r w:rsidRPr="00E128CF">
              <w:t xml:space="preserve">. Утвердить основные характеристики республиканского бюджета, в том числе: </w:t>
            </w:r>
          </w:p>
          <w:p w14:paraId="1921DF1B" w14:textId="77777777" w:rsidR="00152D63" w:rsidRPr="00E128CF" w:rsidRDefault="00152D63" w:rsidP="0094571C">
            <w:pPr>
              <w:ind w:firstLine="709"/>
              <w:jc w:val="both"/>
            </w:pPr>
            <w:proofErr w:type="gramStart"/>
            <w:r w:rsidRPr="00E128CF">
              <w:t>а</w:t>
            </w:r>
            <w:proofErr w:type="gramEnd"/>
            <w:r w:rsidRPr="00E128CF">
              <w:t xml:space="preserve">) доходы в </w:t>
            </w:r>
            <w:r w:rsidRPr="00E8705E">
              <w:t>сумме 2 343 598 735 рублей</w:t>
            </w:r>
            <w:r w:rsidRPr="00E128CF">
              <w:t xml:space="preserve"> согласно Приложению № 1 к настоящему Закону; </w:t>
            </w:r>
          </w:p>
          <w:p w14:paraId="4378D2C5" w14:textId="77777777" w:rsidR="00152D63" w:rsidRPr="00E128CF" w:rsidRDefault="00152D63" w:rsidP="0094571C">
            <w:pPr>
              <w:ind w:firstLine="709"/>
              <w:jc w:val="both"/>
            </w:pPr>
            <w:proofErr w:type="gramStart"/>
            <w:r w:rsidRPr="00E128CF">
              <w:t>б</w:t>
            </w:r>
            <w:proofErr w:type="gramEnd"/>
            <w:r w:rsidRPr="00E128CF">
              <w:t xml:space="preserve">) предельные расходы в сумме </w:t>
            </w:r>
            <w:r w:rsidRPr="00DD6958">
              <w:rPr>
                <w:b/>
              </w:rPr>
              <w:t>5 091 334</w:t>
            </w:r>
            <w:r>
              <w:rPr>
                <w:b/>
              </w:rPr>
              <w:t> </w:t>
            </w:r>
            <w:r w:rsidRPr="00DD6958">
              <w:rPr>
                <w:b/>
              </w:rPr>
              <w:t>873</w:t>
            </w:r>
            <w:r>
              <w:rPr>
                <w:b/>
              </w:rPr>
              <w:t xml:space="preserve"> </w:t>
            </w:r>
            <w:r w:rsidRPr="00E8705E">
              <w:rPr>
                <w:b/>
                <w:bCs/>
              </w:rPr>
              <w:t>рубля</w:t>
            </w:r>
            <w:r w:rsidRPr="00E128CF">
              <w:t xml:space="preserve"> согласно Приложению № 2 к настоящему Закону; </w:t>
            </w:r>
          </w:p>
          <w:p w14:paraId="0D3A9FBE" w14:textId="77777777" w:rsidR="00152D63" w:rsidRDefault="00152D63" w:rsidP="0094571C">
            <w:pPr>
              <w:ind w:firstLine="709"/>
              <w:jc w:val="both"/>
            </w:pPr>
            <w:proofErr w:type="gramStart"/>
            <w:r w:rsidRPr="00E128CF">
              <w:t>в</w:t>
            </w:r>
            <w:proofErr w:type="gramEnd"/>
            <w:r w:rsidRPr="00E128CF">
              <w:t xml:space="preserve">) дефицит в сумме </w:t>
            </w:r>
            <w:r w:rsidRPr="00DD6958">
              <w:rPr>
                <w:b/>
              </w:rPr>
              <w:t>2 747 736 138 рублей</w:t>
            </w:r>
            <w:r w:rsidRPr="00E128CF">
              <w:t xml:space="preserve">, или </w:t>
            </w:r>
            <w:r w:rsidRPr="00DD6958">
              <w:rPr>
                <w:b/>
              </w:rPr>
              <w:t>53,97</w:t>
            </w:r>
            <w:r w:rsidRPr="00E128CF">
              <w:t xml:space="preserve"> </w:t>
            </w:r>
            <w:r>
              <w:t>процента к расходам</w:t>
            </w:r>
            <w:r w:rsidRPr="00E128CF">
              <w:t>»</w:t>
            </w:r>
          </w:p>
          <w:p w14:paraId="1D0EFD23" w14:textId="77777777" w:rsidR="00152D63" w:rsidRPr="00387680" w:rsidRDefault="00152D63" w:rsidP="0094571C">
            <w:pPr>
              <w:ind w:firstLine="709"/>
              <w:jc w:val="both"/>
            </w:pPr>
            <w:r w:rsidRPr="00387680">
              <w:t>2. Источниками покрытия дефицита республиканского бюджета являются:</w:t>
            </w:r>
          </w:p>
          <w:p w14:paraId="6311FBA2" w14:textId="77777777" w:rsidR="00152D63" w:rsidRDefault="00152D63" w:rsidP="0094571C">
            <w:pPr>
              <w:ind w:firstLine="709"/>
              <w:jc w:val="both"/>
            </w:pPr>
            <w:proofErr w:type="gramStart"/>
            <w:r w:rsidRPr="00387680">
              <w:t>а</w:t>
            </w:r>
            <w:proofErr w:type="gramEnd"/>
            <w:r w:rsidRPr="00387680">
              <w:t xml:space="preserve">) кредиты (займы) в размере </w:t>
            </w:r>
            <w:r w:rsidRPr="00DD6958">
              <w:rPr>
                <w:b/>
              </w:rPr>
              <w:t>2 521 763 639</w:t>
            </w:r>
            <w:r w:rsidRPr="00387680">
              <w:t xml:space="preserve"> рублей, указанные в статье 5 (секретно) настоящего Закона;</w:t>
            </w:r>
          </w:p>
          <w:p w14:paraId="43EF6079" w14:textId="77777777" w:rsidR="00152D63" w:rsidRPr="00387680" w:rsidRDefault="00152D63" w:rsidP="0094571C">
            <w:pPr>
              <w:ind w:firstLine="709"/>
              <w:jc w:val="both"/>
            </w:pPr>
            <w:r>
              <w:t>…</w:t>
            </w:r>
          </w:p>
          <w:p w14:paraId="5154EE01" w14:textId="77777777" w:rsidR="00152D63" w:rsidRPr="00C47C1A" w:rsidRDefault="00152D63" w:rsidP="0094571C">
            <w:pPr>
              <w:ind w:firstLine="709"/>
              <w:jc w:val="both"/>
            </w:pPr>
          </w:p>
        </w:tc>
      </w:tr>
      <w:tr w:rsidR="00152D63" w:rsidRPr="00C47C1A" w14:paraId="11C0DE14" w14:textId="77777777" w:rsidTr="0094571C">
        <w:trPr>
          <w:trHeight w:val="6227"/>
        </w:trPr>
        <w:tc>
          <w:tcPr>
            <w:tcW w:w="235" w:type="pct"/>
          </w:tcPr>
          <w:p w14:paraId="7DC53F79" w14:textId="77777777" w:rsidR="00152D63" w:rsidRPr="00C47C1A" w:rsidRDefault="00152D63" w:rsidP="0094571C">
            <w:pPr>
              <w:jc w:val="both"/>
              <w:rPr>
                <w:bCs/>
              </w:rPr>
            </w:pPr>
          </w:p>
        </w:tc>
        <w:tc>
          <w:tcPr>
            <w:tcW w:w="2376" w:type="pct"/>
          </w:tcPr>
          <w:p w14:paraId="132107DC" w14:textId="77777777" w:rsidR="00152D63" w:rsidRPr="00D54D54" w:rsidRDefault="00152D63" w:rsidP="0094571C">
            <w:pPr>
              <w:ind w:firstLine="709"/>
              <w:jc w:val="both"/>
              <w:rPr>
                <w:b/>
              </w:rPr>
            </w:pPr>
            <w:r w:rsidRPr="00D54D54">
              <w:rPr>
                <w:b/>
              </w:rPr>
              <w:t>Статья 50.</w:t>
            </w:r>
          </w:p>
          <w:p w14:paraId="753742FC" w14:textId="77777777" w:rsidR="00152D63" w:rsidRPr="00D54D54" w:rsidRDefault="00152D63" w:rsidP="0094571C">
            <w:pPr>
              <w:ind w:firstLine="709"/>
              <w:jc w:val="both"/>
            </w:pPr>
            <w:r w:rsidRPr="00D54D54">
              <w:t>1. В 2024 году применяются размеры расчетного уровня минимальной заработной платы (далее – РУ МЗП):</w:t>
            </w:r>
          </w:p>
          <w:p w14:paraId="6411A2FF" w14:textId="77777777" w:rsidR="00152D63" w:rsidRPr="00D54D54" w:rsidRDefault="00152D63" w:rsidP="0094571C">
            <w:pPr>
              <w:ind w:firstLine="709"/>
              <w:jc w:val="both"/>
            </w:pPr>
            <w:r w:rsidRPr="00D54D54">
              <w:t>…</w:t>
            </w:r>
          </w:p>
          <w:p w14:paraId="13A70EBE" w14:textId="77777777" w:rsidR="00152D63" w:rsidRPr="00D54D54" w:rsidRDefault="00152D63" w:rsidP="0094571C">
            <w:pPr>
              <w:ind w:firstLine="709"/>
              <w:jc w:val="both"/>
            </w:pPr>
            <w:proofErr w:type="gramStart"/>
            <w:r w:rsidRPr="00D54D54">
              <w:t>с</w:t>
            </w:r>
            <w:proofErr w:type="gramEnd"/>
            <w:r w:rsidRPr="00D54D54">
              <w:t xml:space="preserve">)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w:t>
            </w:r>
            <w:r w:rsidRPr="00D54D54">
              <w:rPr>
                <w:b/>
              </w:rPr>
              <w:t>7,8</w:t>
            </w:r>
            <w:r w:rsidRPr="00D54D54">
              <w:t xml:space="preserve"> рубля;</w:t>
            </w:r>
          </w:p>
          <w:p w14:paraId="0AED5D67" w14:textId="77777777" w:rsidR="00152D63" w:rsidRPr="00D54D54" w:rsidRDefault="00152D63" w:rsidP="0094571C">
            <w:pPr>
              <w:ind w:firstLine="709"/>
              <w:jc w:val="both"/>
            </w:pPr>
            <w:r w:rsidRPr="00D54D54">
              <w:t>…</w:t>
            </w:r>
          </w:p>
          <w:p w14:paraId="4F24EBBE" w14:textId="77777777" w:rsidR="00152D63" w:rsidRPr="00D54D54" w:rsidRDefault="00152D63" w:rsidP="0094571C">
            <w:pPr>
              <w:ind w:firstLine="709"/>
              <w:jc w:val="both"/>
            </w:pPr>
            <w:proofErr w:type="gramStart"/>
            <w:r w:rsidRPr="00D54D54">
              <w:t>ф</w:t>
            </w:r>
            <w:proofErr w:type="gramEnd"/>
            <w:r w:rsidRPr="00D54D54">
              <w:t xml:space="preserve">) для иных выплат, осуществляемых в соответствии с действующим законодательством Приднестровской Молдавской Республики из бюджетов различных уровней </w:t>
            </w:r>
            <w:r w:rsidRPr="00D54D54">
              <w:rPr>
                <w:b/>
              </w:rPr>
              <w:t>и внебюджетных фондов</w:t>
            </w:r>
            <w:r w:rsidRPr="00D54D54">
              <w:t>,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14:paraId="5674C21F" w14:textId="77777777" w:rsidR="00152D63" w:rsidRPr="00D54D54" w:rsidRDefault="00152D63" w:rsidP="0094571C">
            <w:pPr>
              <w:ind w:firstLine="709"/>
              <w:jc w:val="both"/>
            </w:pPr>
            <w:proofErr w:type="gramStart"/>
            <w:r w:rsidRPr="00D54D54">
              <w:t>ф</w:t>
            </w:r>
            <w:proofErr w:type="gramEnd"/>
            <w:r w:rsidRPr="00D54D54">
              <w:t>-1) отсутствует;</w:t>
            </w:r>
          </w:p>
          <w:p w14:paraId="584800E4" w14:textId="77777777" w:rsidR="00152D63" w:rsidRPr="00D54D54" w:rsidRDefault="00152D63" w:rsidP="0094571C">
            <w:pPr>
              <w:ind w:firstLine="709"/>
              <w:jc w:val="both"/>
            </w:pPr>
          </w:p>
          <w:p w14:paraId="5D571EAA" w14:textId="77777777" w:rsidR="00152D63" w:rsidRPr="00D54D54" w:rsidRDefault="00152D63" w:rsidP="0094571C">
            <w:pPr>
              <w:ind w:firstLine="709"/>
              <w:jc w:val="both"/>
            </w:pPr>
          </w:p>
          <w:p w14:paraId="724058EA" w14:textId="77777777" w:rsidR="00152D63" w:rsidRPr="00D54D54" w:rsidRDefault="00152D63" w:rsidP="0094571C">
            <w:pPr>
              <w:ind w:firstLine="709"/>
              <w:jc w:val="both"/>
            </w:pPr>
          </w:p>
          <w:p w14:paraId="299FFE33" w14:textId="77777777" w:rsidR="00152D63" w:rsidRPr="00D54D54" w:rsidRDefault="00152D63" w:rsidP="0094571C">
            <w:pPr>
              <w:ind w:firstLine="709"/>
              <w:jc w:val="both"/>
            </w:pPr>
          </w:p>
          <w:p w14:paraId="79E7A14C" w14:textId="77777777" w:rsidR="00152D63" w:rsidRPr="00D54D54" w:rsidRDefault="00152D63" w:rsidP="0094571C">
            <w:pPr>
              <w:ind w:firstLine="709"/>
              <w:jc w:val="both"/>
            </w:pPr>
          </w:p>
          <w:p w14:paraId="4623D858" w14:textId="77777777" w:rsidR="00152D63" w:rsidRPr="00D54D54" w:rsidRDefault="00152D63" w:rsidP="0094571C">
            <w:pPr>
              <w:ind w:firstLine="709"/>
              <w:jc w:val="both"/>
            </w:pPr>
            <w:r w:rsidRPr="00D54D54">
              <w:t>…</w:t>
            </w:r>
          </w:p>
          <w:p w14:paraId="682F8BFF" w14:textId="77777777" w:rsidR="00152D63" w:rsidRPr="00D54D54" w:rsidRDefault="00152D63" w:rsidP="0094571C">
            <w:pPr>
              <w:ind w:firstLine="709"/>
              <w:jc w:val="both"/>
              <w:rPr>
                <w:b/>
              </w:rPr>
            </w:pPr>
          </w:p>
        </w:tc>
        <w:tc>
          <w:tcPr>
            <w:tcW w:w="2389" w:type="pct"/>
          </w:tcPr>
          <w:p w14:paraId="031AA249" w14:textId="77777777" w:rsidR="00152D63" w:rsidRPr="00C47C1A" w:rsidRDefault="00152D63" w:rsidP="0094571C">
            <w:pPr>
              <w:ind w:firstLine="709"/>
              <w:jc w:val="both"/>
              <w:rPr>
                <w:b/>
              </w:rPr>
            </w:pPr>
            <w:r>
              <w:rPr>
                <w:b/>
              </w:rPr>
              <w:t>С</w:t>
            </w:r>
            <w:r w:rsidRPr="00C47C1A">
              <w:rPr>
                <w:b/>
              </w:rPr>
              <w:t>тать</w:t>
            </w:r>
            <w:r>
              <w:rPr>
                <w:b/>
              </w:rPr>
              <w:t>я 50</w:t>
            </w:r>
            <w:r w:rsidRPr="00C47C1A">
              <w:rPr>
                <w:b/>
              </w:rPr>
              <w:t>.</w:t>
            </w:r>
          </w:p>
          <w:p w14:paraId="2FD08C88" w14:textId="77777777" w:rsidR="00152D63" w:rsidRPr="009A0E19" w:rsidRDefault="00152D63" w:rsidP="0094571C">
            <w:pPr>
              <w:ind w:firstLine="709"/>
              <w:jc w:val="both"/>
            </w:pPr>
            <w:r w:rsidRPr="009A0E19">
              <w:t>1. В 2024 году применяются размеры расчетного уровня минимальной заработной платы (далее – РУ МЗП):</w:t>
            </w:r>
          </w:p>
          <w:p w14:paraId="6EAC1838" w14:textId="77777777" w:rsidR="00152D63" w:rsidRPr="009A0E19" w:rsidRDefault="00152D63" w:rsidP="0094571C">
            <w:pPr>
              <w:ind w:firstLine="709"/>
              <w:jc w:val="both"/>
            </w:pPr>
            <w:r w:rsidRPr="009A0E19">
              <w:t>…</w:t>
            </w:r>
          </w:p>
          <w:p w14:paraId="5B2A12E1" w14:textId="77777777" w:rsidR="00152D63" w:rsidRPr="009A0E19" w:rsidRDefault="00152D63" w:rsidP="0094571C">
            <w:pPr>
              <w:ind w:firstLine="709"/>
              <w:jc w:val="both"/>
            </w:pPr>
            <w:proofErr w:type="gramStart"/>
            <w:r w:rsidRPr="009A0E19">
              <w:t>с</w:t>
            </w:r>
            <w:proofErr w:type="gramEnd"/>
            <w:r w:rsidRPr="009A0E19">
              <w:t xml:space="preserve">)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w:t>
            </w:r>
            <w:r w:rsidRPr="009A0E19">
              <w:rPr>
                <w:b/>
              </w:rPr>
              <w:t>8,6</w:t>
            </w:r>
            <w:r w:rsidRPr="009A0E19">
              <w:t xml:space="preserve"> рубля;</w:t>
            </w:r>
          </w:p>
          <w:p w14:paraId="7823295C" w14:textId="77777777" w:rsidR="00152D63" w:rsidRPr="009A0E19" w:rsidRDefault="00152D63" w:rsidP="0094571C">
            <w:pPr>
              <w:ind w:firstLine="709"/>
              <w:jc w:val="both"/>
            </w:pPr>
            <w:r w:rsidRPr="009A0E19">
              <w:t>…</w:t>
            </w:r>
          </w:p>
          <w:p w14:paraId="77F6B6A3" w14:textId="77777777" w:rsidR="00152D63" w:rsidRPr="009A0E19" w:rsidRDefault="00152D63" w:rsidP="0094571C">
            <w:pPr>
              <w:ind w:firstLine="709"/>
              <w:jc w:val="both"/>
            </w:pPr>
            <w:proofErr w:type="gramStart"/>
            <w:r w:rsidRPr="009A0E19">
              <w:t>ф</w:t>
            </w:r>
            <w:proofErr w:type="gramEnd"/>
            <w:r w:rsidRPr="009A0E19">
              <w:t>) для иных выплат, осуществляемых в соответствии с действующим законодательством Приднестровской Молдавской Республики из бюджетов различных уровней, установленных в зависимости от РУ МЗП, включая выплаты денежного довольствия солдатам и сержантам, проходящим службу по призыву, – 1 РУ МЗП в размере 9,7 рубля;</w:t>
            </w:r>
          </w:p>
          <w:p w14:paraId="4EC9941C" w14:textId="2E42C235" w:rsidR="00152D63" w:rsidRPr="00DD587F" w:rsidRDefault="00152D63" w:rsidP="0094571C">
            <w:pPr>
              <w:ind w:firstLine="709"/>
              <w:jc w:val="both"/>
              <w:rPr>
                <w:b/>
                <w:bCs/>
              </w:rPr>
            </w:pPr>
            <w:proofErr w:type="gramStart"/>
            <w:r w:rsidRPr="00DD587F">
              <w:rPr>
                <w:b/>
                <w:bCs/>
              </w:rPr>
              <w:t>ф</w:t>
            </w:r>
            <w:proofErr w:type="gramEnd"/>
            <w:r w:rsidRPr="00DD587F">
              <w:rPr>
                <w:b/>
                <w:bCs/>
              </w:rPr>
              <w:t xml:space="preserve">-1) для иных выплат, осуществляемых в соответствии с действующим законодательством Приднестровской Молдавской Республики из внебюджетных фондов, установленных в зависимости от </w:t>
            </w:r>
            <w:r w:rsidR="00C44CB7">
              <w:rPr>
                <w:b/>
                <w:bCs/>
              </w:rPr>
              <w:br/>
            </w:r>
            <w:r w:rsidRPr="00DD587F">
              <w:rPr>
                <w:b/>
                <w:bCs/>
              </w:rPr>
              <w:t>РУ МЗП, – 1 РУ МЗП в размере 10,7 рубля, за исключением выплат в соответствии с подпунктом п) настоящего пункта;</w:t>
            </w:r>
          </w:p>
          <w:p w14:paraId="2643CA9E" w14:textId="77777777" w:rsidR="00152D63" w:rsidRDefault="00152D63" w:rsidP="0094571C">
            <w:pPr>
              <w:ind w:firstLine="709"/>
              <w:jc w:val="both"/>
              <w:rPr>
                <w:b/>
              </w:rPr>
            </w:pPr>
            <w:r w:rsidRPr="009A0E19">
              <w:t>…</w:t>
            </w:r>
          </w:p>
        </w:tc>
      </w:tr>
    </w:tbl>
    <w:p w14:paraId="51CE7F33" w14:textId="77777777" w:rsidR="000F536C" w:rsidRDefault="000F536C" w:rsidP="000F536C">
      <w:pPr>
        <w:pStyle w:val="a5"/>
        <w:ind w:firstLine="709"/>
        <w:rPr>
          <w:sz w:val="28"/>
          <w:szCs w:val="28"/>
        </w:rPr>
      </w:pPr>
    </w:p>
    <w:p w14:paraId="22754EE1" w14:textId="77777777" w:rsidR="000F536C" w:rsidRDefault="000F536C" w:rsidP="00C42DFE">
      <w:pPr>
        <w:ind w:firstLine="709"/>
        <w:jc w:val="both"/>
        <w:rPr>
          <w:sz w:val="28"/>
          <w:szCs w:val="28"/>
        </w:rPr>
      </w:pPr>
    </w:p>
    <w:p w14:paraId="12127A0C" w14:textId="77777777" w:rsidR="00276261" w:rsidRDefault="00276261" w:rsidP="00C42DFE">
      <w:pPr>
        <w:ind w:firstLine="709"/>
        <w:jc w:val="both"/>
        <w:rPr>
          <w:sz w:val="28"/>
          <w:szCs w:val="28"/>
        </w:rPr>
      </w:pPr>
    </w:p>
    <w:p w14:paraId="69E0DFEB" w14:textId="77777777" w:rsidR="00276261" w:rsidRPr="00C42DFE" w:rsidRDefault="00276261" w:rsidP="00C42DFE">
      <w:pPr>
        <w:ind w:firstLine="709"/>
        <w:jc w:val="both"/>
        <w:rPr>
          <w:sz w:val="28"/>
          <w:szCs w:val="28"/>
        </w:rPr>
      </w:pPr>
    </w:p>
    <w:p w14:paraId="55BD676D" w14:textId="390BBB05" w:rsidR="00BE7E6A" w:rsidRPr="00C42DFE" w:rsidRDefault="00BE7E6A" w:rsidP="00C42DFE">
      <w:pPr>
        <w:rPr>
          <w:sz w:val="28"/>
          <w:szCs w:val="28"/>
        </w:rPr>
      </w:pPr>
    </w:p>
    <w:p w14:paraId="56ECC4A6" w14:textId="77777777" w:rsidR="00064FB3" w:rsidRDefault="00064FB3" w:rsidP="00145844">
      <w:pPr>
        <w:ind w:left="5812"/>
        <w:sectPr w:rsidR="00064FB3" w:rsidSect="0087532E">
          <w:headerReference w:type="default" r:id="rId9"/>
          <w:pgSz w:w="11906" w:h="16838"/>
          <w:pgMar w:top="567" w:right="567" w:bottom="1134" w:left="1701" w:header="709" w:footer="709" w:gutter="0"/>
          <w:pgNumType w:fmt="numberInDash"/>
          <w:cols w:space="708"/>
          <w:titlePg/>
          <w:docGrid w:linePitch="360"/>
        </w:sectPr>
      </w:pPr>
    </w:p>
    <w:p w14:paraId="2B903968" w14:textId="1369A507" w:rsidR="00AF5902" w:rsidRPr="00145844" w:rsidRDefault="00AF5902" w:rsidP="00145844">
      <w:pPr>
        <w:ind w:left="5812"/>
      </w:pPr>
      <w:r w:rsidRPr="00145844">
        <w:lastRenderedPageBreak/>
        <w:t>П</w:t>
      </w:r>
      <w:r w:rsidR="005D0B53" w:rsidRPr="00145844">
        <w:t>РИЛОЖЕНИЕ</w:t>
      </w:r>
      <w:r w:rsidRPr="00145844">
        <w:t xml:space="preserve"> №</w:t>
      </w:r>
      <w:r w:rsidR="00E65CCC" w:rsidRPr="00145844">
        <w:t xml:space="preserve"> </w:t>
      </w:r>
      <w:r w:rsidRPr="00145844">
        <w:t>2</w:t>
      </w:r>
    </w:p>
    <w:p w14:paraId="56F70C44" w14:textId="77777777" w:rsidR="00AF5902" w:rsidRPr="00145844" w:rsidRDefault="00AF5902" w:rsidP="00145844">
      <w:pPr>
        <w:ind w:left="5812"/>
        <w:rPr>
          <w:sz w:val="28"/>
          <w:szCs w:val="28"/>
        </w:rPr>
      </w:pPr>
      <w:proofErr w:type="gramStart"/>
      <w:r w:rsidRPr="00145844">
        <w:rPr>
          <w:sz w:val="28"/>
          <w:szCs w:val="28"/>
        </w:rPr>
        <w:t>к</w:t>
      </w:r>
      <w:proofErr w:type="gramEnd"/>
      <w:r w:rsidRPr="00145844">
        <w:rPr>
          <w:sz w:val="28"/>
          <w:szCs w:val="28"/>
        </w:rPr>
        <w:t xml:space="preserve"> Распоряжению Президента</w:t>
      </w:r>
    </w:p>
    <w:p w14:paraId="5E9E8377" w14:textId="77777777" w:rsidR="00AF5902" w:rsidRPr="00145844" w:rsidRDefault="00AF5902" w:rsidP="00145844">
      <w:pPr>
        <w:ind w:left="5812"/>
        <w:rPr>
          <w:sz w:val="28"/>
          <w:szCs w:val="28"/>
        </w:rPr>
      </w:pPr>
      <w:r w:rsidRPr="00145844">
        <w:rPr>
          <w:sz w:val="28"/>
          <w:szCs w:val="28"/>
        </w:rPr>
        <w:t>Приднестровской Молдавской</w:t>
      </w:r>
    </w:p>
    <w:p w14:paraId="02264241" w14:textId="77777777" w:rsidR="00AF5902" w:rsidRPr="00145844" w:rsidRDefault="00AF5902" w:rsidP="00145844">
      <w:pPr>
        <w:ind w:left="5812"/>
        <w:rPr>
          <w:sz w:val="28"/>
          <w:szCs w:val="28"/>
        </w:rPr>
      </w:pPr>
      <w:r w:rsidRPr="00145844">
        <w:rPr>
          <w:sz w:val="28"/>
          <w:szCs w:val="28"/>
        </w:rPr>
        <w:t>Республики</w:t>
      </w:r>
    </w:p>
    <w:p w14:paraId="7103C295" w14:textId="15E59809" w:rsidR="00AF5902" w:rsidRPr="00145844" w:rsidRDefault="005D0B53" w:rsidP="00145844">
      <w:pPr>
        <w:ind w:left="5812"/>
        <w:rPr>
          <w:sz w:val="28"/>
          <w:szCs w:val="28"/>
        </w:rPr>
      </w:pPr>
      <w:proofErr w:type="gramStart"/>
      <w:r w:rsidRPr="00145844">
        <w:rPr>
          <w:sz w:val="28"/>
          <w:szCs w:val="28"/>
        </w:rPr>
        <w:t>от</w:t>
      </w:r>
      <w:proofErr w:type="gramEnd"/>
      <w:r w:rsidRPr="00145844">
        <w:rPr>
          <w:sz w:val="28"/>
          <w:szCs w:val="28"/>
        </w:rPr>
        <w:t xml:space="preserve"> </w:t>
      </w:r>
      <w:r w:rsidR="00145844">
        <w:rPr>
          <w:sz w:val="28"/>
          <w:szCs w:val="28"/>
        </w:rPr>
        <w:t xml:space="preserve">29 января </w:t>
      </w:r>
      <w:r w:rsidRPr="00145844">
        <w:rPr>
          <w:sz w:val="28"/>
          <w:szCs w:val="28"/>
        </w:rPr>
        <w:t xml:space="preserve">2024 года № </w:t>
      </w:r>
      <w:r w:rsidR="00145844">
        <w:rPr>
          <w:sz w:val="28"/>
          <w:szCs w:val="28"/>
        </w:rPr>
        <w:t>18</w:t>
      </w:r>
      <w:r w:rsidRPr="00145844">
        <w:rPr>
          <w:sz w:val="28"/>
          <w:szCs w:val="28"/>
        </w:rPr>
        <w:t>рп</w:t>
      </w:r>
    </w:p>
    <w:p w14:paraId="1A699A20" w14:textId="77777777" w:rsidR="005D0B53" w:rsidRPr="00145844" w:rsidRDefault="005D0B53" w:rsidP="00C42DFE">
      <w:pPr>
        <w:jc w:val="right"/>
        <w:rPr>
          <w:sz w:val="28"/>
          <w:szCs w:val="28"/>
        </w:rPr>
      </w:pPr>
    </w:p>
    <w:p w14:paraId="384CC69D" w14:textId="36E6C2C4" w:rsidR="00AF5902" w:rsidRPr="00145844" w:rsidRDefault="00E65CCC" w:rsidP="00C42DFE">
      <w:pPr>
        <w:shd w:val="clear" w:color="auto" w:fill="FFFFFF"/>
        <w:jc w:val="right"/>
        <w:rPr>
          <w:sz w:val="28"/>
          <w:szCs w:val="28"/>
        </w:rPr>
      </w:pPr>
      <w:r w:rsidRPr="00145844">
        <w:rPr>
          <w:sz w:val="28"/>
          <w:szCs w:val="28"/>
        </w:rPr>
        <w:t>П</w:t>
      </w:r>
      <w:r w:rsidR="00AF5902" w:rsidRPr="00145844">
        <w:rPr>
          <w:sz w:val="28"/>
          <w:szCs w:val="28"/>
        </w:rPr>
        <w:t>роект</w:t>
      </w:r>
    </w:p>
    <w:p w14:paraId="746C51DE" w14:textId="77777777" w:rsidR="00AF5902" w:rsidRPr="00C42DFE" w:rsidRDefault="00AF5902" w:rsidP="00C42DFE">
      <w:pPr>
        <w:shd w:val="clear" w:color="auto" w:fill="FFFFFF"/>
        <w:jc w:val="both"/>
        <w:rPr>
          <w:sz w:val="28"/>
          <w:szCs w:val="28"/>
        </w:rPr>
      </w:pPr>
    </w:p>
    <w:p w14:paraId="7A8DB3DF" w14:textId="77777777" w:rsidR="00AF5902" w:rsidRPr="00C42DFE" w:rsidRDefault="00AF5902" w:rsidP="0087532E">
      <w:pPr>
        <w:shd w:val="clear" w:color="auto" w:fill="FFFFFF"/>
        <w:jc w:val="center"/>
      </w:pPr>
      <w:r w:rsidRPr="00C42DFE">
        <w:t>ЗАКОН</w:t>
      </w:r>
    </w:p>
    <w:p w14:paraId="293A6687" w14:textId="77777777" w:rsidR="00AF5902" w:rsidRPr="00C42DFE" w:rsidRDefault="00AF5902" w:rsidP="0087532E">
      <w:pPr>
        <w:shd w:val="clear" w:color="auto" w:fill="FFFFFF"/>
        <w:jc w:val="center"/>
      </w:pPr>
      <w:r w:rsidRPr="00C42DFE">
        <w:t>ПРИДНЕСТРОВСКОЙ МОЛДАВСКОЙ РЕСПУБЛИКИ</w:t>
      </w:r>
    </w:p>
    <w:p w14:paraId="407C0DE7" w14:textId="77777777" w:rsidR="00AF5902" w:rsidRPr="00C42DFE" w:rsidRDefault="00AF5902" w:rsidP="0087532E">
      <w:pPr>
        <w:shd w:val="clear" w:color="auto" w:fill="FFFFFF"/>
        <w:jc w:val="center"/>
        <w:rPr>
          <w:sz w:val="28"/>
          <w:szCs w:val="28"/>
        </w:rPr>
      </w:pPr>
    </w:p>
    <w:p w14:paraId="722E2DFB" w14:textId="485F9744" w:rsidR="00AF5902" w:rsidRPr="00C42DFE" w:rsidRDefault="002432FE" w:rsidP="0087532E">
      <w:pPr>
        <w:shd w:val="clear" w:color="auto" w:fill="FFFFFF"/>
        <w:jc w:val="center"/>
        <w:rPr>
          <w:sz w:val="28"/>
          <w:szCs w:val="28"/>
        </w:rPr>
      </w:pPr>
      <w:r w:rsidRPr="00C42DFE">
        <w:rPr>
          <w:sz w:val="28"/>
          <w:szCs w:val="28"/>
        </w:rPr>
        <w:t>«</w:t>
      </w:r>
      <w:r w:rsidR="00AF5902" w:rsidRPr="00C42DFE">
        <w:rPr>
          <w:sz w:val="28"/>
          <w:szCs w:val="28"/>
        </w:rPr>
        <w:t>О внесении изменений в Закон Приднестровской Молдавской Республики</w:t>
      </w:r>
    </w:p>
    <w:p w14:paraId="70A6F8EE" w14:textId="77777777" w:rsidR="00AF5902" w:rsidRPr="00C42DFE" w:rsidRDefault="00AF5902" w:rsidP="0087532E">
      <w:pPr>
        <w:shd w:val="clear" w:color="auto" w:fill="FFFFFF"/>
        <w:jc w:val="center"/>
        <w:rPr>
          <w:sz w:val="28"/>
          <w:szCs w:val="28"/>
        </w:rPr>
      </w:pPr>
      <w:r w:rsidRPr="00C42DFE">
        <w:rPr>
          <w:sz w:val="28"/>
          <w:szCs w:val="28"/>
        </w:rPr>
        <w:t>«О бюджете Единого государственного фонда социального страхования</w:t>
      </w:r>
    </w:p>
    <w:p w14:paraId="50A8C150" w14:textId="77777777" w:rsidR="00AF5902" w:rsidRPr="00C42DFE" w:rsidRDefault="00AF5902" w:rsidP="0087532E">
      <w:pPr>
        <w:shd w:val="clear" w:color="auto" w:fill="FFFFFF"/>
        <w:jc w:val="center"/>
        <w:rPr>
          <w:rFonts w:eastAsia="MS Mincho"/>
          <w:sz w:val="28"/>
          <w:szCs w:val="28"/>
          <w:lang w:eastAsia="en-US"/>
        </w:rPr>
      </w:pPr>
      <w:r w:rsidRPr="00C42DFE">
        <w:rPr>
          <w:sz w:val="28"/>
          <w:szCs w:val="28"/>
        </w:rPr>
        <w:t>Приднестровской Молдавской Республики на 2024 год</w:t>
      </w:r>
      <w:r w:rsidRPr="00C42DFE">
        <w:rPr>
          <w:rFonts w:eastAsia="MS Mincho"/>
          <w:sz w:val="28"/>
          <w:szCs w:val="28"/>
          <w:lang w:eastAsia="en-US"/>
        </w:rPr>
        <w:t>»</w:t>
      </w:r>
    </w:p>
    <w:p w14:paraId="750D07D4" w14:textId="77777777" w:rsidR="00AF5902" w:rsidRPr="00C42DFE" w:rsidRDefault="00AF5902" w:rsidP="00C42DFE">
      <w:pPr>
        <w:shd w:val="clear" w:color="auto" w:fill="FFFFFF"/>
        <w:jc w:val="right"/>
        <w:rPr>
          <w:rFonts w:eastAsia="MS Mincho"/>
          <w:sz w:val="28"/>
          <w:szCs w:val="28"/>
          <w:lang w:eastAsia="en-US"/>
        </w:rPr>
      </w:pPr>
    </w:p>
    <w:p w14:paraId="0FF25431" w14:textId="421F9034" w:rsidR="00AF5902" w:rsidRPr="00226B1B" w:rsidRDefault="00AF5902" w:rsidP="00226B1B">
      <w:pPr>
        <w:pStyle w:val="a7"/>
        <w:spacing w:before="0" w:beforeAutospacing="0" w:after="0" w:afterAutospacing="0"/>
        <w:ind w:firstLine="709"/>
        <w:rPr>
          <w:sz w:val="28"/>
          <w:szCs w:val="28"/>
        </w:rPr>
      </w:pPr>
      <w:r w:rsidRPr="00C42DFE">
        <w:rPr>
          <w:rStyle w:val="a6"/>
          <w:sz w:val="28"/>
          <w:szCs w:val="28"/>
        </w:rPr>
        <w:t xml:space="preserve">Статья 1. </w:t>
      </w:r>
      <w:r w:rsidRPr="00C42DFE">
        <w:rPr>
          <w:sz w:val="28"/>
          <w:szCs w:val="28"/>
        </w:rPr>
        <w:t xml:space="preserve">Внести в Закон Приднестровской Молдавской Республики </w:t>
      </w:r>
      <w:r w:rsidR="00226B1B">
        <w:rPr>
          <w:sz w:val="28"/>
          <w:szCs w:val="28"/>
        </w:rPr>
        <w:br/>
      </w:r>
      <w:r w:rsidRPr="00C42DFE">
        <w:rPr>
          <w:rStyle w:val="a6"/>
          <w:b w:val="0"/>
          <w:sz w:val="28"/>
          <w:szCs w:val="28"/>
        </w:rPr>
        <w:t>от 27 декабря 2023 года № 425-З-VI</w:t>
      </w:r>
      <w:r w:rsidRPr="00C42DFE">
        <w:rPr>
          <w:rStyle w:val="a6"/>
          <w:b w:val="0"/>
          <w:sz w:val="28"/>
          <w:szCs w:val="28"/>
          <w:lang w:val="en-US"/>
        </w:rPr>
        <w:t>I</w:t>
      </w:r>
      <w:r w:rsidRPr="00C42DFE">
        <w:rPr>
          <w:rStyle w:val="a6"/>
          <w:b w:val="0"/>
          <w:sz w:val="28"/>
          <w:szCs w:val="28"/>
        </w:rPr>
        <w:t xml:space="preserve"> «О </w:t>
      </w:r>
      <w:r w:rsidRPr="00226B1B">
        <w:rPr>
          <w:rStyle w:val="a6"/>
          <w:b w:val="0"/>
          <w:sz w:val="28"/>
          <w:szCs w:val="28"/>
        </w:rPr>
        <w:t xml:space="preserve">бюджете Единого государственного фонда социального страхования Приднестровской Молдавской Республики </w:t>
      </w:r>
      <w:r w:rsidR="00226B1B">
        <w:rPr>
          <w:rStyle w:val="a6"/>
          <w:b w:val="0"/>
          <w:sz w:val="28"/>
          <w:szCs w:val="28"/>
        </w:rPr>
        <w:br/>
      </w:r>
      <w:r w:rsidRPr="00226B1B">
        <w:rPr>
          <w:rStyle w:val="a6"/>
          <w:b w:val="0"/>
          <w:sz w:val="28"/>
          <w:szCs w:val="28"/>
        </w:rPr>
        <w:t xml:space="preserve">на 2024 год» (САЗ 24-1) </w:t>
      </w:r>
      <w:r w:rsidRPr="00226B1B">
        <w:rPr>
          <w:sz w:val="28"/>
          <w:szCs w:val="28"/>
        </w:rPr>
        <w:t>следующие изменения</w:t>
      </w:r>
      <w:r w:rsidR="00531B19" w:rsidRPr="00226B1B">
        <w:rPr>
          <w:sz w:val="28"/>
          <w:szCs w:val="28"/>
        </w:rPr>
        <w:t>.</w:t>
      </w:r>
    </w:p>
    <w:p w14:paraId="5E949F29" w14:textId="77777777" w:rsidR="00AF5902" w:rsidRPr="00226B1B" w:rsidRDefault="00AF5902" w:rsidP="00226B1B">
      <w:pPr>
        <w:pStyle w:val="a7"/>
        <w:tabs>
          <w:tab w:val="left" w:pos="851"/>
        </w:tabs>
        <w:spacing w:before="0" w:beforeAutospacing="0" w:after="0" w:afterAutospacing="0"/>
        <w:ind w:firstLine="709"/>
        <w:rPr>
          <w:sz w:val="28"/>
          <w:szCs w:val="28"/>
        </w:rPr>
      </w:pPr>
    </w:p>
    <w:p w14:paraId="06AACD0D" w14:textId="77777777" w:rsidR="00AF5902" w:rsidRPr="00226B1B" w:rsidRDefault="00AF5902" w:rsidP="00226B1B">
      <w:pPr>
        <w:pStyle w:val="af0"/>
        <w:numPr>
          <w:ilvl w:val="0"/>
          <w:numId w:val="6"/>
        </w:numPr>
        <w:tabs>
          <w:tab w:val="left" w:pos="993"/>
        </w:tabs>
        <w:ind w:left="0" w:firstLine="709"/>
        <w:jc w:val="both"/>
        <w:rPr>
          <w:sz w:val="28"/>
          <w:szCs w:val="28"/>
        </w:rPr>
      </w:pPr>
      <w:r w:rsidRPr="00226B1B">
        <w:rPr>
          <w:sz w:val="28"/>
          <w:szCs w:val="28"/>
        </w:rPr>
        <w:t>Статью 1 изложить в следующей редакции:</w:t>
      </w:r>
    </w:p>
    <w:p w14:paraId="61892770" w14:textId="77777777" w:rsidR="00AF5902" w:rsidRPr="00226B1B" w:rsidRDefault="00AF5902" w:rsidP="00226B1B">
      <w:pPr>
        <w:tabs>
          <w:tab w:val="left" w:pos="993"/>
        </w:tabs>
        <w:ind w:firstLine="709"/>
        <w:jc w:val="both"/>
        <w:rPr>
          <w:sz w:val="28"/>
          <w:szCs w:val="28"/>
        </w:rPr>
      </w:pPr>
      <w:r w:rsidRPr="00226B1B">
        <w:rPr>
          <w:sz w:val="28"/>
          <w:szCs w:val="28"/>
        </w:rPr>
        <w:t>«Статья 1.</w:t>
      </w:r>
    </w:p>
    <w:p w14:paraId="65BAEAF9" w14:textId="77777777" w:rsidR="00AF5902" w:rsidRPr="00226B1B" w:rsidRDefault="00AF5902" w:rsidP="00226B1B">
      <w:pPr>
        <w:ind w:firstLine="709"/>
        <w:jc w:val="both"/>
        <w:rPr>
          <w:sz w:val="28"/>
          <w:szCs w:val="28"/>
        </w:rPr>
      </w:pPr>
      <w:r w:rsidRPr="00226B1B">
        <w:rPr>
          <w:sz w:val="28"/>
          <w:szCs w:val="28"/>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14:paraId="4ED532E4" w14:textId="77777777" w:rsidR="00AF5902" w:rsidRPr="00226B1B" w:rsidRDefault="00AF5902" w:rsidP="00226B1B">
      <w:pPr>
        <w:ind w:firstLine="709"/>
        <w:jc w:val="both"/>
        <w:rPr>
          <w:sz w:val="28"/>
          <w:szCs w:val="28"/>
        </w:rPr>
      </w:pPr>
      <w:proofErr w:type="gramStart"/>
      <w:r w:rsidRPr="00226B1B">
        <w:rPr>
          <w:sz w:val="28"/>
          <w:szCs w:val="28"/>
        </w:rPr>
        <w:t>а</w:t>
      </w:r>
      <w:proofErr w:type="gramEnd"/>
      <w:r w:rsidRPr="00226B1B">
        <w:rPr>
          <w:sz w:val="28"/>
          <w:szCs w:val="28"/>
        </w:rPr>
        <w:t>) доходы бюджета Фонда в сумме 2</w:t>
      </w:r>
      <w:r w:rsidRPr="00226B1B">
        <w:rPr>
          <w:sz w:val="28"/>
          <w:szCs w:val="28"/>
          <w:lang w:val="en-US"/>
        </w:rPr>
        <w:t> </w:t>
      </w:r>
      <w:r w:rsidRPr="00226B1B">
        <w:rPr>
          <w:sz w:val="28"/>
          <w:szCs w:val="28"/>
        </w:rPr>
        <w:t>272 235 358 рублей Приднестровской Молдавской Республики (далее – рубль) (Приложение № 1 к настоящему Закону);</w:t>
      </w:r>
    </w:p>
    <w:p w14:paraId="640E25E6" w14:textId="4FEBF5A1" w:rsidR="00AF5902" w:rsidRPr="00226B1B" w:rsidRDefault="00AF5902" w:rsidP="00226B1B">
      <w:pPr>
        <w:ind w:firstLine="709"/>
        <w:jc w:val="both"/>
        <w:rPr>
          <w:sz w:val="28"/>
          <w:szCs w:val="28"/>
        </w:rPr>
      </w:pPr>
      <w:proofErr w:type="gramStart"/>
      <w:r w:rsidRPr="00226B1B">
        <w:rPr>
          <w:spacing w:val="-6"/>
          <w:sz w:val="28"/>
          <w:szCs w:val="28"/>
        </w:rPr>
        <w:t>б</w:t>
      </w:r>
      <w:proofErr w:type="gramEnd"/>
      <w:r w:rsidRPr="00226B1B">
        <w:rPr>
          <w:spacing w:val="-6"/>
          <w:sz w:val="28"/>
          <w:szCs w:val="28"/>
        </w:rPr>
        <w:t>) расходы бюджета Фонда в сумме 2 559 988 136 рублей (Приложение №</w:t>
      </w:r>
      <w:r w:rsidRPr="00226B1B">
        <w:rPr>
          <w:sz w:val="28"/>
          <w:szCs w:val="28"/>
        </w:rPr>
        <w:t xml:space="preserve"> 2 </w:t>
      </w:r>
      <w:r w:rsidR="00226B1B">
        <w:rPr>
          <w:sz w:val="28"/>
          <w:szCs w:val="28"/>
        </w:rPr>
        <w:br/>
      </w:r>
      <w:r w:rsidRPr="00226B1B">
        <w:rPr>
          <w:sz w:val="28"/>
          <w:szCs w:val="28"/>
        </w:rPr>
        <w:t>к настоящему Закону);</w:t>
      </w:r>
    </w:p>
    <w:p w14:paraId="0DD0D6ED" w14:textId="77777777" w:rsidR="00AF5902" w:rsidRPr="00226B1B" w:rsidRDefault="00AF5902" w:rsidP="00226B1B">
      <w:pPr>
        <w:ind w:firstLine="709"/>
        <w:jc w:val="both"/>
        <w:rPr>
          <w:sz w:val="28"/>
          <w:szCs w:val="28"/>
        </w:rPr>
      </w:pPr>
      <w:proofErr w:type="gramStart"/>
      <w:r w:rsidRPr="00226B1B">
        <w:rPr>
          <w:sz w:val="28"/>
          <w:szCs w:val="28"/>
        </w:rPr>
        <w:t>в</w:t>
      </w:r>
      <w:proofErr w:type="gramEnd"/>
      <w:r w:rsidRPr="00226B1B">
        <w:rPr>
          <w:sz w:val="28"/>
          <w:szCs w:val="28"/>
        </w:rPr>
        <w:t>) дефицит бюджета Фонда в сумме 287 752 778 рублей.</w:t>
      </w:r>
    </w:p>
    <w:p w14:paraId="1FD20AEE" w14:textId="77777777" w:rsidR="00AF5902" w:rsidRPr="00226B1B" w:rsidRDefault="00AF5902" w:rsidP="00226B1B">
      <w:pPr>
        <w:ind w:firstLine="709"/>
        <w:jc w:val="both"/>
        <w:rPr>
          <w:sz w:val="28"/>
          <w:szCs w:val="28"/>
        </w:rPr>
      </w:pPr>
      <w:r w:rsidRPr="00226B1B">
        <w:rPr>
          <w:sz w:val="28"/>
          <w:szCs w:val="28"/>
        </w:rPr>
        <w:t>2. Источниками покрытия дефицита бюджета Фонда являются средства, предусмотренные настоящим Законом (Приложение № 3 к настоящему Закону), в том числе:</w:t>
      </w:r>
    </w:p>
    <w:p w14:paraId="57FA1537" w14:textId="1378E3FB" w:rsidR="00AF5902" w:rsidRPr="00226B1B" w:rsidRDefault="00AF5902" w:rsidP="00226B1B">
      <w:pPr>
        <w:ind w:firstLine="709"/>
        <w:jc w:val="both"/>
        <w:rPr>
          <w:sz w:val="28"/>
          <w:szCs w:val="28"/>
        </w:rPr>
      </w:pPr>
      <w:r w:rsidRPr="00226B1B">
        <w:rPr>
          <w:sz w:val="28"/>
          <w:szCs w:val="28"/>
        </w:rPr>
        <w:t xml:space="preserve">а) остатки средств по состоянию на 1 января 2024 года в сумме </w:t>
      </w:r>
      <w:r w:rsidR="0087532E">
        <w:rPr>
          <w:sz w:val="28"/>
          <w:szCs w:val="28"/>
        </w:rPr>
        <w:br/>
      </w:r>
      <w:r w:rsidRPr="00226B1B">
        <w:rPr>
          <w:sz w:val="28"/>
          <w:szCs w:val="28"/>
        </w:rPr>
        <w:t>73 648 072 рубля, в том числе 181 918 рублей за счет средств республиканского бюджета;</w:t>
      </w:r>
    </w:p>
    <w:p w14:paraId="300CC722" w14:textId="77777777" w:rsidR="00AF5902" w:rsidRPr="00226B1B" w:rsidRDefault="00AF5902" w:rsidP="00226B1B">
      <w:pPr>
        <w:ind w:firstLine="709"/>
        <w:jc w:val="both"/>
        <w:rPr>
          <w:sz w:val="28"/>
          <w:szCs w:val="28"/>
        </w:rPr>
      </w:pPr>
      <w:proofErr w:type="gramStart"/>
      <w:r w:rsidRPr="00226B1B">
        <w:rPr>
          <w:sz w:val="28"/>
          <w:szCs w:val="28"/>
        </w:rPr>
        <w:t>б</w:t>
      </w:r>
      <w:proofErr w:type="gramEnd"/>
      <w:r w:rsidRPr="00226B1B">
        <w:rPr>
          <w:sz w:val="28"/>
          <w:szCs w:val="28"/>
        </w:rPr>
        <w:t>) прочие источники, предусмотренные настоящим Законом, в сумме 214 104 706 рублей.</w:t>
      </w:r>
    </w:p>
    <w:p w14:paraId="75402942" w14:textId="0628286F" w:rsidR="00AF5902" w:rsidRPr="00226B1B" w:rsidRDefault="00AF5902" w:rsidP="00226B1B">
      <w:pPr>
        <w:ind w:firstLine="709"/>
        <w:jc w:val="both"/>
        <w:rPr>
          <w:sz w:val="28"/>
          <w:szCs w:val="28"/>
        </w:rPr>
      </w:pPr>
      <w:r w:rsidRPr="00226B1B">
        <w:rPr>
          <w:sz w:val="28"/>
          <w:szCs w:val="28"/>
        </w:rPr>
        <w:t xml:space="preserve">3. В случае недостаточности источников, установленных в подпункте б) пункта 2 настоящей статьи, Фонд имеет право получать беспроцентные займы </w:t>
      </w:r>
      <w:r w:rsidR="009737F3">
        <w:rPr>
          <w:sz w:val="28"/>
          <w:szCs w:val="28"/>
        </w:rPr>
        <w:br/>
      </w:r>
      <w:r w:rsidRPr="00226B1B">
        <w:rPr>
          <w:sz w:val="28"/>
          <w:szCs w:val="28"/>
        </w:rPr>
        <w:t xml:space="preserve">в закрытом акционерном обществе «Приднестровский Сберегательный банк» </w:t>
      </w:r>
      <w:r w:rsidR="009737F3">
        <w:rPr>
          <w:sz w:val="28"/>
          <w:szCs w:val="28"/>
        </w:rPr>
        <w:br/>
      </w:r>
      <w:r w:rsidRPr="00226B1B">
        <w:rPr>
          <w:sz w:val="28"/>
          <w:szCs w:val="28"/>
        </w:rPr>
        <w:t>на покрытие кассовых разрывов сроком погашения не более 20 (двадцати) дней в сумме не более 20 000 000 рублей каждый.</w:t>
      </w:r>
    </w:p>
    <w:p w14:paraId="397BB4E0" w14:textId="4DA3D376" w:rsidR="00AF5902" w:rsidRPr="00226B1B" w:rsidRDefault="00AF5902" w:rsidP="00226B1B">
      <w:pPr>
        <w:ind w:firstLine="709"/>
        <w:jc w:val="both"/>
        <w:rPr>
          <w:sz w:val="28"/>
          <w:szCs w:val="28"/>
        </w:rPr>
      </w:pPr>
      <w:r w:rsidRPr="00226B1B">
        <w:rPr>
          <w:sz w:val="28"/>
          <w:szCs w:val="28"/>
        </w:rPr>
        <w:lastRenderedPageBreak/>
        <w:t xml:space="preserve">4. Предоставить право Фонду получать беспроцентные займы </w:t>
      </w:r>
      <w:r w:rsidR="009737F3">
        <w:rPr>
          <w:sz w:val="28"/>
          <w:szCs w:val="28"/>
        </w:rPr>
        <w:br/>
      </w:r>
      <w:r w:rsidRPr="00226B1B">
        <w:rPr>
          <w:sz w:val="28"/>
          <w:szCs w:val="28"/>
        </w:rPr>
        <w:t>из республиканского бюджета на покрытие кассовых разрывов, возникающих при исполнении бюджета Фонда, на срок не более 6 (шести) месяцев».</w:t>
      </w:r>
    </w:p>
    <w:p w14:paraId="59D6BE6E" w14:textId="77777777" w:rsidR="00AF5902" w:rsidRPr="00226B1B" w:rsidRDefault="00AF5902" w:rsidP="00226B1B">
      <w:pPr>
        <w:tabs>
          <w:tab w:val="left" w:pos="993"/>
        </w:tabs>
        <w:ind w:firstLine="709"/>
        <w:jc w:val="both"/>
        <w:rPr>
          <w:sz w:val="28"/>
          <w:szCs w:val="28"/>
        </w:rPr>
      </w:pPr>
    </w:p>
    <w:p w14:paraId="1E545FA0" w14:textId="766965D4" w:rsidR="00AF5902" w:rsidRPr="00226B1B" w:rsidRDefault="00531B19" w:rsidP="00226B1B">
      <w:pPr>
        <w:numPr>
          <w:ilvl w:val="0"/>
          <w:numId w:val="6"/>
        </w:numPr>
        <w:tabs>
          <w:tab w:val="left" w:pos="993"/>
        </w:tabs>
        <w:ind w:left="0" w:firstLine="709"/>
        <w:jc w:val="both"/>
        <w:rPr>
          <w:sz w:val="28"/>
          <w:szCs w:val="28"/>
        </w:rPr>
      </w:pPr>
      <w:r w:rsidRPr="00226B1B">
        <w:rPr>
          <w:sz w:val="28"/>
          <w:szCs w:val="28"/>
        </w:rPr>
        <w:t>В с</w:t>
      </w:r>
      <w:r w:rsidR="00AF5902" w:rsidRPr="00226B1B">
        <w:rPr>
          <w:sz w:val="28"/>
          <w:szCs w:val="28"/>
        </w:rPr>
        <w:t>тать</w:t>
      </w:r>
      <w:r w:rsidRPr="00226B1B">
        <w:rPr>
          <w:sz w:val="28"/>
          <w:szCs w:val="28"/>
        </w:rPr>
        <w:t>ю</w:t>
      </w:r>
      <w:r w:rsidR="00AF5902" w:rsidRPr="00226B1B">
        <w:rPr>
          <w:sz w:val="28"/>
          <w:szCs w:val="28"/>
        </w:rPr>
        <w:t xml:space="preserve"> 2 (секретно) внести изменение</w:t>
      </w:r>
      <w:r w:rsidR="00E65CCC" w:rsidRPr="00226B1B">
        <w:rPr>
          <w:sz w:val="28"/>
          <w:szCs w:val="28"/>
        </w:rPr>
        <w:t xml:space="preserve"> (секретно)</w:t>
      </w:r>
      <w:r w:rsidR="00AF5902" w:rsidRPr="00226B1B">
        <w:rPr>
          <w:sz w:val="28"/>
          <w:szCs w:val="28"/>
        </w:rPr>
        <w:t>.</w:t>
      </w:r>
    </w:p>
    <w:p w14:paraId="25E5328D" w14:textId="77777777" w:rsidR="00AF5902" w:rsidRPr="00226B1B" w:rsidRDefault="00AF5902" w:rsidP="00226B1B">
      <w:pPr>
        <w:tabs>
          <w:tab w:val="left" w:pos="993"/>
        </w:tabs>
        <w:ind w:firstLine="709"/>
        <w:jc w:val="both"/>
        <w:rPr>
          <w:sz w:val="28"/>
          <w:szCs w:val="28"/>
        </w:rPr>
      </w:pPr>
    </w:p>
    <w:p w14:paraId="64D11241" w14:textId="7777777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Подпункт а) пункта 2 статьи 9 изложить в следующей редакции:</w:t>
      </w:r>
    </w:p>
    <w:p w14:paraId="43B628F2" w14:textId="513BF6EB" w:rsidR="00AF5902" w:rsidRPr="00226B1B" w:rsidRDefault="00AF5902" w:rsidP="00226B1B">
      <w:pPr>
        <w:tabs>
          <w:tab w:val="left" w:pos="993"/>
        </w:tabs>
        <w:ind w:firstLine="709"/>
        <w:jc w:val="both"/>
        <w:rPr>
          <w:sz w:val="28"/>
          <w:szCs w:val="28"/>
        </w:rPr>
      </w:pPr>
      <w:r w:rsidRPr="00226B1B">
        <w:rPr>
          <w:sz w:val="28"/>
          <w:szCs w:val="28"/>
        </w:rPr>
        <w:t>«</w:t>
      </w:r>
      <w:proofErr w:type="gramStart"/>
      <w:r w:rsidRPr="00226B1B">
        <w:rPr>
          <w:sz w:val="28"/>
          <w:szCs w:val="28"/>
        </w:rPr>
        <w:t>а</w:t>
      </w:r>
      <w:proofErr w:type="gramEnd"/>
      <w:r w:rsidRPr="00226B1B">
        <w:rPr>
          <w:sz w:val="28"/>
          <w:szCs w:val="28"/>
        </w:rPr>
        <w:t xml:space="preserve">) единовременное пособие при рождении (усыновлении) ребенка – </w:t>
      </w:r>
      <w:r w:rsidR="009737F3">
        <w:rPr>
          <w:sz w:val="28"/>
          <w:szCs w:val="28"/>
        </w:rPr>
        <w:br/>
      </w:r>
      <w:r w:rsidRPr="00226B1B">
        <w:rPr>
          <w:sz w:val="28"/>
          <w:szCs w:val="28"/>
        </w:rPr>
        <w:t xml:space="preserve">в размере 242 РУ МЗП с увеличением данной суммы пособия в 2024 году: </w:t>
      </w:r>
      <w:r w:rsidR="009737F3">
        <w:rPr>
          <w:sz w:val="28"/>
          <w:szCs w:val="28"/>
        </w:rPr>
        <w:br/>
      </w:r>
      <w:r w:rsidRPr="00226B1B">
        <w:rPr>
          <w:sz w:val="28"/>
          <w:szCs w:val="28"/>
        </w:rPr>
        <w:t>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p>
    <w:p w14:paraId="3E4DA3E1" w14:textId="77777777" w:rsidR="00AF5902" w:rsidRPr="00226B1B" w:rsidRDefault="00AF5902" w:rsidP="00226B1B">
      <w:pPr>
        <w:tabs>
          <w:tab w:val="left" w:pos="993"/>
        </w:tabs>
        <w:ind w:firstLine="709"/>
        <w:jc w:val="both"/>
        <w:rPr>
          <w:sz w:val="28"/>
          <w:szCs w:val="28"/>
        </w:rPr>
      </w:pPr>
    </w:p>
    <w:p w14:paraId="4394D205" w14:textId="7777777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Пункт 3 статьи 9 изложить в следующей редакции:</w:t>
      </w:r>
    </w:p>
    <w:p w14:paraId="3F49D725" w14:textId="7DE47A2E" w:rsidR="00AF5902" w:rsidRPr="00226B1B" w:rsidRDefault="00AF5902" w:rsidP="00226B1B">
      <w:pPr>
        <w:tabs>
          <w:tab w:val="left" w:pos="709"/>
          <w:tab w:val="left" w:pos="993"/>
        </w:tabs>
        <w:ind w:firstLine="709"/>
        <w:jc w:val="both"/>
        <w:rPr>
          <w:sz w:val="28"/>
          <w:szCs w:val="28"/>
        </w:rPr>
      </w:pPr>
      <w:r w:rsidRPr="00226B1B">
        <w:rPr>
          <w:sz w:val="28"/>
          <w:szCs w:val="28"/>
        </w:rPr>
        <w:t>«3. Для начисления пособий на цели социального страхования в 2024 году 1 РУ МЗП составляет 10,7 рубля».</w:t>
      </w:r>
    </w:p>
    <w:p w14:paraId="0ECF6B4E" w14:textId="77777777" w:rsidR="00AF5902" w:rsidRPr="00226B1B" w:rsidRDefault="00AF5902" w:rsidP="00226B1B">
      <w:pPr>
        <w:tabs>
          <w:tab w:val="left" w:pos="993"/>
        </w:tabs>
        <w:ind w:firstLine="709"/>
        <w:jc w:val="both"/>
        <w:rPr>
          <w:sz w:val="28"/>
          <w:szCs w:val="28"/>
        </w:rPr>
      </w:pPr>
    </w:p>
    <w:p w14:paraId="4654400A" w14:textId="7777777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Подпункт а) пункта 1 статьи 10 изложить в следующей редакции:</w:t>
      </w:r>
    </w:p>
    <w:p w14:paraId="29299C05" w14:textId="36C5C524" w:rsidR="00AF5902" w:rsidRPr="00226B1B" w:rsidRDefault="00AF5902" w:rsidP="00226B1B">
      <w:pPr>
        <w:pStyle w:val="af0"/>
        <w:tabs>
          <w:tab w:val="left" w:pos="993"/>
        </w:tabs>
        <w:ind w:left="0" w:firstLine="709"/>
        <w:jc w:val="both"/>
        <w:rPr>
          <w:sz w:val="28"/>
          <w:szCs w:val="28"/>
        </w:rPr>
      </w:pPr>
      <w:r w:rsidRPr="00226B1B">
        <w:rPr>
          <w:sz w:val="28"/>
          <w:szCs w:val="28"/>
        </w:rPr>
        <w:t>«</w:t>
      </w:r>
      <w:proofErr w:type="gramStart"/>
      <w:r w:rsidRPr="00226B1B">
        <w:rPr>
          <w:sz w:val="28"/>
          <w:szCs w:val="28"/>
        </w:rPr>
        <w:t>а</w:t>
      </w:r>
      <w:proofErr w:type="gramEnd"/>
      <w:r w:rsidRPr="00226B1B">
        <w:rPr>
          <w:sz w:val="28"/>
          <w:szCs w:val="28"/>
        </w:rPr>
        <w:t xml:space="preserve">) единовременное пособие при рождении (усыновлении) ребенка – </w:t>
      </w:r>
      <w:r w:rsidR="009737F3">
        <w:rPr>
          <w:sz w:val="28"/>
          <w:szCs w:val="28"/>
        </w:rPr>
        <w:br/>
      </w:r>
      <w:r w:rsidRPr="00226B1B">
        <w:rPr>
          <w:sz w:val="28"/>
          <w:szCs w:val="28"/>
        </w:rPr>
        <w:t xml:space="preserve">в размере 242 РУ МЗП с увеличением данной суммы пособия в 2024 году: </w:t>
      </w:r>
      <w:r w:rsidR="009737F3">
        <w:rPr>
          <w:sz w:val="28"/>
          <w:szCs w:val="28"/>
        </w:rPr>
        <w:br/>
      </w:r>
      <w:r w:rsidRPr="00226B1B">
        <w:rPr>
          <w:sz w:val="28"/>
          <w:szCs w:val="28"/>
        </w:rPr>
        <w:t>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p>
    <w:p w14:paraId="3C53443B" w14:textId="77777777" w:rsidR="00AF5902" w:rsidRPr="00226B1B" w:rsidRDefault="00AF5902" w:rsidP="00226B1B">
      <w:pPr>
        <w:tabs>
          <w:tab w:val="left" w:pos="993"/>
        </w:tabs>
        <w:ind w:firstLine="709"/>
        <w:jc w:val="both"/>
        <w:rPr>
          <w:sz w:val="28"/>
          <w:szCs w:val="28"/>
        </w:rPr>
      </w:pPr>
    </w:p>
    <w:p w14:paraId="616D7229" w14:textId="7777777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Пункт 2 статьи 10 изложить в следующей редакции:</w:t>
      </w:r>
    </w:p>
    <w:p w14:paraId="3EC169DC" w14:textId="5C28C6B3" w:rsidR="00AF5902" w:rsidRPr="00226B1B" w:rsidRDefault="00AF5902" w:rsidP="00226B1B">
      <w:pPr>
        <w:tabs>
          <w:tab w:val="left" w:pos="993"/>
        </w:tabs>
        <w:ind w:firstLine="709"/>
        <w:jc w:val="both"/>
        <w:rPr>
          <w:sz w:val="28"/>
          <w:szCs w:val="28"/>
        </w:rPr>
      </w:pPr>
      <w:r w:rsidRPr="00226B1B">
        <w:rPr>
          <w:sz w:val="28"/>
          <w:szCs w:val="28"/>
        </w:rPr>
        <w:t xml:space="preserve">«2. Для начисления гарантированных государством пособий </w:t>
      </w:r>
      <w:r w:rsidR="009737F3">
        <w:rPr>
          <w:sz w:val="28"/>
          <w:szCs w:val="28"/>
        </w:rPr>
        <w:br/>
      </w:r>
      <w:r w:rsidRPr="00226B1B">
        <w:rPr>
          <w:sz w:val="28"/>
          <w:szCs w:val="28"/>
        </w:rPr>
        <w:t>по материнству в 2024 году 1 РУ МЗП составляет 10,7 рубля».</w:t>
      </w:r>
    </w:p>
    <w:p w14:paraId="1D06E408" w14:textId="77777777" w:rsidR="00AF5902" w:rsidRPr="00226B1B" w:rsidRDefault="00AF5902" w:rsidP="00226B1B">
      <w:pPr>
        <w:tabs>
          <w:tab w:val="left" w:pos="993"/>
        </w:tabs>
        <w:ind w:firstLine="709"/>
        <w:jc w:val="both"/>
        <w:rPr>
          <w:sz w:val="28"/>
          <w:szCs w:val="28"/>
        </w:rPr>
      </w:pPr>
    </w:p>
    <w:p w14:paraId="2C66C8D8" w14:textId="77777777" w:rsidR="00AF5902" w:rsidRPr="00226B1B" w:rsidRDefault="00AF5902" w:rsidP="00226B1B">
      <w:pPr>
        <w:pStyle w:val="af0"/>
        <w:numPr>
          <w:ilvl w:val="0"/>
          <w:numId w:val="6"/>
        </w:numPr>
        <w:tabs>
          <w:tab w:val="left" w:pos="993"/>
        </w:tabs>
        <w:ind w:left="0" w:firstLine="709"/>
        <w:jc w:val="both"/>
        <w:rPr>
          <w:sz w:val="28"/>
          <w:szCs w:val="28"/>
        </w:rPr>
      </w:pPr>
      <w:r w:rsidRPr="00226B1B">
        <w:rPr>
          <w:sz w:val="28"/>
          <w:szCs w:val="28"/>
        </w:rPr>
        <w:t>Пункт 2 статьи 15 изложить в следующей редакции:</w:t>
      </w:r>
    </w:p>
    <w:p w14:paraId="7E33DA4F" w14:textId="70FB006B" w:rsidR="00AF5902" w:rsidRPr="00226B1B" w:rsidRDefault="00AF5902" w:rsidP="00226B1B">
      <w:pPr>
        <w:tabs>
          <w:tab w:val="left" w:pos="993"/>
        </w:tabs>
        <w:ind w:firstLine="709"/>
        <w:jc w:val="both"/>
        <w:rPr>
          <w:sz w:val="28"/>
          <w:szCs w:val="28"/>
        </w:rPr>
      </w:pPr>
      <w:r w:rsidRPr="00226B1B">
        <w:rPr>
          <w:sz w:val="28"/>
          <w:szCs w:val="28"/>
        </w:rPr>
        <w:t>«2. Для начисления пособий, компенсаций и иных выплат, выплачиваемых за счет целевых средств республиканского бюджета в 2024 году, 1 РУ МЗП составляет 10,7 рубля».</w:t>
      </w:r>
    </w:p>
    <w:p w14:paraId="264B12B8" w14:textId="77777777" w:rsidR="00AF5902" w:rsidRPr="00226B1B" w:rsidRDefault="00AF5902" w:rsidP="00226B1B">
      <w:pPr>
        <w:tabs>
          <w:tab w:val="left" w:pos="993"/>
        </w:tabs>
        <w:ind w:firstLine="709"/>
        <w:jc w:val="both"/>
        <w:rPr>
          <w:sz w:val="28"/>
          <w:szCs w:val="28"/>
        </w:rPr>
      </w:pPr>
    </w:p>
    <w:p w14:paraId="2919E6CD" w14:textId="1FD1BD8B"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В пункте 1 статьи 16 цифровое обозначение «727,65» заменить цифров</w:t>
      </w:r>
      <w:r w:rsidR="00F7022F" w:rsidRPr="00226B1B">
        <w:rPr>
          <w:sz w:val="28"/>
          <w:szCs w:val="28"/>
        </w:rPr>
        <w:t>ым</w:t>
      </w:r>
      <w:r w:rsidRPr="00226B1B">
        <w:rPr>
          <w:sz w:val="28"/>
          <w:szCs w:val="28"/>
        </w:rPr>
        <w:t xml:space="preserve"> обозначение</w:t>
      </w:r>
      <w:r w:rsidR="00F7022F" w:rsidRPr="00226B1B">
        <w:rPr>
          <w:sz w:val="28"/>
          <w:szCs w:val="28"/>
        </w:rPr>
        <w:t>м</w:t>
      </w:r>
      <w:r w:rsidRPr="00226B1B">
        <w:rPr>
          <w:sz w:val="28"/>
          <w:szCs w:val="28"/>
        </w:rPr>
        <w:t xml:space="preserve"> «800,40».</w:t>
      </w:r>
    </w:p>
    <w:p w14:paraId="61B804A9" w14:textId="77777777" w:rsidR="00AF5902" w:rsidRPr="00226B1B" w:rsidRDefault="00AF5902" w:rsidP="00226B1B">
      <w:pPr>
        <w:tabs>
          <w:tab w:val="left" w:pos="993"/>
        </w:tabs>
        <w:ind w:firstLine="709"/>
        <w:jc w:val="both"/>
        <w:rPr>
          <w:sz w:val="28"/>
          <w:szCs w:val="28"/>
        </w:rPr>
      </w:pPr>
    </w:p>
    <w:p w14:paraId="6B97BE74" w14:textId="1D53C9BA"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В пункте 2 статьи 16 цифровое обозначение «422,10» заменить цифров</w:t>
      </w:r>
      <w:r w:rsidR="00F7022F" w:rsidRPr="00226B1B">
        <w:rPr>
          <w:sz w:val="28"/>
          <w:szCs w:val="28"/>
        </w:rPr>
        <w:t>ым</w:t>
      </w:r>
      <w:r w:rsidRPr="00226B1B">
        <w:rPr>
          <w:sz w:val="28"/>
          <w:szCs w:val="28"/>
        </w:rPr>
        <w:t xml:space="preserve"> обозначение</w:t>
      </w:r>
      <w:r w:rsidR="00F7022F" w:rsidRPr="00226B1B">
        <w:rPr>
          <w:sz w:val="28"/>
          <w:szCs w:val="28"/>
        </w:rPr>
        <w:t>м</w:t>
      </w:r>
      <w:r w:rsidRPr="00226B1B">
        <w:rPr>
          <w:sz w:val="28"/>
          <w:szCs w:val="28"/>
        </w:rPr>
        <w:t xml:space="preserve"> «464,30».</w:t>
      </w:r>
    </w:p>
    <w:p w14:paraId="37725A08" w14:textId="77777777" w:rsidR="00AF5902" w:rsidRPr="00226B1B" w:rsidRDefault="00AF5902" w:rsidP="00226B1B">
      <w:pPr>
        <w:pStyle w:val="af0"/>
        <w:tabs>
          <w:tab w:val="left" w:pos="993"/>
        </w:tabs>
        <w:ind w:left="0" w:firstLine="709"/>
        <w:jc w:val="both"/>
        <w:rPr>
          <w:sz w:val="28"/>
          <w:szCs w:val="28"/>
        </w:rPr>
      </w:pPr>
    </w:p>
    <w:p w14:paraId="38F4C258" w14:textId="418172FA"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 xml:space="preserve">В пункте 6 статьи 16 </w:t>
      </w:r>
      <w:r w:rsidR="00F7022F" w:rsidRPr="00226B1B">
        <w:rPr>
          <w:sz w:val="28"/>
          <w:szCs w:val="28"/>
        </w:rPr>
        <w:t>словесно-</w:t>
      </w:r>
      <w:r w:rsidRPr="00226B1B">
        <w:rPr>
          <w:sz w:val="28"/>
          <w:szCs w:val="28"/>
        </w:rPr>
        <w:t>цифровое обозначение «7,28</w:t>
      </w:r>
      <w:r w:rsidR="00F7022F" w:rsidRPr="00226B1B">
        <w:rPr>
          <w:sz w:val="28"/>
          <w:szCs w:val="28"/>
        </w:rPr>
        <w:t xml:space="preserve"> рубля</w:t>
      </w:r>
      <w:r w:rsidRPr="00226B1B">
        <w:rPr>
          <w:sz w:val="28"/>
          <w:szCs w:val="28"/>
        </w:rPr>
        <w:t xml:space="preserve">» заменить </w:t>
      </w:r>
      <w:r w:rsidR="00F7022F" w:rsidRPr="00226B1B">
        <w:rPr>
          <w:sz w:val="28"/>
          <w:szCs w:val="28"/>
        </w:rPr>
        <w:t>словесно-</w:t>
      </w:r>
      <w:r w:rsidRPr="00226B1B">
        <w:rPr>
          <w:sz w:val="28"/>
          <w:szCs w:val="28"/>
        </w:rPr>
        <w:t>цифров</w:t>
      </w:r>
      <w:r w:rsidR="00F7022F" w:rsidRPr="00226B1B">
        <w:rPr>
          <w:sz w:val="28"/>
          <w:szCs w:val="28"/>
        </w:rPr>
        <w:t>ым</w:t>
      </w:r>
      <w:r w:rsidRPr="00226B1B">
        <w:rPr>
          <w:sz w:val="28"/>
          <w:szCs w:val="28"/>
        </w:rPr>
        <w:t xml:space="preserve"> обозначение</w:t>
      </w:r>
      <w:r w:rsidR="00F7022F" w:rsidRPr="00226B1B">
        <w:rPr>
          <w:sz w:val="28"/>
          <w:szCs w:val="28"/>
        </w:rPr>
        <w:t>м</w:t>
      </w:r>
      <w:r w:rsidRPr="00226B1B">
        <w:rPr>
          <w:sz w:val="28"/>
          <w:szCs w:val="28"/>
        </w:rPr>
        <w:t xml:space="preserve"> «8,0</w:t>
      </w:r>
      <w:r w:rsidR="00F7022F" w:rsidRPr="00226B1B">
        <w:rPr>
          <w:sz w:val="28"/>
          <w:szCs w:val="28"/>
        </w:rPr>
        <w:t xml:space="preserve"> рублей</w:t>
      </w:r>
      <w:r w:rsidRPr="00226B1B">
        <w:rPr>
          <w:sz w:val="28"/>
          <w:szCs w:val="28"/>
        </w:rPr>
        <w:t>».</w:t>
      </w:r>
    </w:p>
    <w:p w14:paraId="20D070DA" w14:textId="77777777" w:rsidR="00AF5902" w:rsidRPr="00226B1B" w:rsidRDefault="00AF5902" w:rsidP="00226B1B">
      <w:pPr>
        <w:tabs>
          <w:tab w:val="left" w:pos="993"/>
        </w:tabs>
        <w:ind w:firstLine="709"/>
        <w:jc w:val="both"/>
        <w:rPr>
          <w:sz w:val="28"/>
          <w:szCs w:val="28"/>
        </w:rPr>
      </w:pPr>
    </w:p>
    <w:p w14:paraId="77862E96" w14:textId="44746CC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 xml:space="preserve">Подпункт м) </w:t>
      </w:r>
      <w:r w:rsidR="00531B19" w:rsidRPr="00226B1B">
        <w:rPr>
          <w:sz w:val="28"/>
          <w:szCs w:val="28"/>
        </w:rPr>
        <w:t xml:space="preserve">части первой </w:t>
      </w:r>
      <w:r w:rsidRPr="00226B1B">
        <w:rPr>
          <w:sz w:val="28"/>
          <w:szCs w:val="28"/>
        </w:rPr>
        <w:t>пункта 1 статьи 17 изложить в следующей редакции:</w:t>
      </w:r>
    </w:p>
    <w:p w14:paraId="71B63710" w14:textId="235BABF4" w:rsidR="00AF5902" w:rsidRPr="00226B1B" w:rsidRDefault="00AF5902" w:rsidP="00226B1B">
      <w:pPr>
        <w:tabs>
          <w:tab w:val="left" w:pos="709"/>
          <w:tab w:val="left" w:pos="993"/>
        </w:tabs>
        <w:ind w:firstLine="709"/>
        <w:jc w:val="both"/>
        <w:rPr>
          <w:sz w:val="28"/>
          <w:szCs w:val="28"/>
        </w:rPr>
      </w:pPr>
      <w:r w:rsidRPr="00226B1B">
        <w:rPr>
          <w:sz w:val="28"/>
          <w:szCs w:val="28"/>
        </w:rPr>
        <w:lastRenderedPageBreak/>
        <w:t>«</w:t>
      </w:r>
      <w:proofErr w:type="gramStart"/>
      <w:r w:rsidRPr="00226B1B">
        <w:rPr>
          <w:sz w:val="28"/>
          <w:szCs w:val="28"/>
        </w:rPr>
        <w:t>м</w:t>
      </w:r>
      <w:proofErr w:type="gramEnd"/>
      <w:r w:rsidRPr="00226B1B">
        <w:rPr>
          <w:sz w:val="28"/>
          <w:szCs w:val="28"/>
        </w:rPr>
        <w:t xml:space="preserve">)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2024 году </w:t>
      </w:r>
      <w:r w:rsidR="009737F3">
        <w:rPr>
          <w:sz w:val="28"/>
          <w:szCs w:val="28"/>
        </w:rPr>
        <w:br/>
      </w:r>
      <w:r w:rsidRPr="00226B1B">
        <w:rPr>
          <w:sz w:val="28"/>
          <w:szCs w:val="28"/>
        </w:rPr>
        <w:t>1 РУ МЗП составляет 10,7 рубля».</w:t>
      </w:r>
    </w:p>
    <w:p w14:paraId="766B4357" w14:textId="77777777" w:rsidR="00AF5902" w:rsidRPr="00226B1B" w:rsidRDefault="00AF5902" w:rsidP="00226B1B">
      <w:pPr>
        <w:tabs>
          <w:tab w:val="left" w:pos="709"/>
          <w:tab w:val="left" w:pos="993"/>
        </w:tabs>
        <w:ind w:firstLine="709"/>
        <w:jc w:val="both"/>
        <w:rPr>
          <w:sz w:val="28"/>
          <w:szCs w:val="28"/>
        </w:rPr>
      </w:pPr>
    </w:p>
    <w:p w14:paraId="0C035B6B" w14:textId="0EE06AD6"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 xml:space="preserve">В части второй пункта 2 статьи 18 цифровое обозначение </w:t>
      </w:r>
      <w:r w:rsidR="009737F3">
        <w:rPr>
          <w:sz w:val="28"/>
          <w:szCs w:val="28"/>
        </w:rPr>
        <w:br/>
      </w:r>
      <w:r w:rsidRPr="00226B1B">
        <w:rPr>
          <w:sz w:val="28"/>
          <w:szCs w:val="28"/>
        </w:rPr>
        <w:t>«9,7» заменить цифров</w:t>
      </w:r>
      <w:r w:rsidR="00F7022F" w:rsidRPr="00226B1B">
        <w:rPr>
          <w:sz w:val="28"/>
          <w:szCs w:val="28"/>
        </w:rPr>
        <w:t>ым</w:t>
      </w:r>
      <w:r w:rsidRPr="00226B1B">
        <w:rPr>
          <w:sz w:val="28"/>
          <w:szCs w:val="28"/>
        </w:rPr>
        <w:t xml:space="preserve"> обозначение</w:t>
      </w:r>
      <w:r w:rsidR="00F7022F" w:rsidRPr="00226B1B">
        <w:rPr>
          <w:sz w:val="28"/>
          <w:szCs w:val="28"/>
        </w:rPr>
        <w:t>м</w:t>
      </w:r>
      <w:r w:rsidRPr="00226B1B">
        <w:rPr>
          <w:sz w:val="28"/>
          <w:szCs w:val="28"/>
        </w:rPr>
        <w:t xml:space="preserve"> «10,7».</w:t>
      </w:r>
    </w:p>
    <w:p w14:paraId="77D6C041" w14:textId="77777777" w:rsidR="00AF5902" w:rsidRPr="00226B1B" w:rsidRDefault="00AF5902" w:rsidP="00226B1B">
      <w:pPr>
        <w:tabs>
          <w:tab w:val="left" w:pos="993"/>
        </w:tabs>
        <w:ind w:firstLine="709"/>
        <w:jc w:val="both"/>
        <w:rPr>
          <w:sz w:val="28"/>
          <w:szCs w:val="28"/>
        </w:rPr>
      </w:pPr>
    </w:p>
    <w:p w14:paraId="049A7A26" w14:textId="77777777"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Приложение № 1 к Закону изложить в редакции согласно Приложению № 1 к настоящему Закону.</w:t>
      </w:r>
    </w:p>
    <w:p w14:paraId="607E50E6" w14:textId="77777777" w:rsidR="001E2646" w:rsidRPr="00226B1B" w:rsidRDefault="001E2646" w:rsidP="00226B1B">
      <w:pPr>
        <w:tabs>
          <w:tab w:val="left" w:pos="993"/>
        </w:tabs>
        <w:ind w:firstLine="709"/>
        <w:jc w:val="both"/>
        <w:rPr>
          <w:sz w:val="28"/>
          <w:szCs w:val="28"/>
        </w:rPr>
      </w:pPr>
    </w:p>
    <w:p w14:paraId="5A7F1E12" w14:textId="103F1E69" w:rsidR="00AF5902" w:rsidRPr="00226B1B" w:rsidRDefault="00AF5902" w:rsidP="00226B1B">
      <w:pPr>
        <w:numPr>
          <w:ilvl w:val="0"/>
          <w:numId w:val="6"/>
        </w:numPr>
        <w:tabs>
          <w:tab w:val="left" w:pos="993"/>
        </w:tabs>
        <w:ind w:left="0" w:firstLine="709"/>
        <w:jc w:val="both"/>
        <w:rPr>
          <w:sz w:val="28"/>
          <w:szCs w:val="28"/>
        </w:rPr>
      </w:pPr>
      <w:r w:rsidRPr="00226B1B">
        <w:rPr>
          <w:sz w:val="28"/>
          <w:szCs w:val="28"/>
        </w:rPr>
        <w:t>Приложение № 2 к Закону изложить в редакции согласно Приложению № 2 к настоящему Закону.</w:t>
      </w:r>
    </w:p>
    <w:p w14:paraId="37891A9A" w14:textId="77777777" w:rsidR="001E2646" w:rsidRPr="00226B1B" w:rsidRDefault="001E2646" w:rsidP="00226B1B">
      <w:pPr>
        <w:pStyle w:val="af0"/>
        <w:tabs>
          <w:tab w:val="left" w:pos="993"/>
        </w:tabs>
        <w:ind w:left="0" w:firstLine="709"/>
        <w:jc w:val="both"/>
        <w:rPr>
          <w:sz w:val="28"/>
          <w:szCs w:val="28"/>
        </w:rPr>
      </w:pPr>
    </w:p>
    <w:p w14:paraId="5B84CBD0" w14:textId="21CE62EF" w:rsidR="00AF5902" w:rsidRPr="00226B1B" w:rsidRDefault="00AF5902" w:rsidP="00226B1B">
      <w:pPr>
        <w:pStyle w:val="af0"/>
        <w:numPr>
          <w:ilvl w:val="0"/>
          <w:numId w:val="6"/>
        </w:numPr>
        <w:tabs>
          <w:tab w:val="left" w:pos="993"/>
        </w:tabs>
        <w:ind w:left="0" w:firstLine="709"/>
        <w:jc w:val="both"/>
        <w:rPr>
          <w:sz w:val="28"/>
          <w:szCs w:val="28"/>
        </w:rPr>
      </w:pPr>
      <w:r w:rsidRPr="00226B1B">
        <w:rPr>
          <w:sz w:val="28"/>
          <w:szCs w:val="28"/>
        </w:rPr>
        <w:t>Приложение № 3 к Закону изложить в редакции согласно Приложению № 3 к настоящему Закону.</w:t>
      </w:r>
    </w:p>
    <w:p w14:paraId="39198619" w14:textId="77777777" w:rsidR="001E2646" w:rsidRPr="00226B1B" w:rsidRDefault="001E2646" w:rsidP="00226B1B">
      <w:pPr>
        <w:pStyle w:val="af0"/>
        <w:ind w:left="0" w:firstLine="709"/>
        <w:rPr>
          <w:sz w:val="28"/>
          <w:szCs w:val="28"/>
        </w:rPr>
      </w:pPr>
    </w:p>
    <w:p w14:paraId="611965A0" w14:textId="6F7D830B" w:rsidR="00AF5902" w:rsidRPr="00226B1B" w:rsidRDefault="00AF5902" w:rsidP="00226B1B">
      <w:pPr>
        <w:pStyle w:val="af0"/>
        <w:numPr>
          <w:ilvl w:val="0"/>
          <w:numId w:val="6"/>
        </w:numPr>
        <w:tabs>
          <w:tab w:val="left" w:pos="993"/>
        </w:tabs>
        <w:ind w:left="0" w:firstLine="709"/>
        <w:jc w:val="both"/>
        <w:rPr>
          <w:sz w:val="28"/>
          <w:szCs w:val="28"/>
        </w:rPr>
      </w:pPr>
      <w:r w:rsidRPr="00226B1B">
        <w:rPr>
          <w:sz w:val="28"/>
          <w:szCs w:val="28"/>
        </w:rPr>
        <w:t>Приложение № 4 к Закону изложить в редакции согласно Приложению № 4 к настоящему Закону.</w:t>
      </w:r>
    </w:p>
    <w:p w14:paraId="3AA9A195" w14:textId="77777777" w:rsidR="007619A6" w:rsidRPr="00226B1B" w:rsidRDefault="007619A6" w:rsidP="00226B1B">
      <w:pPr>
        <w:pStyle w:val="a7"/>
        <w:tabs>
          <w:tab w:val="left" w:pos="851"/>
          <w:tab w:val="left" w:pos="993"/>
        </w:tabs>
        <w:spacing w:before="0" w:beforeAutospacing="0" w:after="0" w:afterAutospacing="0"/>
        <w:ind w:firstLine="709"/>
        <w:rPr>
          <w:rStyle w:val="a6"/>
          <w:sz w:val="28"/>
          <w:szCs w:val="28"/>
        </w:rPr>
      </w:pPr>
    </w:p>
    <w:p w14:paraId="265C9A9F" w14:textId="14E6202B" w:rsidR="00AF5902" w:rsidRPr="00226B1B" w:rsidRDefault="00AF5902" w:rsidP="00226B1B">
      <w:pPr>
        <w:pStyle w:val="a7"/>
        <w:tabs>
          <w:tab w:val="left" w:pos="851"/>
          <w:tab w:val="left" w:pos="993"/>
        </w:tabs>
        <w:spacing w:before="0" w:beforeAutospacing="0" w:after="0" w:afterAutospacing="0"/>
        <w:ind w:firstLine="709"/>
        <w:rPr>
          <w:sz w:val="28"/>
          <w:szCs w:val="28"/>
        </w:rPr>
      </w:pPr>
      <w:r w:rsidRPr="00226B1B">
        <w:rPr>
          <w:rStyle w:val="a6"/>
          <w:sz w:val="28"/>
          <w:szCs w:val="28"/>
        </w:rPr>
        <w:t>Статья 2.</w:t>
      </w:r>
      <w:r w:rsidRPr="00226B1B">
        <w:rPr>
          <w:sz w:val="28"/>
          <w:szCs w:val="28"/>
        </w:rPr>
        <w:t xml:space="preserve"> Настоящий Закон вступает в силу со дня, следующего за днем официального опубликования, и распространяет свое действие </w:t>
      </w:r>
      <w:r w:rsidR="009737F3">
        <w:rPr>
          <w:sz w:val="28"/>
          <w:szCs w:val="28"/>
        </w:rPr>
        <w:br/>
      </w:r>
      <w:r w:rsidRPr="00226B1B">
        <w:rPr>
          <w:sz w:val="28"/>
          <w:szCs w:val="28"/>
        </w:rPr>
        <w:t xml:space="preserve">на правоотношения, возникшие с 1 января 2024 года, за исключением </w:t>
      </w:r>
      <w:r w:rsidR="009737F3">
        <w:rPr>
          <w:sz w:val="28"/>
          <w:szCs w:val="28"/>
        </w:rPr>
        <w:br/>
      </w:r>
      <w:r w:rsidRPr="00226B1B">
        <w:rPr>
          <w:sz w:val="28"/>
          <w:szCs w:val="28"/>
        </w:rPr>
        <w:t>пунктов 2 – 12 статьи 1 настоящего Закона.</w:t>
      </w:r>
    </w:p>
    <w:p w14:paraId="439956F4" w14:textId="41D2A05E" w:rsidR="00AF5902" w:rsidRDefault="00AF5902" w:rsidP="00226B1B">
      <w:pPr>
        <w:pStyle w:val="a7"/>
        <w:tabs>
          <w:tab w:val="left" w:pos="851"/>
          <w:tab w:val="left" w:pos="993"/>
        </w:tabs>
        <w:spacing w:before="0" w:beforeAutospacing="0" w:after="0" w:afterAutospacing="0"/>
        <w:ind w:firstLine="709"/>
        <w:rPr>
          <w:sz w:val="28"/>
          <w:szCs w:val="28"/>
        </w:rPr>
      </w:pPr>
      <w:r w:rsidRPr="00226B1B">
        <w:rPr>
          <w:sz w:val="28"/>
          <w:szCs w:val="28"/>
        </w:rPr>
        <w:t xml:space="preserve">Пункты 2 – 12 </w:t>
      </w:r>
      <w:r w:rsidR="001C18D9" w:rsidRPr="00226B1B">
        <w:rPr>
          <w:sz w:val="28"/>
          <w:szCs w:val="28"/>
        </w:rPr>
        <w:t xml:space="preserve">статьи 1 </w:t>
      </w:r>
      <w:r w:rsidRPr="00226B1B">
        <w:rPr>
          <w:sz w:val="28"/>
          <w:szCs w:val="28"/>
        </w:rPr>
        <w:t xml:space="preserve">настоящего Закона </w:t>
      </w:r>
      <w:r w:rsidR="006D68E8" w:rsidRPr="00226B1B">
        <w:rPr>
          <w:sz w:val="28"/>
          <w:szCs w:val="28"/>
        </w:rPr>
        <w:t>вступают в силу со дня, следующего за днем официального опубликования, и распространяют свое действие на правоотношения, возникшие с 1 февраля 2024 года</w:t>
      </w:r>
      <w:r w:rsidR="007619A6" w:rsidRPr="00226B1B">
        <w:rPr>
          <w:sz w:val="28"/>
          <w:szCs w:val="28"/>
        </w:rPr>
        <w:t>.</w:t>
      </w:r>
    </w:p>
    <w:p w14:paraId="3D2DF9B0"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27D098D3"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08839FDC"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3C988028"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059C94D1"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6305CC8C"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708500A8"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39771927"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2E527B8A" w14:textId="77777777" w:rsidR="008F6B07" w:rsidRDefault="008F6B07" w:rsidP="000F536C">
      <w:pPr>
        <w:tabs>
          <w:tab w:val="left" w:pos="567"/>
        </w:tabs>
        <w:jc w:val="center"/>
        <w:outlineLvl w:val="0"/>
      </w:pPr>
    </w:p>
    <w:p w14:paraId="6B6AE2A9" w14:textId="77777777" w:rsidR="00364F12" w:rsidRDefault="00364F12" w:rsidP="000F536C">
      <w:pPr>
        <w:tabs>
          <w:tab w:val="left" w:pos="567"/>
        </w:tabs>
        <w:jc w:val="center"/>
        <w:outlineLvl w:val="0"/>
        <w:sectPr w:rsidR="00364F12" w:rsidSect="00064FB3">
          <w:pgSz w:w="11906" w:h="16838"/>
          <w:pgMar w:top="567" w:right="567" w:bottom="1134" w:left="1701" w:header="709" w:footer="709" w:gutter="0"/>
          <w:pgNumType w:fmt="numberInDash" w:start="17"/>
          <w:cols w:space="708"/>
          <w:docGrid w:linePitch="360"/>
        </w:sectPr>
      </w:pPr>
    </w:p>
    <w:p w14:paraId="23AE7153" w14:textId="16C3AA59" w:rsidR="000F536C" w:rsidRPr="004578A1" w:rsidRDefault="000F536C" w:rsidP="000F536C">
      <w:pPr>
        <w:tabs>
          <w:tab w:val="left" w:pos="567"/>
        </w:tabs>
        <w:jc w:val="center"/>
        <w:outlineLvl w:val="0"/>
      </w:pPr>
      <w:r w:rsidRPr="004578A1">
        <w:lastRenderedPageBreak/>
        <w:t>ПОЯСНИТЕЛЬНАЯ ЗАПИСКА</w:t>
      </w:r>
    </w:p>
    <w:p w14:paraId="763E3A11" w14:textId="77777777" w:rsidR="000F536C" w:rsidRPr="004578A1" w:rsidRDefault="000F536C" w:rsidP="000F536C">
      <w:pPr>
        <w:shd w:val="clear" w:color="auto" w:fill="FFFFFF"/>
        <w:jc w:val="center"/>
        <w:rPr>
          <w:sz w:val="28"/>
          <w:szCs w:val="28"/>
        </w:rPr>
      </w:pPr>
      <w:proofErr w:type="gramStart"/>
      <w:r w:rsidRPr="004578A1">
        <w:rPr>
          <w:sz w:val="28"/>
          <w:szCs w:val="28"/>
        </w:rPr>
        <w:t>к</w:t>
      </w:r>
      <w:proofErr w:type="gramEnd"/>
      <w:r w:rsidRPr="004578A1">
        <w:rPr>
          <w:sz w:val="28"/>
          <w:szCs w:val="28"/>
        </w:rPr>
        <w:t xml:space="preserve"> проекту закона Приднестровской Молдавской Республики </w:t>
      </w:r>
    </w:p>
    <w:p w14:paraId="4C4691DD" w14:textId="77777777" w:rsidR="000F536C" w:rsidRPr="004578A1" w:rsidRDefault="000F536C" w:rsidP="000F536C">
      <w:pPr>
        <w:shd w:val="clear" w:color="auto" w:fill="FFFFFF"/>
        <w:jc w:val="center"/>
        <w:rPr>
          <w:sz w:val="28"/>
          <w:szCs w:val="28"/>
        </w:rPr>
      </w:pPr>
      <w:r w:rsidRPr="004578A1">
        <w:rPr>
          <w:sz w:val="28"/>
          <w:szCs w:val="28"/>
        </w:rPr>
        <w:t>«О внесении изменений в Закон Приднестровской Молдавской Республики</w:t>
      </w:r>
    </w:p>
    <w:p w14:paraId="4A56B682" w14:textId="77777777" w:rsidR="000F536C" w:rsidRPr="004578A1" w:rsidRDefault="000F536C" w:rsidP="000F536C">
      <w:pPr>
        <w:shd w:val="clear" w:color="auto" w:fill="FFFFFF"/>
        <w:jc w:val="center"/>
        <w:rPr>
          <w:rFonts w:eastAsia="MS Mincho"/>
          <w:sz w:val="28"/>
          <w:szCs w:val="28"/>
          <w:lang w:eastAsia="en-US"/>
        </w:rPr>
      </w:pPr>
      <w:r w:rsidRPr="004578A1">
        <w:rPr>
          <w:sz w:val="28"/>
          <w:szCs w:val="28"/>
        </w:rPr>
        <w:t>«О бюджете Единого государственного фонда социального страхования Приднестровской Молдавской Республики на 2024 год</w:t>
      </w:r>
      <w:r w:rsidRPr="004578A1">
        <w:rPr>
          <w:rFonts w:eastAsia="MS Mincho"/>
          <w:sz w:val="28"/>
          <w:szCs w:val="28"/>
          <w:lang w:eastAsia="en-US"/>
        </w:rPr>
        <w:t>»</w:t>
      </w:r>
    </w:p>
    <w:p w14:paraId="7BA4704A" w14:textId="77777777" w:rsidR="000F536C" w:rsidRPr="004578A1" w:rsidRDefault="000F536C" w:rsidP="000F536C">
      <w:pPr>
        <w:pStyle w:val="a7"/>
        <w:spacing w:before="0" w:beforeAutospacing="0" w:after="0" w:afterAutospacing="0"/>
        <w:ind w:firstLine="567"/>
        <w:contextualSpacing/>
        <w:rPr>
          <w:sz w:val="28"/>
          <w:szCs w:val="28"/>
        </w:rPr>
      </w:pPr>
    </w:p>
    <w:p w14:paraId="6E74C9A1" w14:textId="5111D8B8" w:rsidR="000F536C" w:rsidRPr="004578A1" w:rsidRDefault="000F536C" w:rsidP="000F536C">
      <w:pPr>
        <w:shd w:val="clear" w:color="auto" w:fill="FFFFFF"/>
        <w:ind w:firstLine="709"/>
        <w:jc w:val="both"/>
        <w:rPr>
          <w:sz w:val="28"/>
          <w:szCs w:val="28"/>
        </w:rPr>
      </w:pPr>
      <w:r w:rsidRPr="004578A1">
        <w:rPr>
          <w:sz w:val="28"/>
          <w:szCs w:val="28"/>
        </w:rPr>
        <w:t xml:space="preserve">а) проект закона Приднестровской Молдавской Республики «О внесении изменений в Закон Приднестровской Молдавской Республики «О бюджете Единого государственного фонда социального страхования Приднестровской Молдавской Республики на 2024 год» (далее – проект закона) разработан </w:t>
      </w:r>
      <w:r w:rsidR="002B3599">
        <w:rPr>
          <w:sz w:val="28"/>
          <w:szCs w:val="28"/>
        </w:rPr>
        <w:br/>
      </w:r>
      <w:r w:rsidRPr="004578A1">
        <w:rPr>
          <w:sz w:val="28"/>
          <w:szCs w:val="28"/>
        </w:rPr>
        <w:t xml:space="preserve">во взаимосвязи с проектом закона Приднестровской Молдавской Республики </w:t>
      </w:r>
      <w:r>
        <w:rPr>
          <w:sz w:val="28"/>
          <w:szCs w:val="28"/>
        </w:rPr>
        <w:br/>
      </w:r>
      <w:r w:rsidRPr="004578A1">
        <w:rPr>
          <w:sz w:val="28"/>
          <w:szCs w:val="28"/>
        </w:rPr>
        <w:t xml:space="preserve">«О внесении изменений и дополнения в Закон Приднестровской Молдавской Республики «О республиканском бюджете на 2024 год» в целях утверждения суммы остатка денежных средств, сложившегося по состоянию на 1 января </w:t>
      </w:r>
      <w:r>
        <w:rPr>
          <w:sz w:val="28"/>
          <w:szCs w:val="28"/>
        </w:rPr>
        <w:br/>
      </w:r>
      <w:r w:rsidRPr="004578A1">
        <w:rPr>
          <w:sz w:val="28"/>
          <w:szCs w:val="28"/>
        </w:rPr>
        <w:t>2024 года</w:t>
      </w:r>
      <w:r w:rsidR="002B3599">
        <w:rPr>
          <w:sz w:val="28"/>
          <w:szCs w:val="28"/>
        </w:rPr>
        <w:t>,</w:t>
      </w:r>
      <w:r w:rsidRPr="004578A1">
        <w:rPr>
          <w:sz w:val="28"/>
          <w:szCs w:val="28"/>
        </w:rPr>
        <w:t xml:space="preserve"> в размере 73 648 072 рубля, а также в целях корректировки плановых доходов и расходов в связи с предлагаемым увеличением минимального размера пенсии по возрасту и размера пенсии для набавок и повышений на 10 процентов, а также увеличением расчетного уровня минимальной заработной платы </w:t>
      </w:r>
      <w:r>
        <w:rPr>
          <w:sz w:val="28"/>
          <w:szCs w:val="28"/>
        </w:rPr>
        <w:br/>
      </w:r>
      <w:r w:rsidRPr="004578A1">
        <w:rPr>
          <w:sz w:val="28"/>
          <w:szCs w:val="28"/>
        </w:rPr>
        <w:t>с 9,7 рубля до 10,7 рубля для выплаты пособий, компенсаций и иных социальных выплат.</w:t>
      </w:r>
    </w:p>
    <w:p w14:paraId="11682458" w14:textId="77777777" w:rsidR="000F536C" w:rsidRDefault="000F536C" w:rsidP="000F536C">
      <w:pPr>
        <w:ind w:firstLine="709"/>
        <w:jc w:val="both"/>
        <w:rPr>
          <w:sz w:val="28"/>
          <w:szCs w:val="28"/>
        </w:rPr>
      </w:pPr>
      <w:r w:rsidRPr="004578A1">
        <w:rPr>
          <w:sz w:val="28"/>
          <w:szCs w:val="28"/>
        </w:rPr>
        <w:t xml:space="preserve">Проектом закона предусмотрены корректировки плановых показателей доходной и расходной частей: </w:t>
      </w:r>
    </w:p>
    <w:p w14:paraId="63470B60" w14:textId="77777777" w:rsidR="000F536C" w:rsidRPr="004578A1" w:rsidRDefault="000F536C" w:rsidP="000F536C">
      <w:pPr>
        <w:ind w:firstLine="709"/>
        <w:jc w:val="center"/>
        <w:rPr>
          <w:sz w:val="28"/>
          <w:szCs w:val="28"/>
        </w:rPr>
      </w:pPr>
      <w:r w:rsidRPr="004578A1">
        <w:rPr>
          <w:sz w:val="28"/>
          <w:szCs w:val="28"/>
        </w:rPr>
        <w:t>Основные характеристики бюджета Фонда на 2024 год</w:t>
      </w:r>
    </w:p>
    <w:p w14:paraId="378C3FB0" w14:textId="77777777" w:rsidR="000F536C" w:rsidRPr="004578A1" w:rsidRDefault="000F536C" w:rsidP="000F536C">
      <w:pPr>
        <w:ind w:firstLine="709"/>
        <w:jc w:val="center"/>
        <w:rPr>
          <w:sz w:val="28"/>
          <w:szCs w:val="28"/>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1701"/>
        <w:gridCol w:w="1701"/>
        <w:gridCol w:w="1417"/>
        <w:gridCol w:w="992"/>
      </w:tblGrid>
      <w:tr w:rsidR="000F536C" w:rsidRPr="00AC56CB" w14:paraId="4CB19F10" w14:textId="77777777" w:rsidTr="005F39A0">
        <w:trPr>
          <w:trHeight w:val="1288"/>
        </w:trPr>
        <w:tc>
          <w:tcPr>
            <w:tcW w:w="3730" w:type="dxa"/>
            <w:vMerge w:val="restart"/>
            <w:vAlign w:val="center"/>
          </w:tcPr>
          <w:p w14:paraId="1A74064D" w14:textId="77777777" w:rsidR="000F536C" w:rsidRPr="00AC56CB" w:rsidRDefault="000F536C" w:rsidP="005F39A0">
            <w:pPr>
              <w:jc w:val="center"/>
              <w:rPr>
                <w:color w:val="000000"/>
              </w:rPr>
            </w:pPr>
            <w:r w:rsidRPr="00AC56CB">
              <w:rPr>
                <w:color w:val="000000"/>
              </w:rPr>
              <w:t>Показатели</w:t>
            </w:r>
          </w:p>
        </w:tc>
        <w:tc>
          <w:tcPr>
            <w:tcW w:w="1701" w:type="dxa"/>
            <w:vMerge w:val="restart"/>
            <w:vAlign w:val="center"/>
          </w:tcPr>
          <w:p w14:paraId="33D827C6" w14:textId="77777777" w:rsidR="0030568D" w:rsidRDefault="000F536C" w:rsidP="005F39A0">
            <w:pPr>
              <w:jc w:val="center"/>
              <w:rPr>
                <w:rFonts w:eastAsia="Calibri"/>
                <w:bCs/>
              </w:rPr>
            </w:pPr>
            <w:r w:rsidRPr="00AC56CB">
              <w:rPr>
                <w:rFonts w:eastAsia="Calibri"/>
              </w:rPr>
              <w:t xml:space="preserve">Закон </w:t>
            </w:r>
            <w:r w:rsidRPr="006F0900">
              <w:rPr>
                <w:rFonts w:eastAsia="Calibri"/>
                <w:spacing w:val="-24"/>
              </w:rPr>
              <w:t>Приднестровской</w:t>
            </w:r>
            <w:r w:rsidRPr="00AC56CB">
              <w:rPr>
                <w:rFonts w:eastAsia="Calibri"/>
              </w:rPr>
              <w:t xml:space="preserve"> Молдавской Республики </w:t>
            </w:r>
            <w:r w:rsidRPr="00AC56CB">
              <w:rPr>
                <w:rFonts w:eastAsia="Calibri"/>
                <w:bCs/>
              </w:rPr>
              <w:t xml:space="preserve">от 27 декабря 2023 года </w:t>
            </w:r>
          </w:p>
          <w:p w14:paraId="702276C3" w14:textId="067AA037" w:rsidR="000F536C" w:rsidRPr="00AC56CB" w:rsidRDefault="000F536C" w:rsidP="005F39A0">
            <w:pPr>
              <w:jc w:val="center"/>
              <w:rPr>
                <w:rFonts w:eastAsia="Calibri"/>
                <w:bCs/>
              </w:rPr>
            </w:pPr>
            <w:r w:rsidRPr="00AC56CB">
              <w:rPr>
                <w:rFonts w:eastAsia="Calibri"/>
                <w:bCs/>
              </w:rPr>
              <w:t>№ 425-З-VI</w:t>
            </w:r>
            <w:r w:rsidRPr="00AC56CB">
              <w:rPr>
                <w:rFonts w:eastAsia="Calibri"/>
                <w:bCs/>
                <w:lang w:val="en-US"/>
              </w:rPr>
              <w:t>I</w:t>
            </w:r>
          </w:p>
          <w:p w14:paraId="7532F8EB" w14:textId="77777777" w:rsidR="000F536C" w:rsidRPr="00AC56CB" w:rsidRDefault="000F536C" w:rsidP="005F39A0">
            <w:pPr>
              <w:jc w:val="center"/>
            </w:pPr>
            <w:r w:rsidRPr="00AC56CB">
              <w:rPr>
                <w:rFonts w:eastAsia="Calibri"/>
                <w:bCs/>
              </w:rPr>
              <w:t xml:space="preserve">«О бюджете Единого </w:t>
            </w:r>
            <w:r w:rsidRPr="00AE203D">
              <w:rPr>
                <w:rFonts w:eastAsia="Calibri"/>
                <w:bCs/>
                <w:spacing w:val="-24"/>
              </w:rPr>
              <w:t>государственного</w:t>
            </w:r>
            <w:r w:rsidRPr="00AC56CB">
              <w:rPr>
                <w:rFonts w:eastAsia="Calibri"/>
                <w:bCs/>
              </w:rPr>
              <w:t xml:space="preserve"> фонда социального страхования </w:t>
            </w:r>
            <w:r w:rsidRPr="00AE203D">
              <w:rPr>
                <w:rFonts w:eastAsia="Calibri"/>
                <w:bCs/>
                <w:spacing w:val="-24"/>
              </w:rPr>
              <w:t xml:space="preserve">Приднестровской </w:t>
            </w:r>
            <w:r w:rsidRPr="00AC56CB">
              <w:rPr>
                <w:rFonts w:eastAsia="Calibri"/>
                <w:bCs/>
              </w:rPr>
              <w:t>Молдавской Республики на 2024 год» (САЗ 24-1)</w:t>
            </w:r>
          </w:p>
        </w:tc>
        <w:tc>
          <w:tcPr>
            <w:tcW w:w="1701" w:type="dxa"/>
            <w:vMerge w:val="restart"/>
            <w:vAlign w:val="center"/>
          </w:tcPr>
          <w:p w14:paraId="3F8446BB" w14:textId="77777777" w:rsidR="000F536C" w:rsidRPr="00AC56CB" w:rsidRDefault="000F536C" w:rsidP="005F39A0">
            <w:pPr>
              <w:jc w:val="center"/>
              <w:rPr>
                <w:rFonts w:eastAsia="Calibri"/>
              </w:rPr>
            </w:pPr>
            <w:r w:rsidRPr="00AC56CB">
              <w:rPr>
                <w:rFonts w:eastAsia="Calibri"/>
              </w:rPr>
              <w:t>Предлагаемая редакция</w:t>
            </w:r>
          </w:p>
        </w:tc>
        <w:tc>
          <w:tcPr>
            <w:tcW w:w="2409" w:type="dxa"/>
            <w:gridSpan w:val="2"/>
            <w:shd w:val="clear" w:color="auto" w:fill="auto"/>
            <w:vAlign w:val="center"/>
          </w:tcPr>
          <w:p w14:paraId="509A5B69" w14:textId="77777777" w:rsidR="000F536C" w:rsidRPr="00AC56CB" w:rsidRDefault="000F536C" w:rsidP="005F39A0">
            <w:pPr>
              <w:jc w:val="center"/>
              <w:rPr>
                <w:rFonts w:eastAsia="Calibri"/>
              </w:rPr>
            </w:pPr>
            <w:r w:rsidRPr="00AC56CB">
              <w:rPr>
                <w:rFonts w:eastAsia="Calibri"/>
              </w:rPr>
              <w:t>Отклонение</w:t>
            </w:r>
          </w:p>
        </w:tc>
      </w:tr>
      <w:tr w:rsidR="000F536C" w:rsidRPr="00AC56CB" w14:paraId="0ABD98A8" w14:textId="77777777" w:rsidTr="00356248">
        <w:trPr>
          <w:trHeight w:val="661"/>
        </w:trPr>
        <w:tc>
          <w:tcPr>
            <w:tcW w:w="3730" w:type="dxa"/>
            <w:vMerge/>
            <w:vAlign w:val="center"/>
            <w:hideMark/>
          </w:tcPr>
          <w:p w14:paraId="5530136F" w14:textId="77777777" w:rsidR="000F536C" w:rsidRPr="00AC56CB" w:rsidRDefault="000F536C" w:rsidP="005F39A0">
            <w:pPr>
              <w:rPr>
                <w:color w:val="000000"/>
              </w:rPr>
            </w:pPr>
          </w:p>
        </w:tc>
        <w:tc>
          <w:tcPr>
            <w:tcW w:w="1701" w:type="dxa"/>
            <w:vMerge/>
            <w:vAlign w:val="center"/>
            <w:hideMark/>
          </w:tcPr>
          <w:p w14:paraId="3066755F" w14:textId="77777777" w:rsidR="000F536C" w:rsidRPr="00AC56CB" w:rsidRDefault="000F536C" w:rsidP="005F39A0"/>
        </w:tc>
        <w:tc>
          <w:tcPr>
            <w:tcW w:w="1701" w:type="dxa"/>
            <w:vMerge/>
          </w:tcPr>
          <w:p w14:paraId="65B19480" w14:textId="77777777" w:rsidR="000F536C" w:rsidRPr="00AC56CB" w:rsidRDefault="000F536C" w:rsidP="005F39A0">
            <w:pPr>
              <w:jc w:val="center"/>
              <w:rPr>
                <w:rFonts w:eastAsia="Calibri"/>
                <w:color w:val="FF0000"/>
              </w:rPr>
            </w:pPr>
          </w:p>
        </w:tc>
        <w:tc>
          <w:tcPr>
            <w:tcW w:w="1417" w:type="dxa"/>
            <w:shd w:val="clear" w:color="auto" w:fill="auto"/>
            <w:vAlign w:val="center"/>
            <w:hideMark/>
          </w:tcPr>
          <w:p w14:paraId="689AEE48" w14:textId="77777777" w:rsidR="000F536C" w:rsidRPr="00AC56CB" w:rsidRDefault="000F536C" w:rsidP="005F39A0">
            <w:pPr>
              <w:jc w:val="center"/>
            </w:pPr>
            <w:r w:rsidRPr="00AC56CB">
              <w:rPr>
                <w:rFonts w:eastAsia="Calibri"/>
              </w:rPr>
              <w:t>руб.</w:t>
            </w:r>
          </w:p>
        </w:tc>
        <w:tc>
          <w:tcPr>
            <w:tcW w:w="992" w:type="dxa"/>
            <w:shd w:val="clear" w:color="auto" w:fill="auto"/>
            <w:vAlign w:val="center"/>
            <w:hideMark/>
          </w:tcPr>
          <w:p w14:paraId="1AB41CB2" w14:textId="77777777" w:rsidR="000F536C" w:rsidRPr="00AC56CB" w:rsidRDefault="000F536C" w:rsidP="005F39A0">
            <w:pPr>
              <w:jc w:val="center"/>
            </w:pPr>
            <w:r w:rsidRPr="00AC56CB">
              <w:rPr>
                <w:rFonts w:eastAsia="Calibri"/>
              </w:rPr>
              <w:t>%</w:t>
            </w:r>
          </w:p>
        </w:tc>
      </w:tr>
      <w:tr w:rsidR="000F536C" w:rsidRPr="00AC56CB" w14:paraId="03761160" w14:textId="77777777" w:rsidTr="00356248">
        <w:trPr>
          <w:trHeight w:val="234"/>
        </w:trPr>
        <w:tc>
          <w:tcPr>
            <w:tcW w:w="3730" w:type="dxa"/>
            <w:shd w:val="clear" w:color="auto" w:fill="auto"/>
            <w:vAlign w:val="center"/>
            <w:hideMark/>
          </w:tcPr>
          <w:p w14:paraId="26961D28" w14:textId="77777777" w:rsidR="000F536C" w:rsidRPr="00AC56CB" w:rsidRDefault="000F536C" w:rsidP="005F39A0">
            <w:pPr>
              <w:rPr>
                <w:color w:val="000000"/>
              </w:rPr>
            </w:pPr>
            <w:r w:rsidRPr="00AC56CB">
              <w:rPr>
                <w:rFonts w:eastAsia="Calibri"/>
                <w:color w:val="000000"/>
              </w:rPr>
              <w:t>Остаток на 1 января 2024 года</w:t>
            </w:r>
          </w:p>
        </w:tc>
        <w:tc>
          <w:tcPr>
            <w:tcW w:w="1701" w:type="dxa"/>
            <w:shd w:val="clear" w:color="auto" w:fill="auto"/>
            <w:vAlign w:val="center"/>
          </w:tcPr>
          <w:p w14:paraId="67E93CE1" w14:textId="77777777" w:rsidR="000F536C" w:rsidRPr="00AC56CB" w:rsidRDefault="000F536C" w:rsidP="005F39A0">
            <w:pPr>
              <w:jc w:val="center"/>
            </w:pPr>
          </w:p>
        </w:tc>
        <w:tc>
          <w:tcPr>
            <w:tcW w:w="1701" w:type="dxa"/>
            <w:vAlign w:val="center"/>
          </w:tcPr>
          <w:p w14:paraId="79D16A29" w14:textId="77777777" w:rsidR="000F536C" w:rsidRPr="00AC56CB" w:rsidRDefault="000F536C" w:rsidP="005F39A0">
            <w:pPr>
              <w:jc w:val="center"/>
            </w:pPr>
            <w:r w:rsidRPr="00AC56CB">
              <w:rPr>
                <w:lang w:val="en-US"/>
              </w:rPr>
              <w:t>73 648 072</w:t>
            </w:r>
          </w:p>
        </w:tc>
        <w:tc>
          <w:tcPr>
            <w:tcW w:w="1417" w:type="dxa"/>
            <w:shd w:val="clear" w:color="auto" w:fill="auto"/>
            <w:vAlign w:val="center"/>
          </w:tcPr>
          <w:p w14:paraId="71E2B2B5" w14:textId="77777777" w:rsidR="000F536C" w:rsidRPr="00AC56CB" w:rsidRDefault="000F536C" w:rsidP="005F39A0">
            <w:pPr>
              <w:ind w:left="-109"/>
              <w:jc w:val="center"/>
            </w:pPr>
            <w:r w:rsidRPr="00AC56CB">
              <w:rPr>
                <w:lang w:val="en-US"/>
              </w:rPr>
              <w:t>73 648 072</w:t>
            </w:r>
          </w:p>
        </w:tc>
        <w:tc>
          <w:tcPr>
            <w:tcW w:w="992" w:type="dxa"/>
            <w:shd w:val="clear" w:color="auto" w:fill="auto"/>
            <w:vAlign w:val="center"/>
          </w:tcPr>
          <w:p w14:paraId="20EEC7DC" w14:textId="77777777" w:rsidR="000F536C" w:rsidRPr="00AC56CB" w:rsidRDefault="000F536C" w:rsidP="005F39A0">
            <w:pPr>
              <w:jc w:val="center"/>
            </w:pPr>
          </w:p>
        </w:tc>
      </w:tr>
      <w:tr w:rsidR="000F536C" w:rsidRPr="00AC56CB" w14:paraId="3AB72FD0" w14:textId="77777777" w:rsidTr="00356248">
        <w:trPr>
          <w:trHeight w:val="237"/>
        </w:trPr>
        <w:tc>
          <w:tcPr>
            <w:tcW w:w="3730" w:type="dxa"/>
            <w:shd w:val="clear" w:color="auto" w:fill="auto"/>
            <w:vAlign w:val="center"/>
            <w:hideMark/>
          </w:tcPr>
          <w:p w14:paraId="63854A2B" w14:textId="77777777" w:rsidR="000F536C" w:rsidRPr="00AC56CB" w:rsidRDefault="000F536C" w:rsidP="005F39A0">
            <w:pPr>
              <w:rPr>
                <w:b/>
                <w:color w:val="000000"/>
              </w:rPr>
            </w:pPr>
            <w:r w:rsidRPr="00AC56CB">
              <w:rPr>
                <w:rFonts w:eastAsia="Calibri"/>
                <w:b/>
                <w:color w:val="000000"/>
              </w:rPr>
              <w:t>Доходы всего, из них:</w:t>
            </w:r>
          </w:p>
        </w:tc>
        <w:tc>
          <w:tcPr>
            <w:tcW w:w="1701" w:type="dxa"/>
            <w:shd w:val="clear" w:color="auto" w:fill="auto"/>
            <w:vAlign w:val="center"/>
          </w:tcPr>
          <w:p w14:paraId="0B7B399A" w14:textId="77777777" w:rsidR="000F536C" w:rsidRPr="00AC56CB" w:rsidRDefault="000F536C" w:rsidP="005F39A0">
            <w:pPr>
              <w:jc w:val="center"/>
              <w:rPr>
                <w:b/>
              </w:rPr>
            </w:pPr>
            <w:r w:rsidRPr="00AC56CB">
              <w:rPr>
                <w:b/>
              </w:rPr>
              <w:t>2 212 929 611</w:t>
            </w:r>
          </w:p>
        </w:tc>
        <w:tc>
          <w:tcPr>
            <w:tcW w:w="1701" w:type="dxa"/>
            <w:vAlign w:val="center"/>
          </w:tcPr>
          <w:p w14:paraId="115D8497" w14:textId="77777777" w:rsidR="000F536C" w:rsidRPr="00AC56CB" w:rsidRDefault="000F536C" w:rsidP="005F39A0">
            <w:pPr>
              <w:jc w:val="center"/>
              <w:rPr>
                <w:b/>
              </w:rPr>
            </w:pPr>
            <w:r w:rsidRPr="00AC56CB">
              <w:rPr>
                <w:b/>
              </w:rPr>
              <w:t>2 272 235 358</w:t>
            </w:r>
          </w:p>
        </w:tc>
        <w:tc>
          <w:tcPr>
            <w:tcW w:w="1417" w:type="dxa"/>
            <w:shd w:val="clear" w:color="auto" w:fill="auto"/>
            <w:vAlign w:val="center"/>
          </w:tcPr>
          <w:p w14:paraId="4BB45ECF" w14:textId="77777777" w:rsidR="000F536C" w:rsidRPr="00AC56CB" w:rsidRDefault="000F536C" w:rsidP="005F39A0">
            <w:pPr>
              <w:jc w:val="center"/>
              <w:rPr>
                <w:b/>
              </w:rPr>
            </w:pPr>
            <w:r w:rsidRPr="00AC56CB">
              <w:rPr>
                <w:b/>
              </w:rPr>
              <w:t>59 305 747</w:t>
            </w:r>
          </w:p>
        </w:tc>
        <w:tc>
          <w:tcPr>
            <w:tcW w:w="992" w:type="dxa"/>
            <w:shd w:val="clear" w:color="auto" w:fill="auto"/>
            <w:vAlign w:val="center"/>
          </w:tcPr>
          <w:p w14:paraId="61A60FC0" w14:textId="77777777" w:rsidR="000F536C" w:rsidRPr="00AC56CB" w:rsidRDefault="000F536C" w:rsidP="005F39A0">
            <w:pPr>
              <w:jc w:val="center"/>
              <w:rPr>
                <w:b/>
              </w:rPr>
            </w:pPr>
            <w:r w:rsidRPr="00AC56CB">
              <w:rPr>
                <w:b/>
              </w:rPr>
              <w:t>103,0</w:t>
            </w:r>
          </w:p>
        </w:tc>
      </w:tr>
      <w:tr w:rsidR="000F536C" w:rsidRPr="00AC56CB" w14:paraId="24E1251A" w14:textId="77777777" w:rsidTr="00356248">
        <w:trPr>
          <w:trHeight w:val="100"/>
        </w:trPr>
        <w:tc>
          <w:tcPr>
            <w:tcW w:w="3730" w:type="dxa"/>
            <w:shd w:val="clear" w:color="auto" w:fill="auto"/>
            <w:vAlign w:val="center"/>
          </w:tcPr>
          <w:p w14:paraId="20B20A18" w14:textId="77777777" w:rsidR="000F536C" w:rsidRPr="00AC56CB" w:rsidRDefault="000F536C" w:rsidP="005F39A0">
            <w:pPr>
              <w:rPr>
                <w:rFonts w:eastAsia="Calibri"/>
                <w:color w:val="000000"/>
              </w:rPr>
            </w:pPr>
            <w:r w:rsidRPr="00AC56CB">
              <w:rPr>
                <w:rFonts w:eastAsia="Calibri"/>
                <w:color w:val="000000"/>
              </w:rPr>
              <w:t>Налоговые доходы</w:t>
            </w:r>
          </w:p>
        </w:tc>
        <w:tc>
          <w:tcPr>
            <w:tcW w:w="1701" w:type="dxa"/>
            <w:shd w:val="clear" w:color="auto" w:fill="auto"/>
            <w:vAlign w:val="center"/>
          </w:tcPr>
          <w:p w14:paraId="6939F1CA" w14:textId="77777777" w:rsidR="000F536C" w:rsidRPr="00AC56CB" w:rsidRDefault="000F536C" w:rsidP="005F39A0">
            <w:pPr>
              <w:jc w:val="center"/>
            </w:pPr>
            <w:r w:rsidRPr="00AC56CB">
              <w:t>1 900 602 422</w:t>
            </w:r>
          </w:p>
        </w:tc>
        <w:tc>
          <w:tcPr>
            <w:tcW w:w="1701" w:type="dxa"/>
            <w:vAlign w:val="center"/>
          </w:tcPr>
          <w:p w14:paraId="6EFDBFA0" w14:textId="77777777" w:rsidR="000F536C" w:rsidRPr="00AC56CB" w:rsidRDefault="000F536C" w:rsidP="005F39A0">
            <w:pPr>
              <w:jc w:val="center"/>
            </w:pPr>
            <w:r w:rsidRPr="00AC56CB">
              <w:t>1 940 602 422</w:t>
            </w:r>
          </w:p>
        </w:tc>
        <w:tc>
          <w:tcPr>
            <w:tcW w:w="1417" w:type="dxa"/>
            <w:shd w:val="clear" w:color="auto" w:fill="auto"/>
            <w:vAlign w:val="center"/>
          </w:tcPr>
          <w:p w14:paraId="17AD56E3" w14:textId="77777777" w:rsidR="000F536C" w:rsidRPr="00AC56CB" w:rsidRDefault="000F536C" w:rsidP="005F39A0">
            <w:pPr>
              <w:ind w:left="-109"/>
              <w:jc w:val="center"/>
            </w:pPr>
            <w:r w:rsidRPr="00AC56CB">
              <w:t>40 000 000</w:t>
            </w:r>
          </w:p>
        </w:tc>
        <w:tc>
          <w:tcPr>
            <w:tcW w:w="992" w:type="dxa"/>
            <w:shd w:val="clear" w:color="auto" w:fill="auto"/>
            <w:vAlign w:val="center"/>
          </w:tcPr>
          <w:p w14:paraId="6FEAFC62" w14:textId="77777777" w:rsidR="000F536C" w:rsidRPr="00AC56CB" w:rsidRDefault="000F536C" w:rsidP="005F39A0">
            <w:pPr>
              <w:jc w:val="center"/>
              <w:rPr>
                <w:rFonts w:eastAsia="Calibri"/>
              </w:rPr>
            </w:pPr>
            <w:r w:rsidRPr="00AC56CB">
              <w:rPr>
                <w:rFonts w:eastAsia="Calibri"/>
              </w:rPr>
              <w:t>103,0</w:t>
            </w:r>
          </w:p>
        </w:tc>
      </w:tr>
      <w:tr w:rsidR="000F536C" w:rsidRPr="00AC56CB" w14:paraId="597870F7" w14:textId="77777777" w:rsidTr="00356248">
        <w:trPr>
          <w:trHeight w:val="401"/>
        </w:trPr>
        <w:tc>
          <w:tcPr>
            <w:tcW w:w="3730" w:type="dxa"/>
            <w:shd w:val="clear" w:color="auto" w:fill="auto"/>
            <w:vAlign w:val="center"/>
            <w:hideMark/>
          </w:tcPr>
          <w:p w14:paraId="6C5926B1" w14:textId="77777777" w:rsidR="000F536C" w:rsidRPr="00AC56CB" w:rsidRDefault="000F536C" w:rsidP="005F39A0">
            <w:pPr>
              <w:rPr>
                <w:color w:val="000000"/>
              </w:rPr>
            </w:pPr>
            <w:r w:rsidRPr="00AC56CB">
              <w:rPr>
                <w:rFonts w:eastAsia="Calibri"/>
                <w:color w:val="000000"/>
              </w:rPr>
              <w:t>Целевые средства республиканского бюджета</w:t>
            </w:r>
          </w:p>
        </w:tc>
        <w:tc>
          <w:tcPr>
            <w:tcW w:w="1701" w:type="dxa"/>
            <w:shd w:val="clear" w:color="auto" w:fill="auto"/>
            <w:vAlign w:val="center"/>
          </w:tcPr>
          <w:p w14:paraId="332E42BF" w14:textId="77777777" w:rsidR="000F536C" w:rsidRPr="00AC56CB" w:rsidRDefault="000F536C" w:rsidP="005F39A0">
            <w:pPr>
              <w:jc w:val="center"/>
            </w:pPr>
            <w:r w:rsidRPr="00AC56CB">
              <w:t>306 459 929</w:t>
            </w:r>
          </w:p>
        </w:tc>
        <w:tc>
          <w:tcPr>
            <w:tcW w:w="1701" w:type="dxa"/>
            <w:vAlign w:val="center"/>
          </w:tcPr>
          <w:p w14:paraId="10C36957" w14:textId="77777777" w:rsidR="000F536C" w:rsidRPr="00AC56CB" w:rsidRDefault="000F536C" w:rsidP="005F39A0">
            <w:pPr>
              <w:jc w:val="center"/>
            </w:pPr>
            <w:r w:rsidRPr="00AC56CB">
              <w:rPr>
                <w:lang w:val="en-US"/>
              </w:rPr>
              <w:t>325 765 67</w:t>
            </w:r>
            <w:r w:rsidRPr="00AC56CB">
              <w:t>6</w:t>
            </w:r>
          </w:p>
        </w:tc>
        <w:tc>
          <w:tcPr>
            <w:tcW w:w="1417" w:type="dxa"/>
            <w:shd w:val="clear" w:color="auto" w:fill="auto"/>
            <w:vAlign w:val="center"/>
          </w:tcPr>
          <w:p w14:paraId="33ACDAD0" w14:textId="77777777" w:rsidR="000F536C" w:rsidRPr="00AC56CB" w:rsidRDefault="000F536C" w:rsidP="005F39A0">
            <w:pPr>
              <w:ind w:left="-109"/>
              <w:jc w:val="center"/>
            </w:pPr>
            <w:r w:rsidRPr="00AC56CB">
              <w:rPr>
                <w:lang w:val="en-US"/>
              </w:rPr>
              <w:t>19 305 74</w:t>
            </w:r>
            <w:r w:rsidRPr="00AC56CB">
              <w:t>7</w:t>
            </w:r>
          </w:p>
        </w:tc>
        <w:tc>
          <w:tcPr>
            <w:tcW w:w="992" w:type="dxa"/>
            <w:shd w:val="clear" w:color="auto" w:fill="auto"/>
            <w:vAlign w:val="center"/>
          </w:tcPr>
          <w:p w14:paraId="09533DD9" w14:textId="77777777" w:rsidR="000F536C" w:rsidRPr="00AC56CB" w:rsidRDefault="000F536C" w:rsidP="005F39A0">
            <w:pPr>
              <w:jc w:val="center"/>
              <w:rPr>
                <w:lang w:val="en-US"/>
              </w:rPr>
            </w:pPr>
            <w:r w:rsidRPr="00AC56CB">
              <w:rPr>
                <w:lang w:val="en-US"/>
              </w:rPr>
              <w:t>107</w:t>
            </w:r>
            <w:r w:rsidRPr="00AC56CB">
              <w:t>,</w:t>
            </w:r>
            <w:r w:rsidRPr="00AC56CB">
              <w:rPr>
                <w:lang w:val="en-US"/>
              </w:rPr>
              <w:t>0</w:t>
            </w:r>
          </w:p>
        </w:tc>
      </w:tr>
      <w:tr w:rsidR="000F536C" w:rsidRPr="00AC56CB" w14:paraId="3C3939A6" w14:textId="77777777" w:rsidTr="00356248">
        <w:trPr>
          <w:trHeight w:val="154"/>
        </w:trPr>
        <w:tc>
          <w:tcPr>
            <w:tcW w:w="3730" w:type="dxa"/>
            <w:shd w:val="clear" w:color="auto" w:fill="auto"/>
            <w:vAlign w:val="center"/>
          </w:tcPr>
          <w:p w14:paraId="7C92AA57" w14:textId="77777777" w:rsidR="000F536C" w:rsidRPr="00AC56CB" w:rsidRDefault="000F536C" w:rsidP="005F39A0">
            <w:pPr>
              <w:rPr>
                <w:rFonts w:eastAsia="Calibri"/>
                <w:b/>
                <w:color w:val="000000"/>
              </w:rPr>
            </w:pPr>
            <w:r w:rsidRPr="00AC56CB">
              <w:rPr>
                <w:rFonts w:eastAsia="Calibri"/>
                <w:b/>
                <w:color w:val="000000"/>
              </w:rPr>
              <w:t>Расходы всего, из них:</w:t>
            </w:r>
          </w:p>
        </w:tc>
        <w:tc>
          <w:tcPr>
            <w:tcW w:w="1701" w:type="dxa"/>
            <w:shd w:val="clear" w:color="auto" w:fill="auto"/>
            <w:vAlign w:val="center"/>
          </w:tcPr>
          <w:p w14:paraId="219DBA0D" w14:textId="77777777" w:rsidR="000F536C" w:rsidRPr="00AC56CB" w:rsidRDefault="000F536C" w:rsidP="005F39A0">
            <w:pPr>
              <w:jc w:val="center"/>
              <w:rPr>
                <w:b/>
              </w:rPr>
            </w:pPr>
            <w:r w:rsidRPr="00AC56CB">
              <w:rPr>
                <w:b/>
              </w:rPr>
              <w:t>2 375 476 955</w:t>
            </w:r>
          </w:p>
        </w:tc>
        <w:tc>
          <w:tcPr>
            <w:tcW w:w="1701" w:type="dxa"/>
            <w:vAlign w:val="center"/>
          </w:tcPr>
          <w:p w14:paraId="3AF754AC" w14:textId="77777777" w:rsidR="000F536C" w:rsidRPr="00AC56CB" w:rsidRDefault="000F536C" w:rsidP="005F39A0">
            <w:pPr>
              <w:jc w:val="center"/>
              <w:rPr>
                <w:b/>
                <w:lang w:val="en-US"/>
              </w:rPr>
            </w:pPr>
            <w:r w:rsidRPr="00AC56CB">
              <w:rPr>
                <w:b/>
                <w:lang w:val="en-US"/>
              </w:rPr>
              <w:t>2 559 988 136</w:t>
            </w:r>
          </w:p>
        </w:tc>
        <w:tc>
          <w:tcPr>
            <w:tcW w:w="1417" w:type="dxa"/>
            <w:shd w:val="clear" w:color="auto" w:fill="auto"/>
            <w:vAlign w:val="center"/>
          </w:tcPr>
          <w:p w14:paraId="3D781D0E" w14:textId="77777777" w:rsidR="000F536C" w:rsidRPr="00AC56CB" w:rsidRDefault="000F536C" w:rsidP="005F39A0">
            <w:pPr>
              <w:ind w:left="-109"/>
              <w:jc w:val="center"/>
              <w:rPr>
                <w:b/>
                <w:lang w:val="en-US"/>
              </w:rPr>
            </w:pPr>
            <w:r w:rsidRPr="00AC56CB">
              <w:rPr>
                <w:b/>
                <w:lang w:val="en-US"/>
              </w:rPr>
              <w:t>184 511 181</w:t>
            </w:r>
          </w:p>
        </w:tc>
        <w:tc>
          <w:tcPr>
            <w:tcW w:w="992" w:type="dxa"/>
            <w:shd w:val="clear" w:color="auto" w:fill="auto"/>
            <w:vAlign w:val="center"/>
          </w:tcPr>
          <w:p w14:paraId="43FF825E" w14:textId="77777777" w:rsidR="000F536C" w:rsidRPr="00AC56CB" w:rsidRDefault="000F536C" w:rsidP="005F39A0">
            <w:pPr>
              <w:jc w:val="center"/>
              <w:rPr>
                <w:rFonts w:eastAsia="Calibri"/>
                <w:b/>
                <w:lang w:val="en-US"/>
              </w:rPr>
            </w:pPr>
            <w:r w:rsidRPr="00AC56CB">
              <w:rPr>
                <w:rFonts w:eastAsia="Calibri"/>
                <w:b/>
                <w:lang w:val="en-US"/>
              </w:rPr>
              <w:t>108</w:t>
            </w:r>
            <w:r w:rsidRPr="00AC56CB">
              <w:rPr>
                <w:rFonts w:eastAsia="Calibri"/>
                <w:b/>
              </w:rPr>
              <w:t>,</w:t>
            </w:r>
            <w:r w:rsidRPr="00AC56CB">
              <w:rPr>
                <w:rFonts w:eastAsia="Calibri"/>
                <w:b/>
                <w:lang w:val="en-US"/>
              </w:rPr>
              <w:t>0</w:t>
            </w:r>
          </w:p>
        </w:tc>
      </w:tr>
      <w:tr w:rsidR="000F536C" w:rsidRPr="00AC56CB" w14:paraId="6E8032A3" w14:textId="77777777" w:rsidTr="00356248">
        <w:trPr>
          <w:trHeight w:val="315"/>
        </w:trPr>
        <w:tc>
          <w:tcPr>
            <w:tcW w:w="3730" w:type="dxa"/>
            <w:shd w:val="clear" w:color="auto" w:fill="auto"/>
            <w:vAlign w:val="center"/>
          </w:tcPr>
          <w:p w14:paraId="7A65658D" w14:textId="77777777" w:rsidR="000F536C" w:rsidRPr="00AC56CB" w:rsidRDefault="000F536C" w:rsidP="005F39A0">
            <w:pPr>
              <w:rPr>
                <w:rFonts w:eastAsia="Calibri"/>
                <w:color w:val="000000"/>
              </w:rPr>
            </w:pPr>
            <w:r w:rsidRPr="00AC56CB">
              <w:rPr>
                <w:rFonts w:eastAsia="Calibri"/>
                <w:color w:val="000000"/>
              </w:rPr>
              <w:lastRenderedPageBreak/>
              <w:t>- расходы на содержание органов управления Фонда</w:t>
            </w:r>
          </w:p>
        </w:tc>
        <w:tc>
          <w:tcPr>
            <w:tcW w:w="1701" w:type="dxa"/>
            <w:shd w:val="clear" w:color="auto" w:fill="auto"/>
            <w:vAlign w:val="center"/>
          </w:tcPr>
          <w:p w14:paraId="1EF5C0AB" w14:textId="77777777" w:rsidR="000F536C" w:rsidRPr="00AC56CB" w:rsidRDefault="000F536C" w:rsidP="005F39A0">
            <w:pPr>
              <w:jc w:val="center"/>
              <w:rPr>
                <w:rFonts w:eastAsia="Calibri"/>
              </w:rPr>
            </w:pPr>
            <w:r w:rsidRPr="00AC56CB">
              <w:rPr>
                <w:rFonts w:eastAsia="Calibri"/>
              </w:rPr>
              <w:t>38 842 362</w:t>
            </w:r>
          </w:p>
        </w:tc>
        <w:tc>
          <w:tcPr>
            <w:tcW w:w="1701" w:type="dxa"/>
            <w:vAlign w:val="center"/>
          </w:tcPr>
          <w:p w14:paraId="54ED3012" w14:textId="77777777" w:rsidR="000F536C" w:rsidRPr="00AC56CB" w:rsidRDefault="000F536C" w:rsidP="005F39A0">
            <w:pPr>
              <w:jc w:val="center"/>
              <w:rPr>
                <w:rFonts w:eastAsia="Calibri"/>
              </w:rPr>
            </w:pPr>
            <w:r w:rsidRPr="00AC56CB">
              <w:rPr>
                <w:rFonts w:eastAsia="Calibri"/>
              </w:rPr>
              <w:t>38 842 362</w:t>
            </w:r>
          </w:p>
        </w:tc>
        <w:tc>
          <w:tcPr>
            <w:tcW w:w="1417" w:type="dxa"/>
            <w:shd w:val="clear" w:color="auto" w:fill="auto"/>
            <w:vAlign w:val="center"/>
          </w:tcPr>
          <w:p w14:paraId="2A59F51D" w14:textId="77777777" w:rsidR="000F536C" w:rsidRPr="00AC56CB" w:rsidRDefault="000F536C" w:rsidP="005F39A0">
            <w:pPr>
              <w:ind w:left="-109"/>
              <w:jc w:val="center"/>
            </w:pPr>
            <w:r w:rsidRPr="00AC56CB">
              <w:t>0</w:t>
            </w:r>
          </w:p>
        </w:tc>
        <w:tc>
          <w:tcPr>
            <w:tcW w:w="992" w:type="dxa"/>
            <w:shd w:val="clear" w:color="auto" w:fill="auto"/>
            <w:vAlign w:val="center"/>
          </w:tcPr>
          <w:p w14:paraId="581D1374" w14:textId="77777777" w:rsidR="000F536C" w:rsidRPr="00AC56CB" w:rsidRDefault="000F536C" w:rsidP="005F39A0">
            <w:pPr>
              <w:jc w:val="center"/>
              <w:rPr>
                <w:rFonts w:eastAsia="Calibri"/>
              </w:rPr>
            </w:pPr>
            <w:r w:rsidRPr="00AC56CB">
              <w:rPr>
                <w:rFonts w:eastAsia="Calibri"/>
              </w:rPr>
              <w:t>0</w:t>
            </w:r>
          </w:p>
        </w:tc>
      </w:tr>
      <w:tr w:rsidR="000F536C" w:rsidRPr="00AC56CB" w14:paraId="45BB1A68" w14:textId="77777777" w:rsidTr="00356248">
        <w:trPr>
          <w:trHeight w:val="315"/>
        </w:trPr>
        <w:tc>
          <w:tcPr>
            <w:tcW w:w="3730" w:type="dxa"/>
            <w:shd w:val="clear" w:color="auto" w:fill="auto"/>
            <w:vAlign w:val="center"/>
          </w:tcPr>
          <w:p w14:paraId="47238DD4" w14:textId="77777777" w:rsidR="000F536C" w:rsidRPr="00AC56CB" w:rsidRDefault="000F536C" w:rsidP="005F39A0">
            <w:pPr>
              <w:rPr>
                <w:rFonts w:eastAsia="Calibri"/>
                <w:color w:val="000000"/>
              </w:rPr>
            </w:pPr>
            <w:r w:rsidRPr="00AC56CB">
              <w:rPr>
                <w:rFonts w:eastAsia="Calibri"/>
                <w:color w:val="000000"/>
              </w:rPr>
              <w:t>- расходы по осуществлению основных функций бюджета на страхование от безработицы</w:t>
            </w:r>
          </w:p>
        </w:tc>
        <w:tc>
          <w:tcPr>
            <w:tcW w:w="1701" w:type="dxa"/>
            <w:shd w:val="clear" w:color="auto" w:fill="auto"/>
            <w:vAlign w:val="center"/>
          </w:tcPr>
          <w:p w14:paraId="3A04C62C" w14:textId="77777777" w:rsidR="000F536C" w:rsidRPr="00AC56CB" w:rsidRDefault="000F536C" w:rsidP="005F39A0">
            <w:pPr>
              <w:jc w:val="center"/>
              <w:rPr>
                <w:rFonts w:eastAsia="Calibri"/>
              </w:rPr>
            </w:pPr>
            <w:r w:rsidRPr="00AC56CB">
              <w:rPr>
                <w:rFonts w:eastAsia="Calibri"/>
              </w:rPr>
              <w:t>9 827 977</w:t>
            </w:r>
          </w:p>
        </w:tc>
        <w:tc>
          <w:tcPr>
            <w:tcW w:w="1701" w:type="dxa"/>
            <w:vAlign w:val="center"/>
          </w:tcPr>
          <w:p w14:paraId="64335CC0" w14:textId="77777777" w:rsidR="000F536C" w:rsidRPr="00AC56CB" w:rsidRDefault="000F536C" w:rsidP="005F39A0">
            <w:pPr>
              <w:jc w:val="center"/>
            </w:pPr>
            <w:r w:rsidRPr="00AC56CB">
              <w:rPr>
                <w:rFonts w:eastAsia="Calibri"/>
              </w:rPr>
              <w:t>9 827 977</w:t>
            </w:r>
          </w:p>
        </w:tc>
        <w:tc>
          <w:tcPr>
            <w:tcW w:w="1417" w:type="dxa"/>
            <w:shd w:val="clear" w:color="auto" w:fill="auto"/>
            <w:vAlign w:val="center"/>
          </w:tcPr>
          <w:p w14:paraId="217A18A1" w14:textId="77777777" w:rsidR="000F536C" w:rsidRPr="00AC56CB" w:rsidRDefault="000F536C" w:rsidP="005F39A0">
            <w:pPr>
              <w:ind w:left="-109"/>
              <w:jc w:val="center"/>
            </w:pPr>
            <w:r w:rsidRPr="00AC56CB">
              <w:t>0</w:t>
            </w:r>
          </w:p>
        </w:tc>
        <w:tc>
          <w:tcPr>
            <w:tcW w:w="992" w:type="dxa"/>
            <w:shd w:val="clear" w:color="auto" w:fill="auto"/>
            <w:vAlign w:val="center"/>
          </w:tcPr>
          <w:p w14:paraId="640F9B06" w14:textId="77777777" w:rsidR="000F536C" w:rsidRPr="00AC56CB" w:rsidRDefault="000F536C" w:rsidP="005F39A0">
            <w:pPr>
              <w:jc w:val="center"/>
              <w:rPr>
                <w:rFonts w:eastAsia="Calibri"/>
              </w:rPr>
            </w:pPr>
            <w:r w:rsidRPr="00AC56CB">
              <w:rPr>
                <w:rFonts w:eastAsia="Calibri"/>
              </w:rPr>
              <w:t>0,0</w:t>
            </w:r>
          </w:p>
        </w:tc>
      </w:tr>
      <w:tr w:rsidR="000F536C" w:rsidRPr="00AC56CB" w14:paraId="5536A736" w14:textId="77777777" w:rsidTr="00356248">
        <w:trPr>
          <w:trHeight w:val="315"/>
        </w:trPr>
        <w:tc>
          <w:tcPr>
            <w:tcW w:w="3730" w:type="dxa"/>
            <w:shd w:val="clear" w:color="auto" w:fill="auto"/>
            <w:vAlign w:val="center"/>
          </w:tcPr>
          <w:p w14:paraId="35F0F0D5" w14:textId="77777777" w:rsidR="000F536C" w:rsidRPr="00AC56CB" w:rsidRDefault="000F536C" w:rsidP="005F39A0">
            <w:pPr>
              <w:rPr>
                <w:rFonts w:eastAsia="Calibri"/>
                <w:color w:val="000000"/>
              </w:rPr>
            </w:pPr>
            <w:r w:rsidRPr="00AC56CB">
              <w:rPr>
                <w:rFonts w:eastAsia="Calibri"/>
                <w:color w:val="000000"/>
              </w:rPr>
              <w:t>- расходы по осуществлению основных функций бюджета по государственному социальному страхованию, по выплате государственных пособий по материнству и иных выплат, из них:</w:t>
            </w:r>
          </w:p>
        </w:tc>
        <w:tc>
          <w:tcPr>
            <w:tcW w:w="1701" w:type="dxa"/>
            <w:shd w:val="clear" w:color="auto" w:fill="auto"/>
            <w:vAlign w:val="center"/>
          </w:tcPr>
          <w:p w14:paraId="7753E82D" w14:textId="77777777" w:rsidR="000F536C" w:rsidRPr="00AC56CB" w:rsidRDefault="000F536C" w:rsidP="005F39A0">
            <w:pPr>
              <w:jc w:val="center"/>
              <w:rPr>
                <w:rFonts w:eastAsia="Calibri"/>
              </w:rPr>
            </w:pPr>
            <w:r w:rsidRPr="00AC56CB">
              <w:rPr>
                <w:rFonts w:eastAsia="Calibri"/>
              </w:rPr>
              <w:t>327 990 786</w:t>
            </w:r>
          </w:p>
        </w:tc>
        <w:tc>
          <w:tcPr>
            <w:tcW w:w="1701" w:type="dxa"/>
            <w:vAlign w:val="center"/>
          </w:tcPr>
          <w:p w14:paraId="68FF0D84" w14:textId="77777777" w:rsidR="000F536C" w:rsidRPr="00AC56CB" w:rsidRDefault="000F536C" w:rsidP="005F39A0">
            <w:pPr>
              <w:jc w:val="center"/>
            </w:pPr>
            <w:r w:rsidRPr="00AC56CB">
              <w:t>339 490 500</w:t>
            </w:r>
          </w:p>
        </w:tc>
        <w:tc>
          <w:tcPr>
            <w:tcW w:w="1417" w:type="dxa"/>
            <w:shd w:val="clear" w:color="auto" w:fill="auto"/>
            <w:vAlign w:val="center"/>
          </w:tcPr>
          <w:p w14:paraId="1BB674DF" w14:textId="77777777" w:rsidR="000F536C" w:rsidRPr="00AC56CB" w:rsidRDefault="000F536C" w:rsidP="005F39A0">
            <w:pPr>
              <w:jc w:val="center"/>
              <w:rPr>
                <w:lang w:val="en-US"/>
              </w:rPr>
            </w:pPr>
            <w:r w:rsidRPr="00AC56CB">
              <w:t xml:space="preserve">11 499 714 </w:t>
            </w:r>
          </w:p>
        </w:tc>
        <w:tc>
          <w:tcPr>
            <w:tcW w:w="992" w:type="dxa"/>
            <w:shd w:val="clear" w:color="auto" w:fill="auto"/>
            <w:vAlign w:val="center"/>
          </w:tcPr>
          <w:p w14:paraId="41AE426A" w14:textId="77777777" w:rsidR="000F536C" w:rsidRPr="00AC56CB" w:rsidRDefault="000F536C" w:rsidP="005F39A0">
            <w:pPr>
              <w:jc w:val="center"/>
              <w:rPr>
                <w:rFonts w:eastAsia="Calibri"/>
              </w:rPr>
            </w:pPr>
            <w:r w:rsidRPr="00AC56CB">
              <w:rPr>
                <w:rFonts w:eastAsia="Calibri"/>
              </w:rPr>
              <w:t>104,0</w:t>
            </w:r>
          </w:p>
        </w:tc>
      </w:tr>
      <w:tr w:rsidR="000F536C" w:rsidRPr="00AC56CB" w14:paraId="7C3087BC" w14:textId="77777777" w:rsidTr="00356248">
        <w:trPr>
          <w:trHeight w:val="315"/>
        </w:trPr>
        <w:tc>
          <w:tcPr>
            <w:tcW w:w="3730" w:type="dxa"/>
            <w:shd w:val="clear" w:color="auto" w:fill="auto"/>
            <w:vAlign w:val="center"/>
          </w:tcPr>
          <w:p w14:paraId="2CB9A021" w14:textId="77777777" w:rsidR="000F536C" w:rsidRPr="00AC56CB" w:rsidRDefault="000F536C" w:rsidP="005F39A0">
            <w:pPr>
              <w:rPr>
                <w:rFonts w:eastAsia="Calibri"/>
                <w:color w:val="000000"/>
              </w:rPr>
            </w:pPr>
            <w:proofErr w:type="gramStart"/>
            <w:r w:rsidRPr="00AC56CB">
              <w:rPr>
                <w:rFonts w:eastAsia="Calibri"/>
                <w:color w:val="000000"/>
              </w:rPr>
              <w:t>пособия</w:t>
            </w:r>
            <w:proofErr w:type="gramEnd"/>
            <w:r w:rsidRPr="00AC56CB">
              <w:rPr>
                <w:rFonts w:eastAsia="Calibri"/>
                <w:color w:val="000000"/>
              </w:rPr>
              <w:t xml:space="preserve"> и компенсации за счет республиканского бюджета</w:t>
            </w:r>
          </w:p>
        </w:tc>
        <w:tc>
          <w:tcPr>
            <w:tcW w:w="1701" w:type="dxa"/>
            <w:shd w:val="clear" w:color="auto" w:fill="auto"/>
            <w:vAlign w:val="center"/>
          </w:tcPr>
          <w:p w14:paraId="6840DFD6" w14:textId="77777777" w:rsidR="000F536C" w:rsidRPr="00AC56CB" w:rsidRDefault="000F536C" w:rsidP="005F39A0">
            <w:pPr>
              <w:jc w:val="center"/>
              <w:rPr>
                <w:rFonts w:eastAsia="Calibri"/>
              </w:rPr>
            </w:pPr>
            <w:r w:rsidRPr="00AC56CB">
              <w:rPr>
                <w:rFonts w:eastAsia="Calibri"/>
              </w:rPr>
              <w:t>94 528 721</w:t>
            </w:r>
          </w:p>
        </w:tc>
        <w:tc>
          <w:tcPr>
            <w:tcW w:w="1701" w:type="dxa"/>
            <w:vAlign w:val="center"/>
          </w:tcPr>
          <w:p w14:paraId="1BD80A62" w14:textId="77777777" w:rsidR="000F536C" w:rsidRPr="00AC56CB" w:rsidRDefault="000F536C" w:rsidP="005F39A0">
            <w:pPr>
              <w:jc w:val="center"/>
            </w:pPr>
            <w:r w:rsidRPr="00AC56CB">
              <w:t>101 747 735</w:t>
            </w:r>
          </w:p>
        </w:tc>
        <w:tc>
          <w:tcPr>
            <w:tcW w:w="1417" w:type="dxa"/>
            <w:shd w:val="clear" w:color="auto" w:fill="auto"/>
            <w:vAlign w:val="center"/>
          </w:tcPr>
          <w:p w14:paraId="4A130BD2" w14:textId="77777777" w:rsidR="000F536C" w:rsidRPr="00AC56CB" w:rsidRDefault="000F536C" w:rsidP="005F39A0">
            <w:pPr>
              <w:jc w:val="center"/>
            </w:pPr>
            <w:r w:rsidRPr="00AC56CB">
              <w:t>7 219 014</w:t>
            </w:r>
          </w:p>
        </w:tc>
        <w:tc>
          <w:tcPr>
            <w:tcW w:w="992" w:type="dxa"/>
            <w:shd w:val="clear" w:color="auto" w:fill="auto"/>
            <w:vAlign w:val="center"/>
          </w:tcPr>
          <w:p w14:paraId="57B9564C" w14:textId="77777777" w:rsidR="000F536C" w:rsidRPr="00AC56CB" w:rsidRDefault="000F536C" w:rsidP="005F39A0">
            <w:pPr>
              <w:jc w:val="center"/>
              <w:rPr>
                <w:rFonts w:eastAsia="Calibri"/>
              </w:rPr>
            </w:pPr>
            <w:r w:rsidRPr="00AC56CB">
              <w:rPr>
                <w:rFonts w:eastAsia="Calibri"/>
              </w:rPr>
              <w:t>108,0</w:t>
            </w:r>
          </w:p>
        </w:tc>
      </w:tr>
      <w:tr w:rsidR="000F536C" w:rsidRPr="00AC56CB" w14:paraId="61749EBF" w14:textId="77777777" w:rsidTr="00356248">
        <w:trPr>
          <w:trHeight w:val="323"/>
        </w:trPr>
        <w:tc>
          <w:tcPr>
            <w:tcW w:w="3730" w:type="dxa"/>
            <w:shd w:val="clear" w:color="auto" w:fill="auto"/>
            <w:vAlign w:val="center"/>
          </w:tcPr>
          <w:p w14:paraId="6CD4273D" w14:textId="77777777" w:rsidR="000F536C" w:rsidRPr="00AC56CB" w:rsidRDefault="000F536C" w:rsidP="005F39A0">
            <w:pPr>
              <w:rPr>
                <w:rFonts w:eastAsia="Calibri"/>
                <w:color w:val="000000"/>
              </w:rPr>
            </w:pPr>
            <w:r w:rsidRPr="00AC56CB">
              <w:rPr>
                <w:rFonts w:eastAsia="Calibri"/>
                <w:color w:val="000000"/>
              </w:rPr>
              <w:t xml:space="preserve">- на пенсионное обеспечение (страхование), из них: </w:t>
            </w:r>
          </w:p>
        </w:tc>
        <w:tc>
          <w:tcPr>
            <w:tcW w:w="1701" w:type="dxa"/>
            <w:shd w:val="clear" w:color="auto" w:fill="auto"/>
            <w:vAlign w:val="center"/>
          </w:tcPr>
          <w:p w14:paraId="21F23763" w14:textId="77777777" w:rsidR="000F536C" w:rsidRPr="00AC56CB" w:rsidRDefault="000F536C" w:rsidP="005F39A0">
            <w:pPr>
              <w:jc w:val="center"/>
            </w:pPr>
            <w:r w:rsidRPr="00AC56CB">
              <w:t>1 998 815 830</w:t>
            </w:r>
          </w:p>
        </w:tc>
        <w:tc>
          <w:tcPr>
            <w:tcW w:w="1701" w:type="dxa"/>
            <w:vAlign w:val="center"/>
          </w:tcPr>
          <w:p w14:paraId="64439DEA" w14:textId="77777777" w:rsidR="000F536C" w:rsidRPr="00AC56CB" w:rsidRDefault="000F536C" w:rsidP="005F39A0">
            <w:pPr>
              <w:jc w:val="center"/>
            </w:pPr>
            <w:r w:rsidRPr="00AC56CB">
              <w:t>2 171 827 297</w:t>
            </w:r>
          </w:p>
        </w:tc>
        <w:tc>
          <w:tcPr>
            <w:tcW w:w="1417" w:type="dxa"/>
            <w:shd w:val="clear" w:color="auto" w:fill="auto"/>
            <w:vAlign w:val="center"/>
          </w:tcPr>
          <w:p w14:paraId="110E08C1" w14:textId="77777777" w:rsidR="000F536C" w:rsidRPr="00AC56CB" w:rsidRDefault="000F536C" w:rsidP="005F39A0">
            <w:pPr>
              <w:ind w:left="-109"/>
              <w:jc w:val="center"/>
            </w:pPr>
            <w:r w:rsidRPr="00AC56CB">
              <w:t>173 011 467</w:t>
            </w:r>
          </w:p>
        </w:tc>
        <w:tc>
          <w:tcPr>
            <w:tcW w:w="992" w:type="dxa"/>
            <w:shd w:val="clear" w:color="auto" w:fill="auto"/>
            <w:vAlign w:val="center"/>
          </w:tcPr>
          <w:p w14:paraId="6272996C" w14:textId="77777777" w:rsidR="000F536C" w:rsidRPr="00AC56CB" w:rsidRDefault="000F536C" w:rsidP="005F39A0">
            <w:pPr>
              <w:jc w:val="center"/>
              <w:rPr>
                <w:rFonts w:eastAsia="Calibri"/>
              </w:rPr>
            </w:pPr>
            <w:r w:rsidRPr="00AC56CB">
              <w:rPr>
                <w:rFonts w:eastAsia="Calibri"/>
              </w:rPr>
              <w:t>109,0</w:t>
            </w:r>
          </w:p>
        </w:tc>
      </w:tr>
      <w:tr w:rsidR="000F536C" w:rsidRPr="00AC56CB" w14:paraId="083FA992" w14:textId="77777777" w:rsidTr="00356248">
        <w:trPr>
          <w:trHeight w:val="162"/>
        </w:trPr>
        <w:tc>
          <w:tcPr>
            <w:tcW w:w="3730" w:type="dxa"/>
            <w:shd w:val="clear" w:color="auto" w:fill="auto"/>
            <w:vAlign w:val="center"/>
          </w:tcPr>
          <w:p w14:paraId="51FAEF69" w14:textId="77777777" w:rsidR="000F536C" w:rsidRPr="00AC56CB" w:rsidRDefault="000F536C" w:rsidP="005F39A0">
            <w:pPr>
              <w:rPr>
                <w:rFonts w:eastAsia="Calibri"/>
                <w:color w:val="000000"/>
              </w:rPr>
            </w:pPr>
            <w:r w:rsidRPr="00AC56CB">
              <w:rPr>
                <w:rFonts w:eastAsia="Calibri"/>
                <w:color w:val="000000"/>
              </w:rPr>
              <w:t>За счет средств Фонда</w:t>
            </w:r>
          </w:p>
        </w:tc>
        <w:tc>
          <w:tcPr>
            <w:tcW w:w="1701" w:type="dxa"/>
            <w:shd w:val="clear" w:color="auto" w:fill="auto"/>
            <w:vAlign w:val="center"/>
          </w:tcPr>
          <w:p w14:paraId="22BF69CF" w14:textId="77777777" w:rsidR="000F536C" w:rsidRPr="00AC56CB" w:rsidRDefault="000F536C" w:rsidP="005F39A0">
            <w:pPr>
              <w:jc w:val="center"/>
              <w:rPr>
                <w:rFonts w:eastAsia="Calibri"/>
              </w:rPr>
            </w:pPr>
            <w:r w:rsidRPr="00AC56CB">
              <w:rPr>
                <w:rFonts w:eastAsia="Calibri"/>
              </w:rPr>
              <w:t>1 701 596 108</w:t>
            </w:r>
          </w:p>
        </w:tc>
        <w:tc>
          <w:tcPr>
            <w:tcW w:w="1701" w:type="dxa"/>
            <w:vAlign w:val="center"/>
          </w:tcPr>
          <w:p w14:paraId="244AFBCC" w14:textId="77777777" w:rsidR="000F536C" w:rsidRPr="00AC56CB" w:rsidRDefault="000F536C" w:rsidP="005F39A0">
            <w:pPr>
              <w:jc w:val="center"/>
              <w:rPr>
                <w:rFonts w:eastAsia="Calibri"/>
              </w:rPr>
            </w:pPr>
            <w:r w:rsidRPr="00AC56CB">
              <w:rPr>
                <w:rFonts w:eastAsia="Calibri"/>
              </w:rPr>
              <w:t>1 861 091 587</w:t>
            </w:r>
          </w:p>
        </w:tc>
        <w:tc>
          <w:tcPr>
            <w:tcW w:w="1417" w:type="dxa"/>
            <w:shd w:val="clear" w:color="auto" w:fill="auto"/>
            <w:vAlign w:val="center"/>
          </w:tcPr>
          <w:p w14:paraId="6BAA9387" w14:textId="77777777" w:rsidR="000F536C" w:rsidRPr="00AC56CB" w:rsidRDefault="000F536C" w:rsidP="005F39A0">
            <w:pPr>
              <w:ind w:left="-109"/>
              <w:jc w:val="center"/>
              <w:rPr>
                <w:rFonts w:eastAsia="Calibri"/>
              </w:rPr>
            </w:pPr>
            <w:r w:rsidRPr="00AC56CB">
              <w:rPr>
                <w:rFonts w:eastAsia="Calibri"/>
              </w:rPr>
              <w:t xml:space="preserve">159 495 479 </w:t>
            </w:r>
          </w:p>
        </w:tc>
        <w:tc>
          <w:tcPr>
            <w:tcW w:w="992" w:type="dxa"/>
            <w:shd w:val="clear" w:color="auto" w:fill="auto"/>
            <w:vAlign w:val="center"/>
          </w:tcPr>
          <w:p w14:paraId="09EA9AC2" w14:textId="77777777" w:rsidR="000F536C" w:rsidRPr="00AC56CB" w:rsidRDefault="000F536C" w:rsidP="005F39A0">
            <w:pPr>
              <w:jc w:val="center"/>
              <w:rPr>
                <w:rFonts w:eastAsia="Calibri"/>
              </w:rPr>
            </w:pPr>
            <w:r w:rsidRPr="00AC56CB">
              <w:rPr>
                <w:rFonts w:eastAsia="Calibri"/>
              </w:rPr>
              <w:t>110,0</w:t>
            </w:r>
          </w:p>
        </w:tc>
      </w:tr>
      <w:tr w:rsidR="000F536C" w:rsidRPr="00AC56CB" w14:paraId="71B6216A" w14:textId="77777777" w:rsidTr="00356248">
        <w:trPr>
          <w:trHeight w:val="324"/>
        </w:trPr>
        <w:tc>
          <w:tcPr>
            <w:tcW w:w="3730" w:type="dxa"/>
            <w:shd w:val="clear" w:color="auto" w:fill="auto"/>
            <w:vAlign w:val="center"/>
          </w:tcPr>
          <w:p w14:paraId="0D58F625" w14:textId="77777777" w:rsidR="000F536C" w:rsidRPr="00AC56CB" w:rsidRDefault="000F536C" w:rsidP="005F39A0">
            <w:pPr>
              <w:rPr>
                <w:rFonts w:eastAsia="Calibri"/>
                <w:color w:val="000000"/>
              </w:rPr>
            </w:pPr>
            <w:r w:rsidRPr="00AC56CB">
              <w:rPr>
                <w:rFonts w:eastAsia="Calibri"/>
                <w:color w:val="000000"/>
              </w:rPr>
              <w:t>За счет средств республиканского бюджета</w:t>
            </w:r>
          </w:p>
        </w:tc>
        <w:tc>
          <w:tcPr>
            <w:tcW w:w="1701" w:type="dxa"/>
            <w:shd w:val="clear" w:color="auto" w:fill="auto"/>
            <w:vAlign w:val="center"/>
          </w:tcPr>
          <w:p w14:paraId="28E7B472" w14:textId="77777777" w:rsidR="000F536C" w:rsidRPr="00AC56CB" w:rsidRDefault="000F536C" w:rsidP="005F39A0">
            <w:pPr>
              <w:jc w:val="center"/>
              <w:rPr>
                <w:rFonts w:eastAsia="Calibri"/>
              </w:rPr>
            </w:pPr>
            <w:r w:rsidRPr="00AC56CB">
              <w:rPr>
                <w:rFonts w:eastAsia="Calibri"/>
              </w:rPr>
              <w:t>211 931 208</w:t>
            </w:r>
          </w:p>
        </w:tc>
        <w:tc>
          <w:tcPr>
            <w:tcW w:w="1701" w:type="dxa"/>
            <w:vAlign w:val="center"/>
          </w:tcPr>
          <w:p w14:paraId="5C024C6F" w14:textId="77777777" w:rsidR="000F536C" w:rsidRPr="00AC56CB" w:rsidRDefault="000F536C" w:rsidP="005F39A0">
            <w:pPr>
              <w:jc w:val="center"/>
              <w:rPr>
                <w:rFonts w:eastAsia="Calibri"/>
              </w:rPr>
            </w:pPr>
            <w:r w:rsidRPr="00AC56CB">
              <w:rPr>
                <w:rFonts w:eastAsia="Calibri"/>
              </w:rPr>
              <w:t>224 171 171</w:t>
            </w:r>
          </w:p>
        </w:tc>
        <w:tc>
          <w:tcPr>
            <w:tcW w:w="1417" w:type="dxa"/>
            <w:shd w:val="clear" w:color="auto" w:fill="auto"/>
            <w:vAlign w:val="center"/>
          </w:tcPr>
          <w:p w14:paraId="5F3B220D" w14:textId="77777777" w:rsidR="000F536C" w:rsidRPr="00AC56CB" w:rsidRDefault="000F536C" w:rsidP="005F39A0">
            <w:pPr>
              <w:jc w:val="center"/>
              <w:rPr>
                <w:rFonts w:eastAsia="Calibri"/>
              </w:rPr>
            </w:pPr>
            <w:r w:rsidRPr="00AC56CB">
              <w:rPr>
                <w:rFonts w:eastAsia="Calibri"/>
              </w:rPr>
              <w:t>12 239 963</w:t>
            </w:r>
          </w:p>
        </w:tc>
        <w:tc>
          <w:tcPr>
            <w:tcW w:w="992" w:type="dxa"/>
            <w:shd w:val="clear" w:color="auto" w:fill="auto"/>
            <w:vAlign w:val="center"/>
          </w:tcPr>
          <w:p w14:paraId="7A9643DB" w14:textId="77777777" w:rsidR="000F536C" w:rsidRPr="00AC56CB" w:rsidRDefault="000F536C" w:rsidP="005F39A0">
            <w:pPr>
              <w:jc w:val="center"/>
              <w:rPr>
                <w:rFonts w:eastAsia="Calibri"/>
              </w:rPr>
            </w:pPr>
            <w:r w:rsidRPr="00AC56CB">
              <w:rPr>
                <w:rFonts w:eastAsia="Calibri"/>
              </w:rPr>
              <w:t>106,0</w:t>
            </w:r>
          </w:p>
        </w:tc>
      </w:tr>
      <w:tr w:rsidR="000F536C" w:rsidRPr="00AC56CB" w14:paraId="0D6C4EA2" w14:textId="77777777" w:rsidTr="00356248">
        <w:trPr>
          <w:trHeight w:val="374"/>
        </w:trPr>
        <w:tc>
          <w:tcPr>
            <w:tcW w:w="3730" w:type="dxa"/>
            <w:shd w:val="clear" w:color="auto" w:fill="auto"/>
            <w:vAlign w:val="center"/>
          </w:tcPr>
          <w:p w14:paraId="732CDF42" w14:textId="77777777" w:rsidR="000F536C" w:rsidRPr="00AC56CB" w:rsidRDefault="000F536C" w:rsidP="005F39A0">
            <w:pPr>
              <w:rPr>
                <w:rFonts w:eastAsia="Calibri"/>
                <w:color w:val="000000"/>
              </w:rPr>
            </w:pPr>
            <w:proofErr w:type="gramStart"/>
            <w:r w:rsidRPr="00AC56CB">
              <w:rPr>
                <w:rFonts w:eastAsia="Calibri"/>
                <w:color w:val="000000"/>
              </w:rPr>
              <w:t>расходы</w:t>
            </w:r>
            <w:proofErr w:type="gramEnd"/>
            <w:r w:rsidRPr="00AC56CB">
              <w:rPr>
                <w:rFonts w:eastAsia="Calibri"/>
                <w:color w:val="000000"/>
              </w:rPr>
              <w:t xml:space="preserve"> по выплате гуманитарной помощи Российской Федерации</w:t>
            </w:r>
          </w:p>
        </w:tc>
        <w:tc>
          <w:tcPr>
            <w:tcW w:w="1701" w:type="dxa"/>
            <w:shd w:val="clear" w:color="auto" w:fill="auto"/>
            <w:vAlign w:val="center"/>
          </w:tcPr>
          <w:p w14:paraId="1B7DDBA4" w14:textId="77777777" w:rsidR="000F536C" w:rsidRPr="00AC56CB" w:rsidRDefault="000F536C" w:rsidP="005F39A0">
            <w:pPr>
              <w:jc w:val="center"/>
            </w:pPr>
            <w:r w:rsidRPr="00AC56CB">
              <w:t>85 288 514</w:t>
            </w:r>
          </w:p>
        </w:tc>
        <w:tc>
          <w:tcPr>
            <w:tcW w:w="1701" w:type="dxa"/>
            <w:vAlign w:val="center"/>
          </w:tcPr>
          <w:p w14:paraId="465FF560" w14:textId="77777777" w:rsidR="000F536C" w:rsidRPr="00AC56CB" w:rsidRDefault="000F536C" w:rsidP="005F39A0">
            <w:pPr>
              <w:jc w:val="center"/>
            </w:pPr>
            <w:r w:rsidRPr="00AC56CB">
              <w:t>86 564 539</w:t>
            </w:r>
          </w:p>
        </w:tc>
        <w:tc>
          <w:tcPr>
            <w:tcW w:w="1417" w:type="dxa"/>
            <w:shd w:val="clear" w:color="auto" w:fill="auto"/>
            <w:vAlign w:val="center"/>
          </w:tcPr>
          <w:p w14:paraId="6A5532B3" w14:textId="77777777" w:rsidR="000F536C" w:rsidRPr="00AC56CB" w:rsidRDefault="000F536C" w:rsidP="005F39A0">
            <w:pPr>
              <w:jc w:val="center"/>
            </w:pPr>
            <w:r w:rsidRPr="00AC56CB">
              <w:t>1 276 025</w:t>
            </w:r>
          </w:p>
        </w:tc>
        <w:tc>
          <w:tcPr>
            <w:tcW w:w="992" w:type="dxa"/>
            <w:shd w:val="clear" w:color="auto" w:fill="auto"/>
            <w:vAlign w:val="center"/>
          </w:tcPr>
          <w:p w14:paraId="6186DA29" w14:textId="77777777" w:rsidR="000F536C" w:rsidRPr="00AC56CB" w:rsidRDefault="000F536C" w:rsidP="005F39A0">
            <w:pPr>
              <w:jc w:val="center"/>
              <w:rPr>
                <w:rFonts w:eastAsia="Calibri"/>
              </w:rPr>
            </w:pPr>
            <w:r w:rsidRPr="00AC56CB">
              <w:rPr>
                <w:rFonts w:eastAsia="Calibri"/>
              </w:rPr>
              <w:t>101,5</w:t>
            </w:r>
          </w:p>
        </w:tc>
      </w:tr>
      <w:tr w:rsidR="000F536C" w:rsidRPr="00AC56CB" w14:paraId="5A00083B" w14:textId="77777777" w:rsidTr="00356248">
        <w:trPr>
          <w:trHeight w:val="330"/>
        </w:trPr>
        <w:tc>
          <w:tcPr>
            <w:tcW w:w="3730" w:type="dxa"/>
            <w:shd w:val="clear" w:color="auto" w:fill="auto"/>
            <w:vAlign w:val="center"/>
            <w:hideMark/>
          </w:tcPr>
          <w:p w14:paraId="0F115A5F" w14:textId="77777777" w:rsidR="000F536C" w:rsidRPr="00AC56CB" w:rsidRDefault="000F536C" w:rsidP="005F39A0">
            <w:pPr>
              <w:rPr>
                <w:color w:val="000000"/>
              </w:rPr>
            </w:pPr>
            <w:r w:rsidRPr="00AC56CB">
              <w:rPr>
                <w:color w:val="000000"/>
              </w:rPr>
              <w:t>Дефицит</w:t>
            </w:r>
          </w:p>
        </w:tc>
        <w:tc>
          <w:tcPr>
            <w:tcW w:w="1701" w:type="dxa"/>
            <w:shd w:val="clear" w:color="auto" w:fill="auto"/>
            <w:vAlign w:val="center"/>
          </w:tcPr>
          <w:p w14:paraId="27C4A6DC" w14:textId="77777777" w:rsidR="000F536C" w:rsidRPr="00AC56CB" w:rsidRDefault="000F536C" w:rsidP="005F39A0">
            <w:pPr>
              <w:jc w:val="center"/>
            </w:pPr>
            <w:r w:rsidRPr="00AC56CB">
              <w:t>162 547 344</w:t>
            </w:r>
          </w:p>
        </w:tc>
        <w:tc>
          <w:tcPr>
            <w:tcW w:w="1701" w:type="dxa"/>
            <w:vAlign w:val="center"/>
          </w:tcPr>
          <w:p w14:paraId="3E42102D" w14:textId="77777777" w:rsidR="000F536C" w:rsidRPr="00AC56CB" w:rsidRDefault="000F536C" w:rsidP="005F39A0">
            <w:pPr>
              <w:jc w:val="center"/>
            </w:pPr>
            <w:r w:rsidRPr="00AC56CB">
              <w:t>214 104 706</w:t>
            </w:r>
          </w:p>
        </w:tc>
        <w:tc>
          <w:tcPr>
            <w:tcW w:w="1417" w:type="dxa"/>
            <w:shd w:val="clear" w:color="auto" w:fill="auto"/>
            <w:vAlign w:val="center"/>
          </w:tcPr>
          <w:p w14:paraId="0773686A" w14:textId="77777777" w:rsidR="000F536C" w:rsidRPr="00AC56CB" w:rsidRDefault="000F536C" w:rsidP="005F39A0">
            <w:pPr>
              <w:ind w:left="-109"/>
              <w:jc w:val="center"/>
            </w:pPr>
            <w:r w:rsidRPr="00AC56CB">
              <w:t>51 557 362</w:t>
            </w:r>
          </w:p>
        </w:tc>
        <w:tc>
          <w:tcPr>
            <w:tcW w:w="992" w:type="dxa"/>
            <w:shd w:val="clear" w:color="auto" w:fill="auto"/>
            <w:vAlign w:val="center"/>
          </w:tcPr>
          <w:p w14:paraId="71796AB8" w14:textId="77777777" w:rsidR="000F536C" w:rsidRPr="00AC56CB" w:rsidRDefault="000F536C" w:rsidP="005F39A0">
            <w:pPr>
              <w:jc w:val="center"/>
              <w:rPr>
                <w:rFonts w:eastAsia="Calibri"/>
              </w:rPr>
            </w:pPr>
            <w:r w:rsidRPr="00AC56CB">
              <w:rPr>
                <w:rFonts w:eastAsia="Calibri"/>
              </w:rPr>
              <w:t>132,0</w:t>
            </w:r>
          </w:p>
        </w:tc>
      </w:tr>
    </w:tbl>
    <w:p w14:paraId="4E48B525" w14:textId="77777777" w:rsidR="000F536C" w:rsidRPr="004578A1" w:rsidRDefault="000F536C" w:rsidP="000F536C">
      <w:pPr>
        <w:pStyle w:val="a5"/>
        <w:ind w:firstLine="709"/>
        <w:jc w:val="both"/>
        <w:rPr>
          <w:sz w:val="28"/>
          <w:szCs w:val="28"/>
        </w:rPr>
      </w:pPr>
    </w:p>
    <w:p w14:paraId="565A33FE" w14:textId="77777777" w:rsidR="000F536C" w:rsidRPr="004578A1" w:rsidRDefault="000F536C" w:rsidP="000F536C">
      <w:pPr>
        <w:pStyle w:val="a5"/>
        <w:ind w:firstLine="709"/>
        <w:jc w:val="both"/>
        <w:rPr>
          <w:sz w:val="28"/>
          <w:szCs w:val="28"/>
        </w:rPr>
      </w:pPr>
      <w:r w:rsidRPr="004578A1">
        <w:rPr>
          <w:sz w:val="28"/>
          <w:szCs w:val="28"/>
        </w:rPr>
        <w:t xml:space="preserve">В результате реализации данного проекта </w:t>
      </w:r>
      <w:r>
        <w:rPr>
          <w:sz w:val="28"/>
          <w:szCs w:val="28"/>
        </w:rPr>
        <w:t xml:space="preserve">закона </w:t>
      </w:r>
      <w:r w:rsidRPr="004578A1">
        <w:rPr>
          <w:sz w:val="28"/>
          <w:szCs w:val="28"/>
        </w:rPr>
        <w:t>с 1 февраля 2024 года минимальный размер пенсии по возрасту составит 800,40 рубля и минимальный размер пенсии для надбавок и повышений составит 464,30 рубля для всех категорий пенсионеров, что выше на 72,75 рубля и 42,20 рубля ранее установленных минимальных размеров соответственно.</w:t>
      </w:r>
    </w:p>
    <w:p w14:paraId="5D897229" w14:textId="4F0148D8" w:rsidR="000F536C" w:rsidRPr="004578A1" w:rsidRDefault="000F536C" w:rsidP="000F536C">
      <w:pPr>
        <w:pStyle w:val="a5"/>
        <w:ind w:firstLine="709"/>
        <w:jc w:val="both"/>
        <w:rPr>
          <w:sz w:val="28"/>
          <w:szCs w:val="28"/>
        </w:rPr>
      </w:pPr>
      <w:r w:rsidRPr="004578A1">
        <w:rPr>
          <w:sz w:val="28"/>
          <w:szCs w:val="28"/>
        </w:rPr>
        <w:t xml:space="preserve">Также проектом закона предусматривается установление дополнительной суммы к пенсии получателям, у которых общий трудовой стаж превышает требуемый, за 1 год – 8,0 рублей. Дополнительные суммы к пенсии </w:t>
      </w:r>
      <w:r>
        <w:rPr>
          <w:sz w:val="28"/>
          <w:szCs w:val="28"/>
        </w:rPr>
        <w:br/>
      </w:r>
      <w:r w:rsidRPr="004578A1">
        <w:rPr>
          <w:sz w:val="28"/>
          <w:szCs w:val="28"/>
        </w:rPr>
        <w:t xml:space="preserve">в зависимости от наличия общего трудового стажа могут составлять </w:t>
      </w:r>
      <w:r w:rsidR="00356248">
        <w:rPr>
          <w:sz w:val="28"/>
          <w:szCs w:val="28"/>
        </w:rPr>
        <w:br/>
      </w:r>
      <w:r w:rsidRPr="004578A1">
        <w:rPr>
          <w:sz w:val="28"/>
          <w:szCs w:val="28"/>
        </w:rPr>
        <w:t>от 8,0 рублей до 160,0 рублей.</w:t>
      </w:r>
    </w:p>
    <w:p w14:paraId="7CED7565" w14:textId="615EBB1F" w:rsidR="000F536C" w:rsidRPr="00134F1D" w:rsidRDefault="000F536C" w:rsidP="000F536C">
      <w:pPr>
        <w:pStyle w:val="a5"/>
        <w:ind w:firstLine="567"/>
        <w:jc w:val="both"/>
        <w:rPr>
          <w:sz w:val="28"/>
          <w:szCs w:val="28"/>
        </w:rPr>
      </w:pPr>
      <w:r w:rsidRPr="004578A1">
        <w:rPr>
          <w:sz w:val="28"/>
          <w:szCs w:val="28"/>
        </w:rPr>
        <w:t xml:space="preserve">Так, если у получателя пенсии со стажем работы 40 лет (женщина) </w:t>
      </w:r>
      <w:r w:rsidR="00356248">
        <w:rPr>
          <w:sz w:val="28"/>
          <w:szCs w:val="28"/>
        </w:rPr>
        <w:br/>
      </w:r>
      <w:r w:rsidRPr="004578A1">
        <w:rPr>
          <w:sz w:val="28"/>
          <w:szCs w:val="28"/>
        </w:rPr>
        <w:t xml:space="preserve">и индивидуальным коэффициентом 1,3 (отношение среднемесячного заработка пенсионера за соответствующий период к среднемесячной заработной плате </w:t>
      </w:r>
      <w:r w:rsidR="00356248">
        <w:rPr>
          <w:sz w:val="28"/>
          <w:szCs w:val="28"/>
        </w:rPr>
        <w:br/>
      </w:r>
      <w:r w:rsidRPr="004578A1">
        <w:rPr>
          <w:sz w:val="28"/>
          <w:szCs w:val="28"/>
        </w:rPr>
        <w:t xml:space="preserve">в республике за тот же период) в настоящее время размер пенсии с учетом </w:t>
      </w:r>
      <w:r w:rsidRPr="00134F1D">
        <w:rPr>
          <w:sz w:val="28"/>
          <w:szCs w:val="28"/>
        </w:rPr>
        <w:t xml:space="preserve">суммы за дополнительный стаж составляет 1 971,07 рубля, после повышения пенсии ее размер будет составлять 2 168,18 рубля. Повышение составит 197,11 рубля. </w:t>
      </w:r>
    </w:p>
    <w:p w14:paraId="3CBD901D" w14:textId="454A1635" w:rsidR="000F536C" w:rsidRPr="004578A1" w:rsidRDefault="000F536C" w:rsidP="000F536C">
      <w:pPr>
        <w:pStyle w:val="a5"/>
        <w:ind w:firstLine="567"/>
        <w:jc w:val="both"/>
        <w:rPr>
          <w:sz w:val="28"/>
          <w:szCs w:val="28"/>
        </w:rPr>
      </w:pPr>
      <w:r w:rsidRPr="00134F1D">
        <w:rPr>
          <w:sz w:val="28"/>
          <w:szCs w:val="28"/>
        </w:rPr>
        <w:t>Пенсионеры, у которых отсутствует стаж сверх требуемого, получат</w:t>
      </w:r>
      <w:r w:rsidRPr="004578A1">
        <w:rPr>
          <w:sz w:val="28"/>
          <w:szCs w:val="28"/>
        </w:rPr>
        <w:t xml:space="preserve"> увеличение выплат за счет повышения минимальных размеров пенсии </w:t>
      </w:r>
      <w:r w:rsidR="00301183">
        <w:rPr>
          <w:sz w:val="28"/>
          <w:szCs w:val="28"/>
        </w:rPr>
        <w:br/>
      </w:r>
      <w:r w:rsidRPr="004578A1">
        <w:rPr>
          <w:sz w:val="28"/>
          <w:szCs w:val="28"/>
        </w:rPr>
        <w:t xml:space="preserve">на 10 процентов. Если у получателя пенсии со стажем работы 20 лет (женщина) и индивидуальным коэффициентом 1,3 (отношение среднемесячного заработка пенсионера за соответствующий период к среднемесячной заработной плате </w:t>
      </w:r>
      <w:r w:rsidR="00301183">
        <w:rPr>
          <w:sz w:val="28"/>
          <w:szCs w:val="28"/>
        </w:rPr>
        <w:br/>
      </w:r>
      <w:r w:rsidRPr="004578A1">
        <w:rPr>
          <w:sz w:val="28"/>
          <w:szCs w:val="28"/>
        </w:rPr>
        <w:t xml:space="preserve">в республике за тот же период) в настоящее время размер пенсии составляет </w:t>
      </w:r>
      <w:r w:rsidRPr="004578A1">
        <w:rPr>
          <w:sz w:val="28"/>
          <w:szCs w:val="28"/>
        </w:rPr>
        <w:lastRenderedPageBreak/>
        <w:t xml:space="preserve">1 679,91 рубля, то при перерасчете размер пенсии будет составлять </w:t>
      </w:r>
      <w:r w:rsidR="00301183">
        <w:rPr>
          <w:sz w:val="28"/>
          <w:szCs w:val="28"/>
        </w:rPr>
        <w:br/>
      </w:r>
      <w:r w:rsidRPr="004578A1">
        <w:rPr>
          <w:sz w:val="28"/>
          <w:szCs w:val="28"/>
        </w:rPr>
        <w:t>1 847,90 рубля. Повышение составит 167,99 рубля.</w:t>
      </w:r>
    </w:p>
    <w:p w14:paraId="4F4E7C14" w14:textId="439AEEEA" w:rsidR="000F536C" w:rsidRPr="004578A1" w:rsidRDefault="000F536C" w:rsidP="000F536C">
      <w:pPr>
        <w:ind w:firstLine="567"/>
        <w:jc w:val="both"/>
        <w:rPr>
          <w:sz w:val="28"/>
          <w:szCs w:val="28"/>
        </w:rPr>
      </w:pPr>
      <w:r w:rsidRPr="004578A1">
        <w:rPr>
          <w:sz w:val="28"/>
          <w:szCs w:val="28"/>
        </w:rPr>
        <w:t>В связи с повышением вышеуказанных размеров</w:t>
      </w:r>
      <w:r w:rsidR="00301183">
        <w:rPr>
          <w:sz w:val="28"/>
          <w:szCs w:val="28"/>
        </w:rPr>
        <w:t>,</w:t>
      </w:r>
      <w:r w:rsidRPr="004578A1">
        <w:rPr>
          <w:sz w:val="28"/>
          <w:szCs w:val="28"/>
        </w:rPr>
        <w:t xml:space="preserve"> плановые лимиты </w:t>
      </w:r>
      <w:r w:rsidR="00301183">
        <w:rPr>
          <w:sz w:val="28"/>
          <w:szCs w:val="28"/>
        </w:rPr>
        <w:br/>
      </w:r>
      <w:r w:rsidRPr="004578A1">
        <w:rPr>
          <w:sz w:val="28"/>
          <w:szCs w:val="28"/>
        </w:rPr>
        <w:t>по пенсионному обеспечению увеличатся: за счет денежных средств Фонда</w:t>
      </w:r>
      <w:r w:rsidR="00301183">
        <w:rPr>
          <w:sz w:val="28"/>
          <w:szCs w:val="28"/>
        </w:rPr>
        <w:t xml:space="preserve"> –</w:t>
      </w:r>
      <w:r w:rsidRPr="004578A1">
        <w:rPr>
          <w:sz w:val="28"/>
          <w:szCs w:val="28"/>
        </w:rPr>
        <w:t xml:space="preserve"> </w:t>
      </w:r>
      <w:r w:rsidR="00301183">
        <w:rPr>
          <w:sz w:val="28"/>
          <w:szCs w:val="28"/>
        </w:rPr>
        <w:br/>
      </w:r>
      <w:r w:rsidRPr="004578A1">
        <w:rPr>
          <w:sz w:val="28"/>
          <w:szCs w:val="28"/>
        </w:rPr>
        <w:t>на 159 495 479 рублей, за счет денежных ср</w:t>
      </w:r>
      <w:r w:rsidR="00301183">
        <w:rPr>
          <w:sz w:val="28"/>
          <w:szCs w:val="28"/>
        </w:rPr>
        <w:t>едств республиканского бюджета –</w:t>
      </w:r>
      <w:r w:rsidRPr="004578A1">
        <w:rPr>
          <w:sz w:val="28"/>
          <w:szCs w:val="28"/>
        </w:rPr>
        <w:t xml:space="preserve"> </w:t>
      </w:r>
      <w:r w:rsidR="00301183" w:rsidRPr="00B24A87">
        <w:rPr>
          <w:sz w:val="28"/>
          <w:szCs w:val="28"/>
        </w:rPr>
        <w:t xml:space="preserve">на </w:t>
      </w:r>
      <w:r w:rsidRPr="00B24A87">
        <w:rPr>
          <w:sz w:val="28"/>
          <w:szCs w:val="28"/>
        </w:rPr>
        <w:t>12 239 963 рубля. Соответственно</w:t>
      </w:r>
      <w:r w:rsidR="00B753E2" w:rsidRPr="00B24A87">
        <w:rPr>
          <w:sz w:val="28"/>
          <w:szCs w:val="28"/>
        </w:rPr>
        <w:t>,</w:t>
      </w:r>
      <w:r w:rsidRPr="00B24A87">
        <w:rPr>
          <w:sz w:val="28"/>
          <w:szCs w:val="28"/>
        </w:rPr>
        <w:t xml:space="preserve"> необходимо увеличить плановые суммы до</w:t>
      </w:r>
      <w:r w:rsidRPr="004578A1">
        <w:rPr>
          <w:sz w:val="28"/>
          <w:szCs w:val="28"/>
        </w:rPr>
        <w:t xml:space="preserve">ходной части по коду 63401000 «целевые средства республиканского бюджета для выплаты трудовых пенсий некоторым категориям получателей, социальных пенсий, дополнительных и вторых пенсий, надбавок и повышений к пенсиям, дополнительного материального обеспечения и прочих выплат получателям пенсий». </w:t>
      </w:r>
    </w:p>
    <w:p w14:paraId="10FAF96A" w14:textId="29CC583B" w:rsidR="000F536C" w:rsidRPr="004578A1" w:rsidRDefault="000F536C" w:rsidP="000F536C">
      <w:pPr>
        <w:ind w:firstLine="567"/>
        <w:jc w:val="both"/>
        <w:rPr>
          <w:sz w:val="28"/>
          <w:szCs w:val="28"/>
        </w:rPr>
      </w:pPr>
      <w:r w:rsidRPr="004578A1">
        <w:rPr>
          <w:sz w:val="28"/>
          <w:szCs w:val="28"/>
        </w:rPr>
        <w:t xml:space="preserve">В связи с увеличением с 1 февраля 2024 года расчетного уровня минимальной заработной платы с 9,7 рубля до 10,7 рубля для выплаты пособий, компенсаций и иных выплат, в том числе и на расходы, связанные с организацией и проведением спортивных мероприятий государственного учреждения «Республиканский спортивный реабилитационно-восстановительный центр инвалидов», осуществляемых Единым государственным фондом социального страхования Приднестровской Молдавской Республики, необходимо дополнительно увеличить плановые лимиты доходной и расходной частей </w:t>
      </w:r>
      <w:r w:rsidR="00B753E2">
        <w:rPr>
          <w:sz w:val="28"/>
          <w:szCs w:val="28"/>
        </w:rPr>
        <w:br/>
      </w:r>
      <w:r w:rsidRPr="004578A1">
        <w:rPr>
          <w:sz w:val="28"/>
          <w:szCs w:val="28"/>
        </w:rPr>
        <w:t>с учетом корректировки численности в связи с уменьшением количества получателей по некоторым видам пособий.</w:t>
      </w:r>
    </w:p>
    <w:p w14:paraId="073F0B70" w14:textId="67409A25" w:rsidR="000F536C" w:rsidRPr="004578A1" w:rsidRDefault="000071BD" w:rsidP="000F536C">
      <w:pPr>
        <w:ind w:firstLine="567"/>
        <w:jc w:val="both"/>
        <w:rPr>
          <w:sz w:val="28"/>
          <w:szCs w:val="28"/>
        </w:rPr>
      </w:pPr>
      <w:r>
        <w:rPr>
          <w:spacing w:val="-8"/>
          <w:sz w:val="28"/>
          <w:szCs w:val="28"/>
        </w:rPr>
        <w:t>В</w:t>
      </w:r>
      <w:r w:rsidR="000F536C" w:rsidRPr="00B753E2">
        <w:rPr>
          <w:spacing w:val="-8"/>
          <w:sz w:val="28"/>
          <w:szCs w:val="28"/>
        </w:rPr>
        <w:t xml:space="preserve"> соответствии с подпунктом а) </w:t>
      </w:r>
      <w:r w:rsidR="000F536C" w:rsidRPr="004578A1">
        <w:rPr>
          <w:sz w:val="28"/>
          <w:szCs w:val="28"/>
        </w:rPr>
        <w:t>пункта 2 статьи 9 и подпунктом а) пункта 1 статьи 10 Закона Приднестровской Молдавской Республики</w:t>
      </w:r>
      <w:r w:rsidR="000F536C" w:rsidRPr="004578A1">
        <w:rPr>
          <w:b/>
          <w:sz w:val="28"/>
          <w:szCs w:val="28"/>
        </w:rPr>
        <w:t xml:space="preserve"> </w:t>
      </w:r>
      <w:r w:rsidR="000F536C" w:rsidRPr="004578A1">
        <w:rPr>
          <w:sz w:val="28"/>
          <w:szCs w:val="28"/>
        </w:rPr>
        <w:t xml:space="preserve">«О бюджете Единого государственного фонда социального страхования Приднестровской Молдавской Республики на 2024 год» размер единовременного пособия </w:t>
      </w:r>
      <w:r>
        <w:rPr>
          <w:sz w:val="28"/>
          <w:szCs w:val="28"/>
        </w:rPr>
        <w:br/>
      </w:r>
      <w:r w:rsidR="000F536C" w:rsidRPr="004578A1">
        <w:rPr>
          <w:sz w:val="28"/>
          <w:szCs w:val="28"/>
        </w:rPr>
        <w:t xml:space="preserve">при рождении (усыновлении) первого ребенка </w:t>
      </w:r>
      <w:r w:rsidR="00697579">
        <w:rPr>
          <w:sz w:val="28"/>
          <w:szCs w:val="28"/>
        </w:rPr>
        <w:t xml:space="preserve">предлагается </w:t>
      </w:r>
      <w:r w:rsidR="000F536C" w:rsidRPr="004578A1">
        <w:rPr>
          <w:sz w:val="28"/>
          <w:szCs w:val="28"/>
        </w:rPr>
        <w:t>уве</w:t>
      </w:r>
      <w:r w:rsidR="00697579">
        <w:rPr>
          <w:sz w:val="28"/>
          <w:szCs w:val="28"/>
        </w:rPr>
        <w:t>личить</w:t>
      </w:r>
      <w:r w:rsidR="000F536C" w:rsidRPr="004578A1">
        <w:rPr>
          <w:sz w:val="28"/>
          <w:szCs w:val="28"/>
        </w:rPr>
        <w:t xml:space="preserve"> </w:t>
      </w:r>
      <w:r w:rsidR="00697579">
        <w:rPr>
          <w:sz w:val="28"/>
          <w:szCs w:val="28"/>
        </w:rPr>
        <w:br/>
      </w:r>
      <w:r w:rsidR="000F536C" w:rsidRPr="004578A1">
        <w:rPr>
          <w:sz w:val="28"/>
          <w:szCs w:val="28"/>
        </w:rPr>
        <w:t xml:space="preserve">с 5 693,60 рубля до 6 270,20 рубля, второго ребенка и последующего – </w:t>
      </w:r>
      <w:r w:rsidR="00697579">
        <w:rPr>
          <w:sz w:val="28"/>
          <w:szCs w:val="28"/>
        </w:rPr>
        <w:br/>
      </w:r>
      <w:r w:rsidR="000F536C" w:rsidRPr="004578A1">
        <w:rPr>
          <w:sz w:val="28"/>
          <w:szCs w:val="28"/>
        </w:rPr>
        <w:t xml:space="preserve">с 6 353,60 рубля до 6 996,20 рубля. </w:t>
      </w:r>
    </w:p>
    <w:p w14:paraId="18A67672" w14:textId="4448FA21" w:rsidR="000F536C" w:rsidRPr="00C94B30" w:rsidRDefault="000F536C" w:rsidP="000F536C">
      <w:pPr>
        <w:autoSpaceDE w:val="0"/>
        <w:autoSpaceDN w:val="0"/>
        <w:adjustRightInd w:val="0"/>
        <w:ind w:firstLine="567"/>
        <w:jc w:val="both"/>
        <w:rPr>
          <w:strike/>
          <w:sz w:val="28"/>
          <w:szCs w:val="28"/>
        </w:rPr>
      </w:pPr>
      <w:r w:rsidRPr="004578A1">
        <w:rPr>
          <w:sz w:val="28"/>
          <w:szCs w:val="28"/>
        </w:rPr>
        <w:t xml:space="preserve">В части расходов по осуществлению основных функций бюджета </w:t>
      </w:r>
      <w:r w:rsidR="00225E52">
        <w:rPr>
          <w:sz w:val="28"/>
          <w:szCs w:val="28"/>
        </w:rPr>
        <w:br/>
      </w:r>
      <w:r w:rsidRPr="004578A1">
        <w:rPr>
          <w:sz w:val="28"/>
          <w:szCs w:val="28"/>
        </w:rPr>
        <w:t>по государственному социальному страхованию (код 151000) необходимо перераспределить денежные средства, а именно, сумму зачтенных самостоятельно произведенных расходов по государственному социальному страхованию увеличить на 40 000 000 рублей, что связано с увеличением начисле</w:t>
      </w:r>
      <w:r w:rsidR="00225E52">
        <w:rPr>
          <w:sz w:val="28"/>
          <w:szCs w:val="28"/>
        </w:rPr>
        <w:t>ний  единого социального налога</w:t>
      </w:r>
      <w:r w:rsidRPr="004578A1">
        <w:rPr>
          <w:sz w:val="28"/>
          <w:szCs w:val="28"/>
        </w:rPr>
        <w:t xml:space="preserve"> в связи с упрощением механизма расчета и уплаты единого социального налога, что позволяет организации  использовать единый социальный налог в большем объеме на выплату пособий. Одновременно необходимо увеличить доходную часть бюджета по коду 6110500 «Единый социальный налог, самостоятельно направленный страхователями </w:t>
      </w:r>
      <w:r w:rsidR="00C94B30">
        <w:rPr>
          <w:sz w:val="28"/>
          <w:szCs w:val="28"/>
        </w:rPr>
        <w:br/>
      </w:r>
      <w:r w:rsidRPr="004578A1">
        <w:rPr>
          <w:sz w:val="28"/>
          <w:szCs w:val="28"/>
        </w:rPr>
        <w:t xml:space="preserve">на страховые выплаты» на данную сумму, то есть на 40 000 000 рублей. При этом по коду 151120 «Возмещение </w:t>
      </w:r>
      <w:r w:rsidRPr="00C94B30">
        <w:rPr>
          <w:sz w:val="28"/>
          <w:szCs w:val="28"/>
        </w:rPr>
        <w:t>затрат по выплате пособий по государственному социальному страхованию» расходы уменьшены на 38 316 640 рублей (40 000 000 рублей – 1 683 360 рублей сумма повышения пособий) соответственно.</w:t>
      </w:r>
    </w:p>
    <w:p w14:paraId="451AB414" w14:textId="77777777" w:rsidR="000F536C" w:rsidRPr="004578A1" w:rsidRDefault="000F536C" w:rsidP="000F536C">
      <w:pPr>
        <w:ind w:firstLine="567"/>
        <w:jc w:val="both"/>
        <w:rPr>
          <w:sz w:val="28"/>
          <w:szCs w:val="28"/>
        </w:rPr>
      </w:pPr>
      <w:r w:rsidRPr="004578A1">
        <w:rPr>
          <w:sz w:val="28"/>
          <w:szCs w:val="28"/>
        </w:rPr>
        <w:lastRenderedPageBreak/>
        <w:t>Кроме того, для выплаты компенсаций близким родственникам, проживающим за пределами Приднестровской Молдавской Республики, за лиц, погибших в результате боевых действий по защите Приднестровской Молдавской Республики, с 1 февраля 2024 года расчетный уровень минимальной заработной платы увеличен с 7,8 рубля до 8,6 рубля.</w:t>
      </w:r>
    </w:p>
    <w:p w14:paraId="2C7B33BD" w14:textId="181BB885" w:rsidR="000F536C" w:rsidRPr="004578A1" w:rsidRDefault="00E33FCA" w:rsidP="000F536C">
      <w:pPr>
        <w:widowControl w:val="0"/>
        <w:autoSpaceDE w:val="0"/>
        <w:autoSpaceDN w:val="0"/>
        <w:adjustRightInd w:val="0"/>
        <w:ind w:firstLine="567"/>
        <w:contextualSpacing/>
        <w:jc w:val="both"/>
        <w:rPr>
          <w:sz w:val="28"/>
          <w:szCs w:val="28"/>
        </w:rPr>
      </w:pPr>
      <w:r w:rsidRPr="00E33FCA">
        <w:rPr>
          <w:sz w:val="28"/>
          <w:szCs w:val="28"/>
        </w:rPr>
        <w:t>Социально-экономические последствия</w:t>
      </w:r>
      <w:r w:rsidR="000F536C" w:rsidRPr="004578A1">
        <w:rPr>
          <w:sz w:val="28"/>
          <w:szCs w:val="28"/>
        </w:rPr>
        <w:t xml:space="preserve"> принятия проекта закона заключаются в утверждении суммы остатка, сложившегося по состоянию </w:t>
      </w:r>
      <w:r w:rsidR="00C94B30">
        <w:rPr>
          <w:sz w:val="28"/>
          <w:szCs w:val="28"/>
        </w:rPr>
        <w:br/>
      </w:r>
      <w:r w:rsidR="000F536C" w:rsidRPr="004578A1">
        <w:rPr>
          <w:sz w:val="28"/>
          <w:szCs w:val="28"/>
        </w:rPr>
        <w:t xml:space="preserve">на 1 января 2024 года, необходимости утверждения плановых доходов </w:t>
      </w:r>
      <w:r w:rsidR="00C94B30">
        <w:rPr>
          <w:sz w:val="28"/>
          <w:szCs w:val="28"/>
        </w:rPr>
        <w:br/>
      </w:r>
      <w:r w:rsidR="000F536C" w:rsidRPr="004578A1">
        <w:rPr>
          <w:sz w:val="28"/>
          <w:szCs w:val="28"/>
        </w:rPr>
        <w:t>и расходов в связи с предлагаемым увеличением минимального размера пенсии по возрасту и размера пенсии для набавок и повышений на 10 процентов, а также увеличении расчетного уровня минимальной заработной платы для выплаты пособий, компенсаций и иных социальных выплат;</w:t>
      </w:r>
    </w:p>
    <w:p w14:paraId="0D7CB6A6" w14:textId="77777777" w:rsidR="000F536C" w:rsidRPr="004578A1" w:rsidRDefault="000F536C" w:rsidP="000F536C">
      <w:pPr>
        <w:tabs>
          <w:tab w:val="left" w:pos="993"/>
        </w:tabs>
        <w:ind w:firstLine="567"/>
        <w:jc w:val="both"/>
        <w:rPr>
          <w:sz w:val="28"/>
          <w:szCs w:val="28"/>
        </w:rPr>
      </w:pPr>
      <w:proofErr w:type="gramStart"/>
      <w:r w:rsidRPr="004578A1">
        <w:rPr>
          <w:sz w:val="28"/>
          <w:szCs w:val="28"/>
        </w:rPr>
        <w:t>б</w:t>
      </w:r>
      <w:proofErr w:type="gramEnd"/>
      <w:r w:rsidRPr="004578A1">
        <w:rPr>
          <w:sz w:val="28"/>
          <w:szCs w:val="28"/>
        </w:rPr>
        <w:t>) в данной сфере правового регулирования в Приднестровской Молдавской Республике действуют:</w:t>
      </w:r>
    </w:p>
    <w:p w14:paraId="0477C1BE" w14:textId="77777777" w:rsidR="000F536C" w:rsidRPr="004578A1" w:rsidRDefault="000F536C" w:rsidP="000F536C">
      <w:pPr>
        <w:tabs>
          <w:tab w:val="left" w:pos="993"/>
        </w:tabs>
        <w:ind w:firstLine="567"/>
        <w:jc w:val="both"/>
        <w:rPr>
          <w:sz w:val="28"/>
          <w:szCs w:val="28"/>
        </w:rPr>
      </w:pPr>
      <w:r w:rsidRPr="004578A1">
        <w:rPr>
          <w:sz w:val="28"/>
          <w:szCs w:val="28"/>
        </w:rPr>
        <w:t>1) Конституция Приднестровской Молдавской Республики;</w:t>
      </w:r>
    </w:p>
    <w:p w14:paraId="01505BC9" w14:textId="77777777" w:rsidR="000F536C" w:rsidRPr="00C94B30" w:rsidRDefault="000F536C" w:rsidP="000F536C">
      <w:pPr>
        <w:tabs>
          <w:tab w:val="left" w:pos="993"/>
        </w:tabs>
        <w:ind w:firstLine="567"/>
        <w:jc w:val="both"/>
        <w:rPr>
          <w:bCs/>
          <w:sz w:val="28"/>
          <w:szCs w:val="28"/>
        </w:rPr>
      </w:pPr>
      <w:r w:rsidRPr="004578A1">
        <w:rPr>
          <w:sz w:val="28"/>
          <w:szCs w:val="28"/>
        </w:rPr>
        <w:t xml:space="preserve">2) Закон Приднестровской Молдавской Республики </w:t>
      </w:r>
      <w:r w:rsidRPr="004578A1">
        <w:rPr>
          <w:bCs/>
          <w:sz w:val="28"/>
          <w:szCs w:val="28"/>
        </w:rPr>
        <w:t>от 27 декабря 2023 года № 425-З-VI</w:t>
      </w:r>
      <w:r w:rsidRPr="004578A1">
        <w:rPr>
          <w:bCs/>
          <w:sz w:val="28"/>
          <w:szCs w:val="28"/>
          <w:lang w:val="en-US"/>
        </w:rPr>
        <w:t>I</w:t>
      </w:r>
      <w:r w:rsidRPr="004578A1">
        <w:rPr>
          <w:bCs/>
          <w:sz w:val="28"/>
          <w:szCs w:val="28"/>
        </w:rPr>
        <w:t xml:space="preserve"> «О бюджете Единого государственного фонда социального страхования Приднестровской Молдавской Республики на 2024 год» </w:t>
      </w:r>
      <w:r w:rsidRPr="00C94B30">
        <w:rPr>
          <w:rStyle w:val="a6"/>
          <w:b w:val="0"/>
          <w:sz w:val="28"/>
          <w:szCs w:val="28"/>
        </w:rPr>
        <w:t>(САЗ 24-1)</w:t>
      </w:r>
      <w:r w:rsidRPr="00C94B30">
        <w:rPr>
          <w:bCs/>
          <w:sz w:val="28"/>
          <w:szCs w:val="28"/>
        </w:rPr>
        <w:t>;</w:t>
      </w:r>
    </w:p>
    <w:p w14:paraId="02DDE59F" w14:textId="77777777" w:rsidR="000F536C" w:rsidRPr="00C94B30" w:rsidRDefault="000F536C" w:rsidP="000F536C">
      <w:pPr>
        <w:tabs>
          <w:tab w:val="left" w:pos="993"/>
        </w:tabs>
        <w:ind w:firstLine="567"/>
        <w:jc w:val="both"/>
        <w:rPr>
          <w:bCs/>
          <w:sz w:val="28"/>
          <w:szCs w:val="28"/>
        </w:rPr>
      </w:pPr>
      <w:r w:rsidRPr="00C94B30">
        <w:rPr>
          <w:bCs/>
          <w:sz w:val="28"/>
          <w:szCs w:val="28"/>
        </w:rPr>
        <w:t>3)</w:t>
      </w:r>
      <w:r w:rsidRPr="00C94B30">
        <w:rPr>
          <w:rStyle w:val="a6"/>
          <w:b w:val="0"/>
          <w:sz w:val="28"/>
          <w:szCs w:val="28"/>
        </w:rPr>
        <w:t xml:space="preserve"> </w:t>
      </w:r>
      <w:r w:rsidRPr="00C94B30">
        <w:rPr>
          <w:sz w:val="28"/>
          <w:szCs w:val="28"/>
        </w:rPr>
        <w:t xml:space="preserve">Закон Приднестровской Молдавской Республики </w:t>
      </w:r>
      <w:r w:rsidRPr="00C94B30">
        <w:rPr>
          <w:bCs/>
          <w:sz w:val="28"/>
          <w:szCs w:val="28"/>
        </w:rPr>
        <w:t>от 28 декабря 2023 года № 436-З-VI</w:t>
      </w:r>
      <w:r w:rsidRPr="00C94B30">
        <w:rPr>
          <w:bCs/>
          <w:sz w:val="28"/>
          <w:szCs w:val="28"/>
          <w:lang w:val="en-US"/>
        </w:rPr>
        <w:t>I</w:t>
      </w:r>
      <w:r w:rsidRPr="00C94B30">
        <w:rPr>
          <w:bCs/>
          <w:sz w:val="28"/>
          <w:szCs w:val="28"/>
        </w:rPr>
        <w:t xml:space="preserve"> «О республиканском бюджете на 2024 год» </w:t>
      </w:r>
      <w:r w:rsidRPr="00C94B30">
        <w:rPr>
          <w:rStyle w:val="a6"/>
          <w:b w:val="0"/>
          <w:sz w:val="28"/>
          <w:szCs w:val="28"/>
        </w:rPr>
        <w:t>(САЗ 24-1)</w:t>
      </w:r>
      <w:r w:rsidRPr="00C94B30">
        <w:rPr>
          <w:bCs/>
          <w:sz w:val="28"/>
          <w:szCs w:val="28"/>
        </w:rPr>
        <w:t>;</w:t>
      </w:r>
    </w:p>
    <w:p w14:paraId="15BEAFB3" w14:textId="2E6E9262" w:rsidR="000F536C" w:rsidRPr="004578A1" w:rsidRDefault="000F536C" w:rsidP="000F536C">
      <w:pPr>
        <w:tabs>
          <w:tab w:val="left" w:pos="993"/>
        </w:tabs>
        <w:ind w:firstLine="567"/>
        <w:jc w:val="both"/>
        <w:rPr>
          <w:sz w:val="28"/>
          <w:szCs w:val="28"/>
        </w:rPr>
      </w:pPr>
      <w:r w:rsidRPr="004578A1">
        <w:rPr>
          <w:sz w:val="28"/>
          <w:szCs w:val="28"/>
        </w:rPr>
        <w:t xml:space="preserve">4) Закон Приднестровской Молдавской Республики от 17 февраля 2005 года № 537-З-III «О государственном пенсионном обеспечении граждан </w:t>
      </w:r>
      <w:r w:rsidR="00C94B30">
        <w:rPr>
          <w:sz w:val="28"/>
          <w:szCs w:val="28"/>
        </w:rPr>
        <w:br/>
      </w:r>
      <w:r w:rsidRPr="004578A1">
        <w:rPr>
          <w:sz w:val="28"/>
          <w:szCs w:val="28"/>
        </w:rPr>
        <w:t>в Приднестровской Молдавской Республике» (САЗ 05-8);</w:t>
      </w:r>
    </w:p>
    <w:p w14:paraId="4F672813" w14:textId="62F28D25" w:rsidR="000F536C" w:rsidRPr="004578A1" w:rsidRDefault="000F536C" w:rsidP="000F536C">
      <w:pPr>
        <w:tabs>
          <w:tab w:val="left" w:pos="993"/>
        </w:tabs>
        <w:ind w:firstLine="567"/>
        <w:jc w:val="both"/>
        <w:rPr>
          <w:sz w:val="28"/>
          <w:szCs w:val="28"/>
        </w:rPr>
      </w:pPr>
      <w:r w:rsidRPr="004578A1">
        <w:rPr>
          <w:sz w:val="28"/>
          <w:szCs w:val="28"/>
        </w:rPr>
        <w:t xml:space="preserve">5) Закон Приднестровской Молдавской Республики от 29 апреля 2002 года № 121-З-III «О государственных пособиях гражданам, имеющим детей» </w:t>
      </w:r>
      <w:r w:rsidR="00C94B30">
        <w:rPr>
          <w:sz w:val="28"/>
          <w:szCs w:val="28"/>
        </w:rPr>
        <w:br/>
      </w:r>
      <w:r w:rsidRPr="004578A1">
        <w:rPr>
          <w:sz w:val="28"/>
          <w:szCs w:val="28"/>
        </w:rPr>
        <w:t>(САЗ 02-18);</w:t>
      </w:r>
    </w:p>
    <w:p w14:paraId="43793B61" w14:textId="77777777" w:rsidR="000F536C" w:rsidRPr="004578A1" w:rsidRDefault="000F536C" w:rsidP="000F536C">
      <w:pPr>
        <w:tabs>
          <w:tab w:val="left" w:pos="993"/>
        </w:tabs>
        <w:ind w:firstLine="567"/>
        <w:jc w:val="both"/>
        <w:rPr>
          <w:sz w:val="28"/>
          <w:szCs w:val="28"/>
        </w:rPr>
      </w:pPr>
      <w:proofErr w:type="gramStart"/>
      <w:r w:rsidRPr="004578A1">
        <w:rPr>
          <w:sz w:val="28"/>
          <w:szCs w:val="28"/>
        </w:rPr>
        <w:t>в</w:t>
      </w:r>
      <w:proofErr w:type="gramEnd"/>
      <w:r w:rsidRPr="004578A1">
        <w:rPr>
          <w:sz w:val="28"/>
          <w:szCs w:val="28"/>
        </w:rPr>
        <w:t>) принятие данного проекта закона не потребует принятия либо отмены иных нормативных правовых актов;</w:t>
      </w:r>
    </w:p>
    <w:p w14:paraId="1CE7CB90" w14:textId="77777777" w:rsidR="000F536C" w:rsidRPr="00134F1D" w:rsidRDefault="000F536C" w:rsidP="000F536C">
      <w:pPr>
        <w:pStyle w:val="a7"/>
        <w:spacing w:before="0" w:beforeAutospacing="0" w:after="0" w:afterAutospacing="0"/>
        <w:ind w:firstLine="567"/>
        <w:rPr>
          <w:sz w:val="28"/>
          <w:szCs w:val="28"/>
        </w:rPr>
      </w:pPr>
      <w:proofErr w:type="gramStart"/>
      <w:r w:rsidRPr="004578A1">
        <w:rPr>
          <w:sz w:val="28"/>
          <w:szCs w:val="28"/>
        </w:rPr>
        <w:t>г</w:t>
      </w:r>
      <w:proofErr w:type="gramEnd"/>
      <w:r w:rsidRPr="004578A1">
        <w:rPr>
          <w:sz w:val="28"/>
          <w:szCs w:val="28"/>
        </w:rPr>
        <w:t xml:space="preserve">) для реализации данного проекта закона потребуются дополнительные материальные затраты из источника, определенного статьей 2 </w:t>
      </w:r>
      <w:r w:rsidRPr="00134F1D">
        <w:rPr>
          <w:sz w:val="28"/>
          <w:szCs w:val="28"/>
        </w:rPr>
        <w:t>Закона в редакции пункта 2 статьи 1 проекта закона (секретно)</w:t>
      </w:r>
      <w:r w:rsidRPr="00134F1D">
        <w:rPr>
          <w:rStyle w:val="a6"/>
          <w:sz w:val="28"/>
          <w:szCs w:val="28"/>
        </w:rPr>
        <w:t>;</w:t>
      </w:r>
    </w:p>
    <w:p w14:paraId="03790631" w14:textId="77777777" w:rsidR="000F536C" w:rsidRPr="004578A1" w:rsidRDefault="000F536C" w:rsidP="000F536C">
      <w:pPr>
        <w:pStyle w:val="a7"/>
        <w:spacing w:before="0" w:beforeAutospacing="0" w:after="0" w:afterAutospacing="0"/>
        <w:ind w:firstLine="567"/>
        <w:rPr>
          <w:sz w:val="28"/>
          <w:szCs w:val="28"/>
        </w:rPr>
      </w:pPr>
      <w:proofErr w:type="gramStart"/>
      <w:r w:rsidRPr="00134F1D">
        <w:rPr>
          <w:sz w:val="28"/>
          <w:szCs w:val="28"/>
        </w:rPr>
        <w:t>д</w:t>
      </w:r>
      <w:proofErr w:type="gramEnd"/>
      <w:r w:rsidRPr="00134F1D">
        <w:rPr>
          <w:sz w:val="28"/>
          <w:szCs w:val="28"/>
        </w:rPr>
        <w:t>) для вступления в силу данного проекта закона не требуется</w:t>
      </w:r>
      <w:r w:rsidRPr="004578A1">
        <w:rPr>
          <w:sz w:val="28"/>
          <w:szCs w:val="28"/>
        </w:rPr>
        <w:t xml:space="preserve"> принятие отдельного законодательного акта.</w:t>
      </w:r>
    </w:p>
    <w:p w14:paraId="290CCB34"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6ADC6227" w14:textId="77777777" w:rsidR="000F536C" w:rsidRDefault="000F536C" w:rsidP="00226B1B">
      <w:pPr>
        <w:pStyle w:val="a7"/>
        <w:tabs>
          <w:tab w:val="left" w:pos="851"/>
          <w:tab w:val="left" w:pos="993"/>
        </w:tabs>
        <w:spacing w:before="0" w:beforeAutospacing="0" w:after="0" w:afterAutospacing="0"/>
        <w:ind w:firstLine="709"/>
        <w:rPr>
          <w:sz w:val="28"/>
          <w:szCs w:val="28"/>
        </w:rPr>
      </w:pPr>
    </w:p>
    <w:p w14:paraId="38C77643"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5710C327"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391B8EB4"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713E5991"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7FFF0922"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760E481F"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1CF1C753"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02786A96"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609DAF24" w14:textId="77777777" w:rsidR="004B5E59" w:rsidRDefault="004B5E59" w:rsidP="00226B1B">
      <w:pPr>
        <w:pStyle w:val="a7"/>
        <w:tabs>
          <w:tab w:val="left" w:pos="851"/>
          <w:tab w:val="left" w:pos="993"/>
        </w:tabs>
        <w:spacing w:before="0" w:beforeAutospacing="0" w:after="0" w:afterAutospacing="0"/>
        <w:ind w:firstLine="709"/>
        <w:rPr>
          <w:sz w:val="28"/>
          <w:szCs w:val="28"/>
        </w:rPr>
      </w:pPr>
    </w:p>
    <w:p w14:paraId="4493D118" w14:textId="77777777" w:rsidR="004B5E59" w:rsidRPr="004B5E59" w:rsidRDefault="004B5E59" w:rsidP="00226B1B">
      <w:pPr>
        <w:pStyle w:val="a7"/>
        <w:tabs>
          <w:tab w:val="left" w:pos="851"/>
          <w:tab w:val="left" w:pos="993"/>
        </w:tabs>
        <w:spacing w:before="0" w:beforeAutospacing="0" w:after="0" w:afterAutospacing="0"/>
        <w:ind w:firstLine="709"/>
        <w:rPr>
          <w:sz w:val="2"/>
          <w:szCs w:val="2"/>
        </w:rPr>
      </w:pPr>
    </w:p>
    <w:p w14:paraId="34E819AE" w14:textId="4094D818" w:rsidR="004B5E59" w:rsidRDefault="004B5E59" w:rsidP="004B5E59">
      <w:pPr>
        <w:jc w:val="center"/>
      </w:pPr>
      <w:r>
        <w:lastRenderedPageBreak/>
        <w:t>СРАВНИТЕЛЬНАЯ ТАБЛИЦА</w:t>
      </w:r>
    </w:p>
    <w:p w14:paraId="472DF397" w14:textId="77777777" w:rsidR="004B5E59" w:rsidRPr="004B5E59" w:rsidRDefault="004B5E59" w:rsidP="004B5E59">
      <w:pPr>
        <w:shd w:val="clear" w:color="auto" w:fill="FFFFFF"/>
        <w:ind w:firstLine="709"/>
        <w:jc w:val="center"/>
        <w:rPr>
          <w:sz w:val="28"/>
          <w:szCs w:val="28"/>
        </w:rPr>
      </w:pPr>
      <w:proofErr w:type="gramStart"/>
      <w:r w:rsidRPr="004B5E59">
        <w:rPr>
          <w:sz w:val="28"/>
          <w:szCs w:val="28"/>
        </w:rPr>
        <w:t>к</w:t>
      </w:r>
      <w:proofErr w:type="gramEnd"/>
      <w:r w:rsidRPr="004B5E59">
        <w:rPr>
          <w:sz w:val="28"/>
          <w:szCs w:val="28"/>
        </w:rPr>
        <w:t xml:space="preserve"> проекту закона Приднестровской Молдавской Республики</w:t>
      </w:r>
    </w:p>
    <w:p w14:paraId="48E6B75B" w14:textId="77777777" w:rsidR="004B5E59" w:rsidRPr="004B5E59" w:rsidRDefault="004B5E59" w:rsidP="000304D3">
      <w:pPr>
        <w:shd w:val="clear" w:color="auto" w:fill="FFFFFF"/>
        <w:jc w:val="center"/>
        <w:rPr>
          <w:sz w:val="28"/>
          <w:szCs w:val="28"/>
        </w:rPr>
      </w:pPr>
      <w:r w:rsidRPr="004B5E59">
        <w:rPr>
          <w:sz w:val="28"/>
          <w:szCs w:val="28"/>
        </w:rPr>
        <w:t>«О внесении изменений в Закон Приднестровской Молдавской Республики</w:t>
      </w:r>
    </w:p>
    <w:p w14:paraId="5614ED2F" w14:textId="77777777" w:rsidR="004B5E59" w:rsidRPr="004B5E59" w:rsidRDefault="004B5E59" w:rsidP="004B5E59">
      <w:pPr>
        <w:shd w:val="clear" w:color="auto" w:fill="FFFFFF"/>
        <w:ind w:firstLine="709"/>
        <w:jc w:val="center"/>
        <w:rPr>
          <w:rFonts w:eastAsia="MS Mincho"/>
          <w:sz w:val="28"/>
          <w:szCs w:val="28"/>
          <w:lang w:eastAsia="en-US"/>
        </w:rPr>
      </w:pPr>
      <w:r w:rsidRPr="004B5E59">
        <w:rPr>
          <w:sz w:val="28"/>
          <w:szCs w:val="28"/>
        </w:rPr>
        <w:t>«О бюджете Единого государственного фонда социального страхования Приднестровской Молдавской Республики на 2024 год</w:t>
      </w:r>
      <w:r w:rsidRPr="004B5E59">
        <w:rPr>
          <w:rFonts w:eastAsia="MS Mincho"/>
          <w:sz w:val="28"/>
          <w:szCs w:val="28"/>
          <w:lang w:eastAsia="en-US"/>
        </w:rPr>
        <w:t>»</w:t>
      </w:r>
    </w:p>
    <w:p w14:paraId="1C54F031" w14:textId="77777777" w:rsidR="004B5E59" w:rsidRPr="004B5E59" w:rsidRDefault="004B5E59" w:rsidP="00226B1B">
      <w:pPr>
        <w:pStyle w:val="a7"/>
        <w:tabs>
          <w:tab w:val="left" w:pos="851"/>
          <w:tab w:val="left" w:pos="993"/>
        </w:tabs>
        <w:spacing w:before="0" w:beforeAutospacing="0" w:after="0" w:afterAutospacing="0"/>
        <w:ind w:firstLine="709"/>
        <w:rPr>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678"/>
        <w:gridCol w:w="4536"/>
      </w:tblGrid>
      <w:tr w:rsidR="00197BE4" w:rsidRPr="00E711A5" w14:paraId="6ADFF5A4" w14:textId="77777777" w:rsidTr="00E711A5">
        <w:trPr>
          <w:trHeight w:val="373"/>
        </w:trPr>
        <w:tc>
          <w:tcPr>
            <w:tcW w:w="562" w:type="dxa"/>
            <w:tcBorders>
              <w:left w:val="single" w:sz="4" w:space="0" w:color="auto"/>
            </w:tcBorders>
          </w:tcPr>
          <w:p w14:paraId="349AA8F9" w14:textId="77777777" w:rsidR="00197BE4" w:rsidRPr="00E711A5" w:rsidRDefault="00197BE4" w:rsidP="0094571C">
            <w:pPr>
              <w:jc w:val="center"/>
              <w:rPr>
                <w:b/>
                <w:sz w:val="22"/>
                <w:szCs w:val="22"/>
              </w:rPr>
            </w:pPr>
            <w:r w:rsidRPr="00E711A5">
              <w:rPr>
                <w:b/>
                <w:sz w:val="22"/>
                <w:szCs w:val="22"/>
              </w:rPr>
              <w:t>№ п/п</w:t>
            </w:r>
          </w:p>
        </w:tc>
        <w:tc>
          <w:tcPr>
            <w:tcW w:w="4678" w:type="dxa"/>
            <w:tcBorders>
              <w:left w:val="single" w:sz="4" w:space="0" w:color="auto"/>
            </w:tcBorders>
            <w:shd w:val="clear" w:color="auto" w:fill="auto"/>
            <w:vAlign w:val="center"/>
          </w:tcPr>
          <w:p w14:paraId="2C513B24" w14:textId="77777777" w:rsidR="00197BE4" w:rsidRPr="00E711A5" w:rsidRDefault="00197BE4" w:rsidP="0094571C">
            <w:pPr>
              <w:jc w:val="center"/>
              <w:rPr>
                <w:b/>
                <w:sz w:val="22"/>
                <w:szCs w:val="22"/>
              </w:rPr>
            </w:pPr>
            <w:r w:rsidRPr="00E711A5">
              <w:rPr>
                <w:b/>
                <w:sz w:val="22"/>
                <w:szCs w:val="22"/>
              </w:rPr>
              <w:t>Текущая редакция</w:t>
            </w:r>
          </w:p>
        </w:tc>
        <w:tc>
          <w:tcPr>
            <w:tcW w:w="4536" w:type="dxa"/>
            <w:shd w:val="clear" w:color="auto" w:fill="auto"/>
            <w:vAlign w:val="center"/>
          </w:tcPr>
          <w:p w14:paraId="43569005" w14:textId="77777777" w:rsidR="00197BE4" w:rsidRPr="00E711A5" w:rsidRDefault="00197BE4" w:rsidP="0094571C">
            <w:pPr>
              <w:jc w:val="center"/>
              <w:rPr>
                <w:b/>
                <w:sz w:val="22"/>
                <w:szCs w:val="22"/>
              </w:rPr>
            </w:pPr>
            <w:r w:rsidRPr="00E711A5">
              <w:rPr>
                <w:b/>
                <w:sz w:val="22"/>
                <w:szCs w:val="22"/>
              </w:rPr>
              <w:t>Предлагаемая редакция</w:t>
            </w:r>
          </w:p>
        </w:tc>
      </w:tr>
      <w:tr w:rsidR="00197BE4" w:rsidRPr="00E711A5" w14:paraId="4EEE80AF" w14:textId="77777777" w:rsidTr="00E711A5">
        <w:trPr>
          <w:trHeight w:val="557"/>
        </w:trPr>
        <w:tc>
          <w:tcPr>
            <w:tcW w:w="562" w:type="dxa"/>
            <w:tcBorders>
              <w:top w:val="single" w:sz="4" w:space="0" w:color="auto"/>
              <w:left w:val="single" w:sz="4" w:space="0" w:color="auto"/>
              <w:bottom w:val="single" w:sz="4" w:space="0" w:color="auto"/>
            </w:tcBorders>
          </w:tcPr>
          <w:p w14:paraId="2CDF8F03" w14:textId="77777777" w:rsidR="00197BE4" w:rsidRPr="00E711A5" w:rsidRDefault="00197BE4" w:rsidP="0094571C">
            <w:pPr>
              <w:rPr>
                <w:sz w:val="22"/>
                <w:szCs w:val="22"/>
              </w:rPr>
            </w:pPr>
            <w:r w:rsidRPr="00E711A5">
              <w:rPr>
                <w:sz w:val="22"/>
                <w:szCs w:val="22"/>
              </w:rPr>
              <w:t>1.</w:t>
            </w:r>
          </w:p>
        </w:tc>
        <w:tc>
          <w:tcPr>
            <w:tcW w:w="4678" w:type="dxa"/>
            <w:tcBorders>
              <w:top w:val="single" w:sz="4" w:space="0" w:color="auto"/>
              <w:left w:val="single" w:sz="4" w:space="0" w:color="auto"/>
              <w:bottom w:val="single" w:sz="4" w:space="0" w:color="auto"/>
            </w:tcBorders>
            <w:shd w:val="clear" w:color="auto" w:fill="auto"/>
          </w:tcPr>
          <w:p w14:paraId="177E3870" w14:textId="77777777" w:rsidR="00197BE4" w:rsidRPr="00E711A5" w:rsidRDefault="00197BE4" w:rsidP="0094571C">
            <w:pPr>
              <w:ind w:firstLine="291"/>
              <w:jc w:val="both"/>
              <w:rPr>
                <w:b/>
                <w:sz w:val="22"/>
                <w:szCs w:val="22"/>
              </w:rPr>
            </w:pPr>
            <w:r w:rsidRPr="00E711A5">
              <w:rPr>
                <w:b/>
                <w:sz w:val="22"/>
                <w:szCs w:val="22"/>
              </w:rPr>
              <w:t>Статья 1.</w:t>
            </w:r>
          </w:p>
          <w:p w14:paraId="6047EC10" w14:textId="77777777" w:rsidR="00197BE4" w:rsidRPr="00E711A5" w:rsidRDefault="00197BE4" w:rsidP="0094571C">
            <w:pPr>
              <w:ind w:firstLine="291"/>
              <w:jc w:val="both"/>
              <w:rPr>
                <w:sz w:val="22"/>
                <w:szCs w:val="22"/>
              </w:rPr>
            </w:pPr>
            <w:r w:rsidRPr="00E711A5">
              <w:rPr>
                <w:sz w:val="22"/>
                <w:szCs w:val="22"/>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14:paraId="423817AD" w14:textId="77777777" w:rsidR="00197BE4" w:rsidRPr="00E711A5" w:rsidRDefault="00197BE4" w:rsidP="0094571C">
            <w:pPr>
              <w:ind w:firstLine="291"/>
              <w:jc w:val="both"/>
              <w:rPr>
                <w:sz w:val="22"/>
                <w:szCs w:val="22"/>
              </w:rPr>
            </w:pPr>
            <w:proofErr w:type="gramStart"/>
            <w:r w:rsidRPr="00E711A5">
              <w:rPr>
                <w:sz w:val="22"/>
                <w:szCs w:val="22"/>
              </w:rPr>
              <w:t>а</w:t>
            </w:r>
            <w:proofErr w:type="gramEnd"/>
            <w:r w:rsidRPr="00E711A5">
              <w:rPr>
                <w:sz w:val="22"/>
                <w:szCs w:val="22"/>
              </w:rPr>
              <w:t xml:space="preserve">) доходы бюджета Фонда в сумме </w:t>
            </w:r>
            <w:r w:rsidRPr="00E711A5">
              <w:rPr>
                <w:b/>
                <w:sz w:val="22"/>
                <w:szCs w:val="22"/>
              </w:rPr>
              <w:t>2 212 929 611</w:t>
            </w:r>
            <w:r w:rsidRPr="00E711A5">
              <w:rPr>
                <w:sz w:val="22"/>
                <w:szCs w:val="22"/>
              </w:rPr>
              <w:t xml:space="preserve"> рублей Приднестровской Молдавской Республики (далее – рубль) (Приложение № 1 к настоящему Закону);</w:t>
            </w:r>
          </w:p>
          <w:p w14:paraId="7CF116F8" w14:textId="77777777" w:rsidR="00197BE4" w:rsidRPr="00E711A5" w:rsidRDefault="00197BE4" w:rsidP="0094571C">
            <w:pPr>
              <w:ind w:firstLine="291"/>
              <w:jc w:val="both"/>
              <w:rPr>
                <w:sz w:val="22"/>
                <w:szCs w:val="22"/>
              </w:rPr>
            </w:pPr>
            <w:proofErr w:type="gramStart"/>
            <w:r w:rsidRPr="00E711A5">
              <w:rPr>
                <w:sz w:val="22"/>
                <w:szCs w:val="22"/>
              </w:rPr>
              <w:t>б</w:t>
            </w:r>
            <w:proofErr w:type="gramEnd"/>
            <w:r w:rsidRPr="00E711A5">
              <w:rPr>
                <w:sz w:val="22"/>
                <w:szCs w:val="22"/>
              </w:rPr>
              <w:t xml:space="preserve">) расходы бюджета Фонда в сумме </w:t>
            </w:r>
            <w:r w:rsidRPr="00E711A5">
              <w:rPr>
                <w:b/>
                <w:sz w:val="22"/>
                <w:szCs w:val="22"/>
              </w:rPr>
              <w:t>2 375 476 955</w:t>
            </w:r>
            <w:r w:rsidRPr="00E711A5">
              <w:rPr>
                <w:sz w:val="22"/>
                <w:szCs w:val="22"/>
              </w:rPr>
              <w:t xml:space="preserve"> рублей (Приложение № 2 к настоящему Закону);</w:t>
            </w:r>
          </w:p>
          <w:p w14:paraId="480B211A" w14:textId="77777777" w:rsidR="00197BE4" w:rsidRPr="00E711A5" w:rsidRDefault="00197BE4" w:rsidP="0094571C">
            <w:pPr>
              <w:ind w:firstLine="291"/>
              <w:jc w:val="both"/>
              <w:rPr>
                <w:sz w:val="22"/>
                <w:szCs w:val="22"/>
              </w:rPr>
            </w:pPr>
            <w:proofErr w:type="gramStart"/>
            <w:r w:rsidRPr="00E711A5">
              <w:rPr>
                <w:sz w:val="22"/>
                <w:szCs w:val="22"/>
              </w:rPr>
              <w:t>в</w:t>
            </w:r>
            <w:proofErr w:type="gramEnd"/>
            <w:r w:rsidRPr="00E711A5">
              <w:rPr>
                <w:sz w:val="22"/>
                <w:szCs w:val="22"/>
              </w:rPr>
              <w:t xml:space="preserve">) дефицит бюджета Фонда в сумме </w:t>
            </w:r>
            <w:r w:rsidRPr="00E711A5">
              <w:rPr>
                <w:b/>
                <w:sz w:val="22"/>
                <w:szCs w:val="22"/>
              </w:rPr>
              <w:t>162 547 344</w:t>
            </w:r>
            <w:r w:rsidRPr="00E711A5">
              <w:rPr>
                <w:sz w:val="22"/>
                <w:szCs w:val="22"/>
              </w:rPr>
              <w:t xml:space="preserve"> рубля.</w:t>
            </w:r>
          </w:p>
          <w:p w14:paraId="6E01C9C5" w14:textId="77777777" w:rsidR="00197BE4" w:rsidRPr="00E711A5" w:rsidRDefault="00197BE4" w:rsidP="0094571C">
            <w:pPr>
              <w:ind w:firstLine="291"/>
              <w:jc w:val="both"/>
              <w:rPr>
                <w:sz w:val="22"/>
                <w:szCs w:val="22"/>
              </w:rPr>
            </w:pPr>
            <w:r w:rsidRPr="00E711A5">
              <w:rPr>
                <w:sz w:val="22"/>
                <w:szCs w:val="22"/>
              </w:rPr>
              <w:t>2. Остатки средств на счетах Фонда по состоянию на 1 января 2024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14:paraId="55A676E9" w14:textId="77777777" w:rsidR="00197BE4" w:rsidRPr="00E711A5" w:rsidRDefault="00197BE4" w:rsidP="0094571C">
            <w:pPr>
              <w:ind w:firstLine="291"/>
              <w:jc w:val="both"/>
              <w:rPr>
                <w:sz w:val="22"/>
                <w:szCs w:val="22"/>
              </w:rPr>
            </w:pPr>
            <w:r w:rsidRPr="00E711A5">
              <w:rPr>
                <w:sz w:val="22"/>
                <w:szCs w:val="22"/>
              </w:rPr>
              <w:t>3. В 2024 году на покрытие дефицита бюджета Фонда направляются средства за счет прочих источников, предусмотренных настоящим Законом (Приложение № 3 к настоящему Закону). 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20 (двадцати) дней в сумме не более 20 000 000 рублей каждый.</w:t>
            </w:r>
          </w:p>
          <w:p w14:paraId="6E2CBBA8" w14:textId="77777777" w:rsidR="00197BE4" w:rsidRPr="00E711A5" w:rsidRDefault="00197BE4" w:rsidP="0094571C">
            <w:pPr>
              <w:ind w:firstLine="291"/>
              <w:jc w:val="both"/>
              <w:rPr>
                <w:sz w:val="22"/>
                <w:szCs w:val="22"/>
              </w:rPr>
            </w:pPr>
            <w:r w:rsidRPr="00E711A5">
              <w:rPr>
                <w:sz w:val="22"/>
                <w:szCs w:val="22"/>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tc>
        <w:tc>
          <w:tcPr>
            <w:tcW w:w="4536" w:type="dxa"/>
            <w:tcBorders>
              <w:top w:val="single" w:sz="4" w:space="0" w:color="auto"/>
              <w:bottom w:val="single" w:sz="4" w:space="0" w:color="auto"/>
            </w:tcBorders>
            <w:shd w:val="clear" w:color="auto" w:fill="auto"/>
          </w:tcPr>
          <w:p w14:paraId="45281544" w14:textId="77777777" w:rsidR="00197BE4" w:rsidRPr="00E711A5" w:rsidRDefault="00197BE4" w:rsidP="0094571C">
            <w:pPr>
              <w:ind w:firstLine="291"/>
              <w:jc w:val="both"/>
              <w:rPr>
                <w:b/>
                <w:sz w:val="22"/>
                <w:szCs w:val="22"/>
              </w:rPr>
            </w:pPr>
            <w:r w:rsidRPr="00E711A5">
              <w:rPr>
                <w:b/>
                <w:sz w:val="22"/>
                <w:szCs w:val="22"/>
              </w:rPr>
              <w:t>Статья 1.</w:t>
            </w:r>
          </w:p>
          <w:p w14:paraId="2DC4A7A6" w14:textId="77777777" w:rsidR="00197BE4" w:rsidRPr="00E711A5" w:rsidRDefault="00197BE4" w:rsidP="0094571C">
            <w:pPr>
              <w:ind w:firstLine="291"/>
              <w:jc w:val="both"/>
              <w:rPr>
                <w:sz w:val="22"/>
                <w:szCs w:val="22"/>
              </w:rPr>
            </w:pPr>
            <w:r w:rsidRPr="00E711A5">
              <w:rPr>
                <w:sz w:val="22"/>
                <w:szCs w:val="22"/>
              </w:rPr>
              <w:t>1. Основные характеристики бюджета Единого государственного фонда социального страхования Приднестровской Молдавской Республики (далее – Фонд) на 2024 год:</w:t>
            </w:r>
          </w:p>
          <w:p w14:paraId="6C604BE4" w14:textId="77777777" w:rsidR="00197BE4" w:rsidRPr="00E711A5" w:rsidRDefault="00197BE4" w:rsidP="0094571C">
            <w:pPr>
              <w:ind w:firstLine="291"/>
              <w:jc w:val="both"/>
              <w:rPr>
                <w:sz w:val="22"/>
                <w:szCs w:val="22"/>
              </w:rPr>
            </w:pPr>
            <w:proofErr w:type="gramStart"/>
            <w:r w:rsidRPr="00E711A5">
              <w:rPr>
                <w:sz w:val="22"/>
                <w:szCs w:val="22"/>
              </w:rPr>
              <w:t>а</w:t>
            </w:r>
            <w:proofErr w:type="gramEnd"/>
            <w:r w:rsidRPr="00E711A5">
              <w:rPr>
                <w:sz w:val="22"/>
                <w:szCs w:val="22"/>
              </w:rPr>
              <w:t xml:space="preserve">) доходы бюджета Фонда в сумме </w:t>
            </w:r>
            <w:r w:rsidRPr="00E711A5">
              <w:rPr>
                <w:b/>
                <w:sz w:val="22"/>
                <w:szCs w:val="22"/>
              </w:rPr>
              <w:t xml:space="preserve">2 272 235 358 </w:t>
            </w:r>
            <w:r w:rsidRPr="00E711A5">
              <w:rPr>
                <w:sz w:val="22"/>
                <w:szCs w:val="22"/>
              </w:rPr>
              <w:t>рублей Приднестровской Молдавской Республики (далее – рубль) (Приложение № 1 к настоящему Закону);</w:t>
            </w:r>
          </w:p>
          <w:p w14:paraId="454C59B2" w14:textId="77777777" w:rsidR="00197BE4" w:rsidRPr="00E711A5" w:rsidRDefault="00197BE4" w:rsidP="0094571C">
            <w:pPr>
              <w:ind w:firstLine="291"/>
              <w:jc w:val="both"/>
              <w:rPr>
                <w:sz w:val="22"/>
                <w:szCs w:val="22"/>
              </w:rPr>
            </w:pPr>
            <w:proofErr w:type="gramStart"/>
            <w:r w:rsidRPr="00E711A5">
              <w:rPr>
                <w:sz w:val="22"/>
                <w:szCs w:val="22"/>
              </w:rPr>
              <w:t>б</w:t>
            </w:r>
            <w:proofErr w:type="gramEnd"/>
            <w:r w:rsidRPr="00E711A5">
              <w:rPr>
                <w:sz w:val="22"/>
                <w:szCs w:val="22"/>
              </w:rPr>
              <w:t xml:space="preserve">) расходы бюджета Фонда в сумме </w:t>
            </w:r>
            <w:r w:rsidRPr="00E711A5">
              <w:rPr>
                <w:b/>
                <w:sz w:val="22"/>
                <w:szCs w:val="22"/>
              </w:rPr>
              <w:t>2 559 988 136</w:t>
            </w:r>
            <w:r w:rsidRPr="00E711A5">
              <w:rPr>
                <w:sz w:val="22"/>
                <w:szCs w:val="22"/>
              </w:rPr>
              <w:t xml:space="preserve"> рублей (Приложение № 2 к настоящему Закону);</w:t>
            </w:r>
          </w:p>
          <w:p w14:paraId="1D19E2D9" w14:textId="77777777" w:rsidR="00197BE4" w:rsidRPr="00E711A5" w:rsidRDefault="00197BE4" w:rsidP="0094571C">
            <w:pPr>
              <w:ind w:firstLine="291"/>
              <w:jc w:val="both"/>
              <w:rPr>
                <w:sz w:val="22"/>
                <w:szCs w:val="22"/>
              </w:rPr>
            </w:pPr>
            <w:proofErr w:type="gramStart"/>
            <w:r w:rsidRPr="00E711A5">
              <w:rPr>
                <w:sz w:val="22"/>
                <w:szCs w:val="22"/>
              </w:rPr>
              <w:t>в</w:t>
            </w:r>
            <w:proofErr w:type="gramEnd"/>
            <w:r w:rsidRPr="00E711A5">
              <w:rPr>
                <w:sz w:val="22"/>
                <w:szCs w:val="22"/>
              </w:rPr>
              <w:t xml:space="preserve">) дефицит бюджета Фонда в сумме </w:t>
            </w:r>
            <w:r w:rsidRPr="00E711A5">
              <w:rPr>
                <w:b/>
                <w:sz w:val="22"/>
                <w:szCs w:val="22"/>
              </w:rPr>
              <w:t xml:space="preserve">287 752 778 </w:t>
            </w:r>
            <w:r w:rsidRPr="00E711A5">
              <w:rPr>
                <w:sz w:val="22"/>
                <w:szCs w:val="22"/>
              </w:rPr>
              <w:t>рублей.</w:t>
            </w:r>
          </w:p>
          <w:p w14:paraId="052068DD" w14:textId="77777777" w:rsidR="00197BE4" w:rsidRPr="00E711A5" w:rsidRDefault="00197BE4" w:rsidP="0094571C">
            <w:pPr>
              <w:ind w:firstLine="291"/>
              <w:jc w:val="both"/>
              <w:rPr>
                <w:b/>
                <w:sz w:val="22"/>
                <w:szCs w:val="22"/>
              </w:rPr>
            </w:pPr>
            <w:r w:rsidRPr="00E711A5">
              <w:rPr>
                <w:sz w:val="22"/>
                <w:szCs w:val="22"/>
              </w:rPr>
              <w:t xml:space="preserve">2. </w:t>
            </w:r>
            <w:r w:rsidRPr="00E711A5">
              <w:rPr>
                <w:b/>
                <w:sz w:val="22"/>
                <w:szCs w:val="22"/>
              </w:rPr>
              <w:t>Источниками покрытия дефицита бюджета Фонда являются средства, предусмотренные настоящим Законом (Приложение № 3 к настоящему Закону), в том числе:</w:t>
            </w:r>
          </w:p>
          <w:p w14:paraId="4763AB72" w14:textId="77777777" w:rsidR="00197BE4" w:rsidRPr="00E711A5" w:rsidRDefault="00197BE4" w:rsidP="0094571C">
            <w:pPr>
              <w:ind w:firstLine="291"/>
              <w:jc w:val="both"/>
              <w:rPr>
                <w:b/>
                <w:sz w:val="22"/>
                <w:szCs w:val="22"/>
              </w:rPr>
            </w:pPr>
            <w:proofErr w:type="gramStart"/>
            <w:r w:rsidRPr="00E711A5">
              <w:rPr>
                <w:b/>
                <w:sz w:val="22"/>
                <w:szCs w:val="22"/>
              </w:rPr>
              <w:t>а</w:t>
            </w:r>
            <w:proofErr w:type="gramEnd"/>
            <w:r w:rsidRPr="00E711A5">
              <w:rPr>
                <w:b/>
                <w:sz w:val="22"/>
                <w:szCs w:val="22"/>
              </w:rPr>
              <w:t>) остатки средств по состоянию на 1 января 2024 года в сумме 73 648 072 рубля, в том числе 181 918 рублей за счет средств республиканского бюджета;</w:t>
            </w:r>
          </w:p>
          <w:p w14:paraId="55B500FD" w14:textId="77777777" w:rsidR="00197BE4" w:rsidRPr="00E711A5" w:rsidRDefault="00197BE4" w:rsidP="0094571C">
            <w:pPr>
              <w:ind w:firstLine="291"/>
              <w:jc w:val="both"/>
              <w:rPr>
                <w:b/>
                <w:sz w:val="22"/>
                <w:szCs w:val="22"/>
              </w:rPr>
            </w:pPr>
            <w:proofErr w:type="gramStart"/>
            <w:r w:rsidRPr="00E711A5">
              <w:rPr>
                <w:b/>
                <w:sz w:val="22"/>
                <w:szCs w:val="22"/>
              </w:rPr>
              <w:t>б</w:t>
            </w:r>
            <w:proofErr w:type="gramEnd"/>
            <w:r w:rsidRPr="00E711A5">
              <w:rPr>
                <w:b/>
                <w:sz w:val="22"/>
                <w:szCs w:val="22"/>
              </w:rPr>
              <w:t>) прочие источники, предусмотренные настоящим Законом, в сумме 214 104 706 рублей.</w:t>
            </w:r>
          </w:p>
          <w:p w14:paraId="1BF3DC2E" w14:textId="77777777" w:rsidR="00197BE4" w:rsidRPr="00E711A5" w:rsidRDefault="00197BE4" w:rsidP="0094571C">
            <w:pPr>
              <w:ind w:firstLine="291"/>
              <w:jc w:val="both"/>
              <w:rPr>
                <w:sz w:val="22"/>
                <w:szCs w:val="22"/>
              </w:rPr>
            </w:pPr>
            <w:r w:rsidRPr="00A32000">
              <w:rPr>
                <w:b/>
                <w:sz w:val="22"/>
                <w:szCs w:val="22"/>
              </w:rPr>
              <w:t xml:space="preserve">3. В случае недостаточности источников, установленных в подпункте б) пункта 2 настоящей статьи, </w:t>
            </w:r>
            <w:r w:rsidRPr="00A32000">
              <w:rPr>
                <w:sz w:val="22"/>
                <w:szCs w:val="22"/>
              </w:rPr>
              <w:t>Фонд имеет право получать</w:t>
            </w:r>
            <w:r w:rsidRPr="00E711A5">
              <w:rPr>
                <w:sz w:val="22"/>
                <w:szCs w:val="22"/>
              </w:rPr>
              <w:t xml:space="preserve"> беспроцентные займы в закрытом акционерном обществе</w:t>
            </w:r>
            <w:r w:rsidRPr="00E711A5">
              <w:rPr>
                <w:b/>
                <w:sz w:val="22"/>
                <w:szCs w:val="22"/>
              </w:rPr>
              <w:t xml:space="preserve"> </w:t>
            </w:r>
            <w:r w:rsidRPr="00E711A5">
              <w:rPr>
                <w:sz w:val="22"/>
                <w:szCs w:val="22"/>
              </w:rPr>
              <w:t>«Приднестровский Сберегательный банк» на покрытие кассовых разрывов сроком погашения</w:t>
            </w:r>
            <w:r w:rsidRPr="00E711A5">
              <w:rPr>
                <w:b/>
                <w:sz w:val="22"/>
                <w:szCs w:val="22"/>
              </w:rPr>
              <w:t xml:space="preserve"> </w:t>
            </w:r>
            <w:r w:rsidRPr="00E711A5">
              <w:rPr>
                <w:sz w:val="22"/>
                <w:szCs w:val="22"/>
              </w:rPr>
              <w:t>не более 20 (двадцати) дней в сумме не более 20 000 000 рублей каждый.</w:t>
            </w:r>
          </w:p>
          <w:p w14:paraId="75528442" w14:textId="77777777" w:rsidR="00197BE4" w:rsidRPr="00E711A5" w:rsidRDefault="00197BE4" w:rsidP="0094571C">
            <w:pPr>
              <w:ind w:firstLine="291"/>
              <w:jc w:val="both"/>
              <w:rPr>
                <w:sz w:val="22"/>
                <w:szCs w:val="22"/>
              </w:rPr>
            </w:pPr>
          </w:p>
          <w:p w14:paraId="79A8D6FA" w14:textId="77777777" w:rsidR="00197BE4" w:rsidRPr="00E711A5" w:rsidRDefault="00197BE4" w:rsidP="0094571C">
            <w:pPr>
              <w:ind w:firstLine="291"/>
              <w:jc w:val="both"/>
              <w:rPr>
                <w:sz w:val="22"/>
                <w:szCs w:val="22"/>
              </w:rPr>
            </w:pPr>
          </w:p>
          <w:p w14:paraId="5D4C3087" w14:textId="77777777" w:rsidR="00197BE4" w:rsidRPr="00E711A5" w:rsidRDefault="00197BE4" w:rsidP="0094571C">
            <w:pPr>
              <w:ind w:firstLine="291"/>
              <w:jc w:val="both"/>
              <w:rPr>
                <w:sz w:val="22"/>
                <w:szCs w:val="22"/>
              </w:rPr>
            </w:pPr>
            <w:r w:rsidRPr="00E711A5">
              <w:rPr>
                <w:sz w:val="22"/>
                <w:szCs w:val="22"/>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tc>
      </w:tr>
      <w:tr w:rsidR="00197BE4" w:rsidRPr="00E711A5" w14:paraId="52969C8B" w14:textId="77777777" w:rsidTr="00E711A5">
        <w:trPr>
          <w:trHeight w:val="416"/>
        </w:trPr>
        <w:tc>
          <w:tcPr>
            <w:tcW w:w="562" w:type="dxa"/>
            <w:tcBorders>
              <w:top w:val="single" w:sz="4" w:space="0" w:color="auto"/>
              <w:left w:val="single" w:sz="4" w:space="0" w:color="auto"/>
              <w:bottom w:val="single" w:sz="4" w:space="0" w:color="auto"/>
            </w:tcBorders>
          </w:tcPr>
          <w:p w14:paraId="2ECBAB04" w14:textId="77777777" w:rsidR="00197BE4" w:rsidRPr="00E711A5" w:rsidRDefault="00197BE4" w:rsidP="0094571C">
            <w:pPr>
              <w:rPr>
                <w:sz w:val="22"/>
                <w:szCs w:val="22"/>
              </w:rPr>
            </w:pPr>
            <w:r w:rsidRPr="00E711A5">
              <w:rPr>
                <w:sz w:val="22"/>
                <w:szCs w:val="22"/>
              </w:rPr>
              <w:t>2.</w:t>
            </w:r>
          </w:p>
        </w:tc>
        <w:tc>
          <w:tcPr>
            <w:tcW w:w="4678" w:type="dxa"/>
            <w:tcBorders>
              <w:top w:val="single" w:sz="4" w:space="0" w:color="auto"/>
              <w:left w:val="single" w:sz="4" w:space="0" w:color="auto"/>
              <w:bottom w:val="single" w:sz="4" w:space="0" w:color="auto"/>
            </w:tcBorders>
            <w:shd w:val="clear" w:color="auto" w:fill="auto"/>
          </w:tcPr>
          <w:p w14:paraId="566C9271" w14:textId="77777777" w:rsidR="00197BE4" w:rsidRPr="00E711A5" w:rsidRDefault="00197BE4" w:rsidP="0094571C">
            <w:pPr>
              <w:ind w:firstLine="291"/>
              <w:jc w:val="both"/>
              <w:rPr>
                <w:b/>
                <w:sz w:val="22"/>
                <w:szCs w:val="22"/>
              </w:rPr>
            </w:pPr>
            <w:r w:rsidRPr="00E711A5">
              <w:rPr>
                <w:b/>
                <w:sz w:val="22"/>
                <w:szCs w:val="22"/>
              </w:rPr>
              <w:t xml:space="preserve">Статья 2 (секретно) </w:t>
            </w:r>
          </w:p>
        </w:tc>
        <w:tc>
          <w:tcPr>
            <w:tcW w:w="4536" w:type="dxa"/>
            <w:tcBorders>
              <w:top w:val="single" w:sz="4" w:space="0" w:color="auto"/>
              <w:bottom w:val="single" w:sz="4" w:space="0" w:color="auto"/>
            </w:tcBorders>
            <w:shd w:val="clear" w:color="auto" w:fill="auto"/>
          </w:tcPr>
          <w:p w14:paraId="1E3AD8A9" w14:textId="77777777" w:rsidR="00197BE4" w:rsidRPr="00E711A5" w:rsidRDefault="00197BE4" w:rsidP="0094571C">
            <w:pPr>
              <w:ind w:firstLine="291"/>
              <w:jc w:val="both"/>
              <w:rPr>
                <w:b/>
                <w:sz w:val="22"/>
                <w:szCs w:val="22"/>
              </w:rPr>
            </w:pPr>
            <w:r w:rsidRPr="00E711A5">
              <w:rPr>
                <w:b/>
                <w:sz w:val="22"/>
                <w:szCs w:val="22"/>
              </w:rPr>
              <w:t xml:space="preserve">Статья 2 (секретно) </w:t>
            </w:r>
          </w:p>
        </w:tc>
      </w:tr>
      <w:tr w:rsidR="00197BE4" w:rsidRPr="00E711A5" w14:paraId="53D0D1AE" w14:textId="77777777" w:rsidTr="00E711A5">
        <w:trPr>
          <w:trHeight w:val="7559"/>
        </w:trPr>
        <w:tc>
          <w:tcPr>
            <w:tcW w:w="562" w:type="dxa"/>
            <w:tcBorders>
              <w:top w:val="single" w:sz="4" w:space="0" w:color="auto"/>
              <w:left w:val="single" w:sz="4" w:space="0" w:color="auto"/>
            </w:tcBorders>
          </w:tcPr>
          <w:p w14:paraId="77004F78" w14:textId="77777777" w:rsidR="00197BE4" w:rsidRPr="00E711A5" w:rsidRDefault="00197BE4" w:rsidP="0094571C">
            <w:pPr>
              <w:rPr>
                <w:sz w:val="22"/>
                <w:szCs w:val="22"/>
              </w:rPr>
            </w:pPr>
            <w:r w:rsidRPr="00E711A5">
              <w:rPr>
                <w:sz w:val="22"/>
                <w:szCs w:val="22"/>
              </w:rPr>
              <w:lastRenderedPageBreak/>
              <w:t>3.</w:t>
            </w:r>
          </w:p>
          <w:p w14:paraId="61F599AA" w14:textId="77777777" w:rsidR="00197BE4" w:rsidRPr="00E711A5" w:rsidRDefault="00197BE4" w:rsidP="0094571C">
            <w:pPr>
              <w:rPr>
                <w:sz w:val="22"/>
                <w:szCs w:val="22"/>
              </w:rPr>
            </w:pPr>
          </w:p>
        </w:tc>
        <w:tc>
          <w:tcPr>
            <w:tcW w:w="4678" w:type="dxa"/>
            <w:tcBorders>
              <w:top w:val="single" w:sz="4" w:space="0" w:color="auto"/>
              <w:left w:val="single" w:sz="4" w:space="0" w:color="auto"/>
            </w:tcBorders>
            <w:shd w:val="clear" w:color="auto" w:fill="auto"/>
          </w:tcPr>
          <w:p w14:paraId="2614FE54" w14:textId="77777777" w:rsidR="00197BE4" w:rsidRPr="00E711A5" w:rsidRDefault="00197BE4" w:rsidP="0094571C">
            <w:pPr>
              <w:ind w:firstLine="291"/>
              <w:jc w:val="both"/>
              <w:rPr>
                <w:b/>
                <w:sz w:val="22"/>
                <w:szCs w:val="22"/>
              </w:rPr>
            </w:pPr>
            <w:r w:rsidRPr="00E711A5">
              <w:rPr>
                <w:b/>
                <w:sz w:val="22"/>
                <w:szCs w:val="22"/>
              </w:rPr>
              <w:t>Статья 9.</w:t>
            </w:r>
          </w:p>
          <w:p w14:paraId="0E6DA1C1" w14:textId="77777777" w:rsidR="00197BE4" w:rsidRPr="00E711A5" w:rsidRDefault="00197BE4" w:rsidP="0094571C">
            <w:pPr>
              <w:ind w:firstLine="291"/>
              <w:jc w:val="both"/>
              <w:rPr>
                <w:sz w:val="22"/>
                <w:szCs w:val="22"/>
              </w:rPr>
            </w:pPr>
            <w:r w:rsidRPr="00E711A5">
              <w:rPr>
                <w:sz w:val="22"/>
                <w:szCs w:val="22"/>
              </w:rPr>
              <w:t>…</w:t>
            </w:r>
          </w:p>
          <w:p w14:paraId="1EE3164C" w14:textId="77777777" w:rsidR="00197BE4" w:rsidRPr="00E711A5" w:rsidRDefault="00197BE4" w:rsidP="0094571C">
            <w:pPr>
              <w:ind w:firstLine="291"/>
              <w:jc w:val="both"/>
              <w:rPr>
                <w:sz w:val="22"/>
                <w:szCs w:val="22"/>
              </w:rPr>
            </w:pPr>
            <w:r w:rsidRPr="00E711A5">
              <w:rPr>
                <w:sz w:val="22"/>
                <w:szCs w:val="22"/>
              </w:rPr>
              <w:t>2. В 2024 году застрахованным работающим гражданам из средств Фонда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(Приложение № 4 к настоящему Закону):</w:t>
            </w:r>
          </w:p>
          <w:p w14:paraId="08DB2965" w14:textId="77777777" w:rsidR="00197BE4" w:rsidRPr="00E711A5" w:rsidRDefault="00197BE4" w:rsidP="0094571C">
            <w:pPr>
              <w:ind w:firstLine="291"/>
              <w:jc w:val="both"/>
              <w:rPr>
                <w:sz w:val="22"/>
                <w:szCs w:val="22"/>
              </w:rPr>
            </w:pPr>
            <w:proofErr w:type="gramStart"/>
            <w:r w:rsidRPr="00E711A5">
              <w:rPr>
                <w:sz w:val="22"/>
                <w:szCs w:val="22"/>
              </w:rPr>
              <w:t>а</w:t>
            </w:r>
            <w:proofErr w:type="gramEnd"/>
            <w:r w:rsidRPr="00E711A5">
              <w:rPr>
                <w:sz w:val="22"/>
                <w:szCs w:val="22"/>
              </w:rPr>
              <w:t xml:space="preserve">) единовременное пособие при рождении (усыновлении) ребенка – в размере 242 РУ МЗП с увеличением данной суммы пособия в 2024 году: при рождении (усыновлении) первого ребенка – на </w:t>
            </w:r>
            <w:r w:rsidRPr="00E711A5">
              <w:rPr>
                <w:b/>
                <w:sz w:val="22"/>
                <w:szCs w:val="22"/>
              </w:rPr>
              <w:t>3 346,20</w:t>
            </w:r>
            <w:r w:rsidRPr="00E711A5">
              <w:rPr>
                <w:sz w:val="22"/>
                <w:szCs w:val="22"/>
              </w:rPr>
              <w:t xml:space="preserve"> рубля, при рождении (усыновлении) второго и последующих детей – на </w:t>
            </w:r>
            <w:r w:rsidRPr="00E711A5">
              <w:rPr>
                <w:b/>
                <w:sz w:val="22"/>
                <w:szCs w:val="22"/>
              </w:rPr>
              <w:t>4 006,20</w:t>
            </w:r>
            <w:r w:rsidRPr="00E711A5">
              <w:rPr>
                <w:sz w:val="22"/>
                <w:szCs w:val="22"/>
              </w:rPr>
              <w:t xml:space="preserve"> рубля. Количество детей определяется по матери;</w:t>
            </w:r>
          </w:p>
          <w:p w14:paraId="5ACFBB9E" w14:textId="77777777" w:rsidR="00197BE4" w:rsidRPr="00E711A5" w:rsidRDefault="00197BE4" w:rsidP="0094571C">
            <w:pPr>
              <w:ind w:firstLine="291"/>
              <w:jc w:val="both"/>
              <w:rPr>
                <w:sz w:val="22"/>
                <w:szCs w:val="22"/>
              </w:rPr>
            </w:pPr>
            <w:r w:rsidRPr="00E711A5">
              <w:rPr>
                <w:sz w:val="22"/>
                <w:szCs w:val="22"/>
              </w:rPr>
              <w:t>…</w:t>
            </w:r>
          </w:p>
          <w:p w14:paraId="6E5D7184" w14:textId="77777777" w:rsidR="00197BE4" w:rsidRPr="00E711A5" w:rsidRDefault="00197BE4" w:rsidP="0094571C">
            <w:pPr>
              <w:tabs>
                <w:tab w:val="left" w:pos="709"/>
              </w:tabs>
              <w:ind w:firstLine="291"/>
              <w:jc w:val="both"/>
              <w:rPr>
                <w:sz w:val="22"/>
                <w:szCs w:val="22"/>
              </w:rPr>
            </w:pPr>
            <w:r w:rsidRPr="00E711A5">
              <w:rPr>
                <w:sz w:val="22"/>
                <w:szCs w:val="22"/>
              </w:rPr>
              <w:t xml:space="preserve">3. Для начисления пособий на цели социального страхования в 2024 году 1 РУ МЗП составляет </w:t>
            </w:r>
            <w:r w:rsidRPr="00E711A5">
              <w:rPr>
                <w:b/>
                <w:sz w:val="22"/>
                <w:szCs w:val="22"/>
              </w:rPr>
              <w:t>9,7</w:t>
            </w:r>
            <w:r w:rsidRPr="00E711A5">
              <w:rPr>
                <w:sz w:val="22"/>
                <w:szCs w:val="22"/>
              </w:rPr>
              <w:t xml:space="preserve"> рубля.</w:t>
            </w:r>
          </w:p>
          <w:p w14:paraId="11D8BBFC" w14:textId="77777777" w:rsidR="00197BE4" w:rsidRPr="00E711A5" w:rsidRDefault="00197BE4" w:rsidP="0094571C">
            <w:pPr>
              <w:ind w:firstLine="291"/>
              <w:jc w:val="both"/>
              <w:rPr>
                <w:sz w:val="22"/>
                <w:szCs w:val="22"/>
              </w:rPr>
            </w:pPr>
          </w:p>
        </w:tc>
        <w:tc>
          <w:tcPr>
            <w:tcW w:w="4536" w:type="dxa"/>
            <w:tcBorders>
              <w:top w:val="single" w:sz="4" w:space="0" w:color="auto"/>
            </w:tcBorders>
            <w:shd w:val="clear" w:color="auto" w:fill="auto"/>
          </w:tcPr>
          <w:p w14:paraId="42B05CBB" w14:textId="77777777" w:rsidR="00197BE4" w:rsidRPr="00E711A5" w:rsidRDefault="00197BE4" w:rsidP="0094571C">
            <w:pPr>
              <w:ind w:firstLine="291"/>
              <w:jc w:val="both"/>
              <w:rPr>
                <w:b/>
                <w:sz w:val="22"/>
                <w:szCs w:val="22"/>
              </w:rPr>
            </w:pPr>
            <w:r w:rsidRPr="00E711A5">
              <w:rPr>
                <w:b/>
                <w:sz w:val="22"/>
                <w:szCs w:val="22"/>
              </w:rPr>
              <w:t>Статья 9.</w:t>
            </w:r>
          </w:p>
          <w:p w14:paraId="02E255E4" w14:textId="77777777" w:rsidR="00197BE4" w:rsidRPr="00E711A5" w:rsidRDefault="00197BE4" w:rsidP="0094571C">
            <w:pPr>
              <w:ind w:firstLine="291"/>
              <w:jc w:val="both"/>
              <w:rPr>
                <w:sz w:val="22"/>
                <w:szCs w:val="22"/>
              </w:rPr>
            </w:pPr>
            <w:r w:rsidRPr="00E711A5">
              <w:rPr>
                <w:sz w:val="22"/>
                <w:szCs w:val="22"/>
              </w:rPr>
              <w:t>…</w:t>
            </w:r>
          </w:p>
          <w:p w14:paraId="4005CB25" w14:textId="77777777" w:rsidR="00197BE4" w:rsidRPr="00E711A5" w:rsidRDefault="00197BE4" w:rsidP="0094571C">
            <w:pPr>
              <w:ind w:firstLine="291"/>
              <w:jc w:val="both"/>
              <w:rPr>
                <w:sz w:val="22"/>
                <w:szCs w:val="22"/>
              </w:rPr>
            </w:pPr>
            <w:r w:rsidRPr="00E711A5">
              <w:rPr>
                <w:sz w:val="22"/>
                <w:szCs w:val="22"/>
              </w:rPr>
              <w:t>2. В 2024 году застрахованным работающим гражданам из средств Фонда выплачиваются пособия в размерах, установленных действующим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(Приложение № 4 к настоящему Закону):</w:t>
            </w:r>
          </w:p>
          <w:p w14:paraId="394F1094" w14:textId="77777777" w:rsidR="00197BE4" w:rsidRPr="00E711A5" w:rsidRDefault="00197BE4" w:rsidP="0094571C">
            <w:pPr>
              <w:ind w:firstLine="291"/>
              <w:jc w:val="both"/>
              <w:rPr>
                <w:sz w:val="22"/>
                <w:szCs w:val="22"/>
              </w:rPr>
            </w:pPr>
            <w:proofErr w:type="gramStart"/>
            <w:r w:rsidRPr="00E711A5">
              <w:rPr>
                <w:sz w:val="22"/>
                <w:szCs w:val="22"/>
              </w:rPr>
              <w:t>а</w:t>
            </w:r>
            <w:proofErr w:type="gramEnd"/>
            <w:r w:rsidRPr="00E711A5">
              <w:rPr>
                <w:sz w:val="22"/>
                <w:szCs w:val="22"/>
              </w:rPr>
              <w:t xml:space="preserve">) единовременное пособие при рождении (усыновлении) ребенка – в размере 242 РУ МЗП с увеличением данной суммы пособия в 2024 году: при рождении (усыновлении) первого ребенка – на </w:t>
            </w:r>
            <w:r w:rsidRPr="00E711A5">
              <w:rPr>
                <w:b/>
                <w:sz w:val="22"/>
                <w:szCs w:val="22"/>
              </w:rPr>
              <w:t>3 680,80</w:t>
            </w:r>
            <w:r w:rsidRPr="00E711A5">
              <w:rPr>
                <w:sz w:val="22"/>
                <w:szCs w:val="22"/>
              </w:rPr>
              <w:t xml:space="preserve"> рубля, при рождении (усыновлении) второго и последующих детей – на </w:t>
            </w:r>
            <w:r w:rsidRPr="00E711A5">
              <w:rPr>
                <w:b/>
                <w:sz w:val="22"/>
                <w:szCs w:val="22"/>
              </w:rPr>
              <w:t>4 406,80</w:t>
            </w:r>
            <w:r w:rsidRPr="00E711A5">
              <w:rPr>
                <w:sz w:val="22"/>
                <w:szCs w:val="22"/>
              </w:rPr>
              <w:t xml:space="preserve"> рубля. Количество детей определяется по матери;</w:t>
            </w:r>
          </w:p>
          <w:p w14:paraId="293BC8D8" w14:textId="77777777" w:rsidR="00197BE4" w:rsidRPr="00E711A5" w:rsidRDefault="00197BE4" w:rsidP="0094571C">
            <w:pPr>
              <w:ind w:firstLine="291"/>
              <w:jc w:val="both"/>
              <w:rPr>
                <w:sz w:val="22"/>
                <w:szCs w:val="22"/>
              </w:rPr>
            </w:pPr>
            <w:r w:rsidRPr="00E711A5">
              <w:rPr>
                <w:sz w:val="22"/>
                <w:szCs w:val="22"/>
              </w:rPr>
              <w:t>…</w:t>
            </w:r>
          </w:p>
          <w:p w14:paraId="7594E074" w14:textId="77777777" w:rsidR="00197BE4" w:rsidRPr="00E711A5" w:rsidRDefault="00197BE4" w:rsidP="0094571C">
            <w:pPr>
              <w:tabs>
                <w:tab w:val="left" w:pos="709"/>
              </w:tabs>
              <w:ind w:firstLine="291"/>
              <w:jc w:val="both"/>
              <w:rPr>
                <w:sz w:val="22"/>
                <w:szCs w:val="22"/>
              </w:rPr>
            </w:pPr>
            <w:r w:rsidRPr="00E711A5">
              <w:rPr>
                <w:sz w:val="22"/>
                <w:szCs w:val="22"/>
              </w:rPr>
              <w:t xml:space="preserve">3. Для начисления пособий на цели социального страхования в 2024 году 1 РУ МЗП составляет </w:t>
            </w:r>
            <w:r w:rsidRPr="00E711A5">
              <w:rPr>
                <w:b/>
                <w:sz w:val="22"/>
                <w:szCs w:val="22"/>
              </w:rPr>
              <w:t>10,7</w:t>
            </w:r>
            <w:r w:rsidRPr="00E711A5">
              <w:rPr>
                <w:sz w:val="22"/>
                <w:szCs w:val="22"/>
              </w:rPr>
              <w:t xml:space="preserve"> рубля.</w:t>
            </w:r>
          </w:p>
          <w:p w14:paraId="6B73C81C" w14:textId="77777777" w:rsidR="00197BE4" w:rsidRPr="00E711A5" w:rsidRDefault="00197BE4" w:rsidP="0094571C">
            <w:pPr>
              <w:ind w:firstLine="291"/>
              <w:jc w:val="both"/>
              <w:rPr>
                <w:sz w:val="22"/>
                <w:szCs w:val="22"/>
              </w:rPr>
            </w:pPr>
          </w:p>
        </w:tc>
      </w:tr>
      <w:tr w:rsidR="00197BE4" w:rsidRPr="00E711A5" w14:paraId="74F3C38E" w14:textId="77777777" w:rsidTr="00E711A5">
        <w:trPr>
          <w:trHeight w:val="8555"/>
        </w:trPr>
        <w:tc>
          <w:tcPr>
            <w:tcW w:w="562" w:type="dxa"/>
            <w:tcBorders>
              <w:top w:val="single" w:sz="4" w:space="0" w:color="auto"/>
              <w:left w:val="single" w:sz="4" w:space="0" w:color="auto"/>
            </w:tcBorders>
          </w:tcPr>
          <w:p w14:paraId="0D08F5A1" w14:textId="77777777" w:rsidR="00197BE4" w:rsidRPr="00E711A5" w:rsidRDefault="00197BE4" w:rsidP="0094571C">
            <w:pPr>
              <w:rPr>
                <w:sz w:val="22"/>
                <w:szCs w:val="22"/>
              </w:rPr>
            </w:pPr>
            <w:r w:rsidRPr="00E711A5">
              <w:rPr>
                <w:sz w:val="22"/>
                <w:szCs w:val="22"/>
              </w:rPr>
              <w:lastRenderedPageBreak/>
              <w:t>4.</w:t>
            </w:r>
          </w:p>
          <w:p w14:paraId="2BC3C6CE" w14:textId="77777777" w:rsidR="00197BE4" w:rsidRPr="00E711A5" w:rsidRDefault="00197BE4" w:rsidP="0094571C">
            <w:pPr>
              <w:rPr>
                <w:sz w:val="22"/>
                <w:szCs w:val="22"/>
              </w:rPr>
            </w:pPr>
          </w:p>
        </w:tc>
        <w:tc>
          <w:tcPr>
            <w:tcW w:w="4678" w:type="dxa"/>
            <w:tcBorders>
              <w:top w:val="single" w:sz="4" w:space="0" w:color="auto"/>
              <w:left w:val="single" w:sz="4" w:space="0" w:color="auto"/>
            </w:tcBorders>
            <w:shd w:val="clear" w:color="auto" w:fill="auto"/>
          </w:tcPr>
          <w:p w14:paraId="10AE91D9" w14:textId="77777777" w:rsidR="00197BE4" w:rsidRPr="00E711A5" w:rsidRDefault="00197BE4" w:rsidP="0094571C">
            <w:pPr>
              <w:ind w:firstLine="291"/>
              <w:jc w:val="both"/>
              <w:rPr>
                <w:b/>
                <w:sz w:val="22"/>
                <w:szCs w:val="22"/>
              </w:rPr>
            </w:pPr>
            <w:r w:rsidRPr="00E711A5">
              <w:rPr>
                <w:b/>
                <w:sz w:val="22"/>
                <w:szCs w:val="22"/>
              </w:rPr>
              <w:t>Статья 10.</w:t>
            </w:r>
          </w:p>
          <w:p w14:paraId="141DF07A" w14:textId="77777777" w:rsidR="00197BE4" w:rsidRPr="00E711A5" w:rsidRDefault="00197BE4" w:rsidP="0094571C">
            <w:pPr>
              <w:tabs>
                <w:tab w:val="left" w:pos="709"/>
                <w:tab w:val="left" w:pos="993"/>
              </w:tabs>
              <w:ind w:firstLine="291"/>
              <w:jc w:val="both"/>
              <w:rPr>
                <w:sz w:val="22"/>
                <w:szCs w:val="22"/>
              </w:rPr>
            </w:pPr>
            <w:r w:rsidRPr="00E711A5">
              <w:rPr>
                <w:sz w:val="22"/>
                <w:szCs w:val="22"/>
              </w:rPr>
              <w:t>1. В 2024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а также индивидуальным предпринимателям и частным нотариусам в следующих размерах:</w:t>
            </w:r>
          </w:p>
          <w:p w14:paraId="5B9F261A" w14:textId="77777777" w:rsidR="00197BE4" w:rsidRPr="00E711A5" w:rsidRDefault="00197BE4" w:rsidP="0094571C">
            <w:pPr>
              <w:tabs>
                <w:tab w:val="left" w:pos="709"/>
                <w:tab w:val="left" w:pos="993"/>
              </w:tabs>
              <w:ind w:firstLine="291"/>
              <w:jc w:val="both"/>
              <w:rPr>
                <w:sz w:val="22"/>
                <w:szCs w:val="22"/>
              </w:rPr>
            </w:pPr>
            <w:proofErr w:type="gramStart"/>
            <w:r w:rsidRPr="00E711A5">
              <w:rPr>
                <w:sz w:val="22"/>
                <w:szCs w:val="22"/>
              </w:rPr>
              <w:t>а</w:t>
            </w:r>
            <w:proofErr w:type="gramEnd"/>
            <w:r w:rsidRPr="00E711A5">
              <w:rPr>
                <w:sz w:val="22"/>
                <w:szCs w:val="22"/>
              </w:rPr>
              <w:t xml:space="preserve">) единовременное пособие при рождении (усыновлении) ребенка – в размере 242 РУ МЗП с увеличением данной суммы пособия в 2024 году: при рождении (усыновлении) первого ребенка – на </w:t>
            </w:r>
            <w:r w:rsidRPr="00E711A5">
              <w:rPr>
                <w:b/>
                <w:sz w:val="22"/>
                <w:szCs w:val="22"/>
              </w:rPr>
              <w:t>3 346,20</w:t>
            </w:r>
            <w:r w:rsidRPr="00E711A5">
              <w:rPr>
                <w:sz w:val="22"/>
                <w:szCs w:val="22"/>
              </w:rPr>
              <w:t xml:space="preserve"> рубля, при рождении (усыновлении) второго и последующих детей – на </w:t>
            </w:r>
            <w:r w:rsidRPr="00E711A5">
              <w:rPr>
                <w:b/>
                <w:sz w:val="22"/>
                <w:szCs w:val="22"/>
              </w:rPr>
              <w:t>4 006,20</w:t>
            </w:r>
            <w:r w:rsidRPr="00E711A5">
              <w:rPr>
                <w:sz w:val="22"/>
                <w:szCs w:val="22"/>
              </w:rPr>
              <w:t xml:space="preserve"> рубля. Количество детей определяется по матери;</w:t>
            </w:r>
          </w:p>
          <w:p w14:paraId="03858C9D" w14:textId="77777777" w:rsidR="00197BE4" w:rsidRPr="00E711A5" w:rsidRDefault="00197BE4" w:rsidP="0094571C">
            <w:pPr>
              <w:ind w:firstLine="291"/>
              <w:jc w:val="both"/>
              <w:rPr>
                <w:sz w:val="22"/>
                <w:szCs w:val="22"/>
              </w:rPr>
            </w:pPr>
            <w:r w:rsidRPr="00E711A5">
              <w:rPr>
                <w:sz w:val="22"/>
                <w:szCs w:val="22"/>
              </w:rPr>
              <w:t>…</w:t>
            </w:r>
          </w:p>
          <w:p w14:paraId="35701C5B" w14:textId="77777777" w:rsidR="00197BE4" w:rsidRPr="00E711A5" w:rsidRDefault="00197BE4" w:rsidP="0094571C">
            <w:pPr>
              <w:ind w:firstLine="291"/>
              <w:jc w:val="both"/>
              <w:rPr>
                <w:sz w:val="22"/>
                <w:szCs w:val="22"/>
              </w:rPr>
            </w:pPr>
            <w:r w:rsidRPr="00E711A5">
              <w:rPr>
                <w:sz w:val="22"/>
                <w:szCs w:val="22"/>
              </w:rPr>
              <w:t xml:space="preserve">2. Для начисления гарантированных государством пособий по материнству в 2024 году 1 РУ МЗП составляет </w:t>
            </w:r>
            <w:r w:rsidRPr="00E711A5">
              <w:rPr>
                <w:b/>
                <w:sz w:val="22"/>
                <w:szCs w:val="22"/>
              </w:rPr>
              <w:t>9,7</w:t>
            </w:r>
            <w:r w:rsidRPr="00E711A5">
              <w:rPr>
                <w:sz w:val="22"/>
                <w:szCs w:val="22"/>
              </w:rPr>
              <w:t xml:space="preserve"> рубля.</w:t>
            </w:r>
          </w:p>
        </w:tc>
        <w:tc>
          <w:tcPr>
            <w:tcW w:w="4536" w:type="dxa"/>
            <w:tcBorders>
              <w:top w:val="single" w:sz="4" w:space="0" w:color="auto"/>
            </w:tcBorders>
            <w:shd w:val="clear" w:color="auto" w:fill="auto"/>
          </w:tcPr>
          <w:p w14:paraId="28FCA72D" w14:textId="77777777" w:rsidR="00197BE4" w:rsidRPr="00E711A5" w:rsidRDefault="00197BE4" w:rsidP="0094571C">
            <w:pPr>
              <w:ind w:firstLine="291"/>
              <w:jc w:val="both"/>
              <w:rPr>
                <w:b/>
                <w:sz w:val="22"/>
                <w:szCs w:val="22"/>
              </w:rPr>
            </w:pPr>
            <w:r w:rsidRPr="00E711A5">
              <w:rPr>
                <w:b/>
                <w:sz w:val="22"/>
                <w:szCs w:val="22"/>
              </w:rPr>
              <w:t>Статья 10.</w:t>
            </w:r>
          </w:p>
          <w:p w14:paraId="7FA63433" w14:textId="77777777" w:rsidR="00197BE4" w:rsidRPr="00E711A5" w:rsidRDefault="00197BE4" w:rsidP="0094571C">
            <w:pPr>
              <w:tabs>
                <w:tab w:val="left" w:pos="709"/>
                <w:tab w:val="left" w:pos="993"/>
              </w:tabs>
              <w:ind w:firstLine="291"/>
              <w:jc w:val="both"/>
              <w:rPr>
                <w:sz w:val="22"/>
                <w:szCs w:val="22"/>
              </w:rPr>
            </w:pPr>
            <w:r w:rsidRPr="00E711A5">
              <w:rPr>
                <w:sz w:val="22"/>
                <w:szCs w:val="22"/>
              </w:rPr>
              <w:t>1. В 2024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гражданам, не подлежащим обязательному социальному страхованию, а также индивидуальным предпринимателям и частным нотариусам в следующих размерах:</w:t>
            </w:r>
          </w:p>
          <w:p w14:paraId="262D73FA" w14:textId="77777777" w:rsidR="00197BE4" w:rsidRPr="00E711A5" w:rsidRDefault="00197BE4" w:rsidP="0094571C">
            <w:pPr>
              <w:tabs>
                <w:tab w:val="left" w:pos="709"/>
                <w:tab w:val="left" w:pos="993"/>
              </w:tabs>
              <w:ind w:firstLine="291"/>
              <w:jc w:val="both"/>
              <w:rPr>
                <w:sz w:val="22"/>
                <w:szCs w:val="22"/>
              </w:rPr>
            </w:pPr>
            <w:proofErr w:type="gramStart"/>
            <w:r w:rsidRPr="00E711A5">
              <w:rPr>
                <w:sz w:val="22"/>
                <w:szCs w:val="22"/>
              </w:rPr>
              <w:t>а</w:t>
            </w:r>
            <w:proofErr w:type="gramEnd"/>
            <w:r w:rsidRPr="00E711A5">
              <w:rPr>
                <w:sz w:val="22"/>
                <w:szCs w:val="22"/>
              </w:rPr>
              <w:t xml:space="preserve">) единовременное пособие при рождении (усыновлении) ребенка – в размере 242 РУ МЗП с увеличением данной суммы пособия в 2024 году: при рождении (усыновлении) первого ребенка – на </w:t>
            </w:r>
            <w:r w:rsidRPr="00E711A5">
              <w:rPr>
                <w:b/>
                <w:sz w:val="22"/>
                <w:szCs w:val="22"/>
              </w:rPr>
              <w:t>3 680,80</w:t>
            </w:r>
            <w:r w:rsidRPr="00E711A5">
              <w:rPr>
                <w:sz w:val="22"/>
                <w:szCs w:val="22"/>
              </w:rPr>
              <w:t xml:space="preserve"> рубля, при рождении (усыновлении) второго и последующих детей – на </w:t>
            </w:r>
            <w:r w:rsidRPr="00E711A5">
              <w:rPr>
                <w:b/>
                <w:sz w:val="22"/>
                <w:szCs w:val="22"/>
              </w:rPr>
              <w:t>4 406,80</w:t>
            </w:r>
            <w:r w:rsidRPr="00E711A5">
              <w:rPr>
                <w:sz w:val="22"/>
                <w:szCs w:val="22"/>
              </w:rPr>
              <w:t xml:space="preserve"> рубля. Количество детей определяется по матери;</w:t>
            </w:r>
          </w:p>
          <w:p w14:paraId="38C70394" w14:textId="77777777" w:rsidR="00197BE4" w:rsidRPr="00E711A5" w:rsidRDefault="00197BE4" w:rsidP="0094571C">
            <w:pPr>
              <w:ind w:firstLine="291"/>
              <w:jc w:val="both"/>
              <w:rPr>
                <w:sz w:val="22"/>
                <w:szCs w:val="22"/>
              </w:rPr>
            </w:pPr>
            <w:r w:rsidRPr="00E711A5">
              <w:rPr>
                <w:sz w:val="22"/>
                <w:szCs w:val="22"/>
              </w:rPr>
              <w:t>…</w:t>
            </w:r>
          </w:p>
          <w:p w14:paraId="45E122BA" w14:textId="77777777" w:rsidR="00197BE4" w:rsidRPr="00E711A5" w:rsidRDefault="00197BE4" w:rsidP="0094571C">
            <w:pPr>
              <w:ind w:firstLine="291"/>
              <w:jc w:val="both"/>
              <w:rPr>
                <w:sz w:val="22"/>
                <w:szCs w:val="22"/>
              </w:rPr>
            </w:pPr>
            <w:r w:rsidRPr="00E711A5">
              <w:rPr>
                <w:sz w:val="22"/>
                <w:szCs w:val="22"/>
              </w:rPr>
              <w:t xml:space="preserve">2. Для начисления гарантированных государством пособий по материнству в 2024 году 1 РУ МЗП составляет </w:t>
            </w:r>
            <w:r w:rsidRPr="00E711A5">
              <w:rPr>
                <w:b/>
                <w:sz w:val="22"/>
                <w:szCs w:val="22"/>
              </w:rPr>
              <w:t>10,7</w:t>
            </w:r>
            <w:r w:rsidRPr="00E711A5">
              <w:rPr>
                <w:sz w:val="22"/>
                <w:szCs w:val="22"/>
              </w:rPr>
              <w:t xml:space="preserve"> рубля.</w:t>
            </w:r>
          </w:p>
          <w:p w14:paraId="68FE0ADE" w14:textId="77777777" w:rsidR="00197BE4" w:rsidRPr="00E711A5" w:rsidRDefault="00197BE4" w:rsidP="0094571C">
            <w:pPr>
              <w:ind w:firstLine="291"/>
              <w:jc w:val="both"/>
              <w:rPr>
                <w:sz w:val="22"/>
                <w:szCs w:val="22"/>
              </w:rPr>
            </w:pPr>
          </w:p>
        </w:tc>
      </w:tr>
      <w:tr w:rsidR="00197BE4" w:rsidRPr="00E711A5" w14:paraId="3C0ACA5D" w14:textId="77777777" w:rsidTr="00E711A5">
        <w:trPr>
          <w:trHeight w:val="1176"/>
        </w:trPr>
        <w:tc>
          <w:tcPr>
            <w:tcW w:w="562" w:type="dxa"/>
            <w:tcBorders>
              <w:top w:val="single" w:sz="4" w:space="0" w:color="auto"/>
              <w:left w:val="single" w:sz="4" w:space="0" w:color="auto"/>
              <w:bottom w:val="single" w:sz="4" w:space="0" w:color="auto"/>
            </w:tcBorders>
          </w:tcPr>
          <w:p w14:paraId="46A227C8" w14:textId="77777777" w:rsidR="00197BE4" w:rsidRPr="00E711A5" w:rsidRDefault="00197BE4" w:rsidP="0094571C">
            <w:pPr>
              <w:rPr>
                <w:sz w:val="22"/>
                <w:szCs w:val="22"/>
              </w:rPr>
            </w:pPr>
            <w:r w:rsidRPr="00E711A5">
              <w:rPr>
                <w:sz w:val="22"/>
                <w:szCs w:val="22"/>
              </w:rPr>
              <w:t>5.</w:t>
            </w:r>
          </w:p>
        </w:tc>
        <w:tc>
          <w:tcPr>
            <w:tcW w:w="4678" w:type="dxa"/>
            <w:tcBorders>
              <w:top w:val="single" w:sz="4" w:space="0" w:color="auto"/>
              <w:left w:val="single" w:sz="4" w:space="0" w:color="auto"/>
              <w:bottom w:val="single" w:sz="4" w:space="0" w:color="auto"/>
            </w:tcBorders>
            <w:shd w:val="clear" w:color="auto" w:fill="auto"/>
          </w:tcPr>
          <w:p w14:paraId="55DCED9C" w14:textId="77777777" w:rsidR="00197BE4" w:rsidRPr="00E711A5" w:rsidRDefault="00197BE4" w:rsidP="0094571C">
            <w:pPr>
              <w:ind w:firstLine="291"/>
              <w:jc w:val="both"/>
              <w:rPr>
                <w:b/>
                <w:sz w:val="22"/>
                <w:szCs w:val="22"/>
              </w:rPr>
            </w:pPr>
            <w:r w:rsidRPr="00E711A5">
              <w:rPr>
                <w:b/>
                <w:sz w:val="22"/>
                <w:szCs w:val="22"/>
              </w:rPr>
              <w:t>Статья 15.</w:t>
            </w:r>
          </w:p>
          <w:p w14:paraId="17945E3A" w14:textId="77777777" w:rsidR="00197BE4" w:rsidRPr="00E711A5" w:rsidRDefault="00197BE4" w:rsidP="0094571C">
            <w:pPr>
              <w:ind w:firstLine="291"/>
              <w:jc w:val="both"/>
              <w:rPr>
                <w:sz w:val="22"/>
                <w:szCs w:val="22"/>
              </w:rPr>
            </w:pPr>
            <w:r w:rsidRPr="00E711A5">
              <w:rPr>
                <w:sz w:val="22"/>
                <w:szCs w:val="22"/>
              </w:rPr>
              <w:t>…</w:t>
            </w:r>
          </w:p>
          <w:p w14:paraId="31EFA7C5" w14:textId="77777777" w:rsidR="00197BE4" w:rsidRPr="00E711A5" w:rsidRDefault="00197BE4" w:rsidP="0094571C">
            <w:pPr>
              <w:ind w:firstLine="291"/>
              <w:jc w:val="both"/>
              <w:rPr>
                <w:sz w:val="22"/>
                <w:szCs w:val="22"/>
              </w:rPr>
            </w:pPr>
            <w:r w:rsidRPr="00E711A5">
              <w:rPr>
                <w:sz w:val="22"/>
                <w:szCs w:val="22"/>
              </w:rPr>
              <w:t xml:space="preserve">2. Для начисления пособий, компенсаций и иных выплат, выплачиваемых за счет целевых средств республиканского бюджета в 2024 году, 1 РУ МЗП составляет </w:t>
            </w:r>
            <w:r w:rsidRPr="00E711A5">
              <w:rPr>
                <w:b/>
                <w:sz w:val="22"/>
                <w:szCs w:val="22"/>
              </w:rPr>
              <w:t xml:space="preserve">9,7 </w:t>
            </w:r>
            <w:r w:rsidRPr="00E711A5">
              <w:rPr>
                <w:sz w:val="22"/>
                <w:szCs w:val="22"/>
              </w:rPr>
              <w:t>рубля.</w:t>
            </w:r>
          </w:p>
          <w:p w14:paraId="5203FC18" w14:textId="77777777" w:rsidR="00197BE4" w:rsidRPr="00E711A5" w:rsidRDefault="00197BE4" w:rsidP="0094571C">
            <w:pPr>
              <w:ind w:firstLine="291"/>
              <w:jc w:val="both"/>
              <w:rPr>
                <w:sz w:val="22"/>
                <w:szCs w:val="22"/>
              </w:rPr>
            </w:pPr>
            <w:r w:rsidRPr="00E711A5">
              <w:rPr>
                <w:sz w:val="22"/>
                <w:szCs w:val="22"/>
              </w:rPr>
              <w:t>…</w:t>
            </w:r>
          </w:p>
          <w:p w14:paraId="7DEB0227" w14:textId="77777777" w:rsidR="00197BE4" w:rsidRPr="00E711A5" w:rsidRDefault="00197BE4" w:rsidP="0094571C">
            <w:pPr>
              <w:ind w:firstLine="291"/>
              <w:jc w:val="both"/>
              <w:rPr>
                <w:sz w:val="22"/>
                <w:szCs w:val="22"/>
              </w:rPr>
            </w:pPr>
          </w:p>
        </w:tc>
        <w:tc>
          <w:tcPr>
            <w:tcW w:w="4536" w:type="dxa"/>
            <w:tcBorders>
              <w:top w:val="single" w:sz="4" w:space="0" w:color="auto"/>
              <w:bottom w:val="single" w:sz="4" w:space="0" w:color="auto"/>
            </w:tcBorders>
            <w:shd w:val="clear" w:color="auto" w:fill="auto"/>
          </w:tcPr>
          <w:p w14:paraId="3BBE7F6A" w14:textId="77777777" w:rsidR="00197BE4" w:rsidRPr="00E711A5" w:rsidRDefault="00197BE4" w:rsidP="0094571C">
            <w:pPr>
              <w:ind w:firstLine="291"/>
              <w:jc w:val="both"/>
              <w:rPr>
                <w:b/>
                <w:sz w:val="22"/>
                <w:szCs w:val="22"/>
              </w:rPr>
            </w:pPr>
            <w:r w:rsidRPr="00E711A5">
              <w:rPr>
                <w:b/>
                <w:sz w:val="22"/>
                <w:szCs w:val="22"/>
              </w:rPr>
              <w:t>Статья 15.</w:t>
            </w:r>
          </w:p>
          <w:p w14:paraId="162AD90E" w14:textId="77777777" w:rsidR="00197BE4" w:rsidRPr="00E711A5" w:rsidRDefault="00197BE4" w:rsidP="0094571C">
            <w:pPr>
              <w:ind w:firstLine="291"/>
              <w:jc w:val="both"/>
              <w:rPr>
                <w:sz w:val="22"/>
                <w:szCs w:val="22"/>
              </w:rPr>
            </w:pPr>
            <w:r w:rsidRPr="00E711A5">
              <w:rPr>
                <w:sz w:val="22"/>
                <w:szCs w:val="22"/>
              </w:rPr>
              <w:t>…</w:t>
            </w:r>
          </w:p>
          <w:p w14:paraId="04D5B5DF" w14:textId="77777777" w:rsidR="00197BE4" w:rsidRPr="00E711A5" w:rsidRDefault="00197BE4" w:rsidP="0094571C">
            <w:pPr>
              <w:ind w:firstLine="291"/>
              <w:jc w:val="both"/>
              <w:rPr>
                <w:sz w:val="22"/>
                <w:szCs w:val="22"/>
              </w:rPr>
            </w:pPr>
            <w:r w:rsidRPr="00E711A5">
              <w:rPr>
                <w:sz w:val="22"/>
                <w:szCs w:val="22"/>
              </w:rPr>
              <w:t xml:space="preserve">2. Для начисления пособий, компенсаций и иных выплат, выплачиваемых за счет целевых средств республиканского бюджета в 2024 году, 1 РУ МЗП составляет </w:t>
            </w:r>
            <w:r w:rsidRPr="00E711A5">
              <w:rPr>
                <w:b/>
                <w:sz w:val="22"/>
                <w:szCs w:val="22"/>
              </w:rPr>
              <w:t>10,7</w:t>
            </w:r>
            <w:r w:rsidRPr="00E711A5">
              <w:rPr>
                <w:sz w:val="22"/>
                <w:szCs w:val="22"/>
              </w:rPr>
              <w:t xml:space="preserve"> рубля.</w:t>
            </w:r>
          </w:p>
          <w:p w14:paraId="15AEDFF1" w14:textId="77777777" w:rsidR="00197BE4" w:rsidRPr="00E711A5" w:rsidRDefault="00197BE4" w:rsidP="0094571C">
            <w:pPr>
              <w:ind w:firstLine="291"/>
              <w:jc w:val="both"/>
              <w:rPr>
                <w:sz w:val="22"/>
                <w:szCs w:val="22"/>
              </w:rPr>
            </w:pPr>
            <w:r w:rsidRPr="00E711A5">
              <w:rPr>
                <w:sz w:val="22"/>
                <w:szCs w:val="22"/>
              </w:rPr>
              <w:t>…</w:t>
            </w:r>
          </w:p>
          <w:p w14:paraId="70D1CF4E" w14:textId="77777777" w:rsidR="00197BE4" w:rsidRPr="00E711A5" w:rsidRDefault="00197BE4" w:rsidP="0094571C">
            <w:pPr>
              <w:ind w:firstLine="291"/>
              <w:jc w:val="both"/>
              <w:rPr>
                <w:sz w:val="22"/>
                <w:szCs w:val="22"/>
              </w:rPr>
            </w:pPr>
          </w:p>
        </w:tc>
      </w:tr>
      <w:tr w:rsidR="00197BE4" w:rsidRPr="00E711A5" w14:paraId="78B63B07" w14:textId="77777777" w:rsidTr="00E711A5">
        <w:trPr>
          <w:trHeight w:val="9269"/>
        </w:trPr>
        <w:tc>
          <w:tcPr>
            <w:tcW w:w="562" w:type="dxa"/>
            <w:tcBorders>
              <w:top w:val="single" w:sz="4" w:space="0" w:color="auto"/>
              <w:left w:val="single" w:sz="4" w:space="0" w:color="auto"/>
            </w:tcBorders>
          </w:tcPr>
          <w:p w14:paraId="05022256" w14:textId="77777777" w:rsidR="00197BE4" w:rsidRPr="00E711A5" w:rsidRDefault="00197BE4" w:rsidP="0094571C">
            <w:pPr>
              <w:rPr>
                <w:sz w:val="22"/>
                <w:szCs w:val="22"/>
              </w:rPr>
            </w:pPr>
            <w:r w:rsidRPr="00E711A5">
              <w:rPr>
                <w:sz w:val="22"/>
                <w:szCs w:val="22"/>
              </w:rPr>
              <w:lastRenderedPageBreak/>
              <w:t>6.</w:t>
            </w:r>
          </w:p>
          <w:p w14:paraId="3DEBFAD5" w14:textId="77777777" w:rsidR="00197BE4" w:rsidRPr="00E711A5" w:rsidRDefault="00197BE4" w:rsidP="0094571C">
            <w:pPr>
              <w:rPr>
                <w:sz w:val="22"/>
                <w:szCs w:val="22"/>
              </w:rPr>
            </w:pPr>
          </w:p>
        </w:tc>
        <w:tc>
          <w:tcPr>
            <w:tcW w:w="4678" w:type="dxa"/>
            <w:tcBorders>
              <w:top w:val="single" w:sz="4" w:space="0" w:color="auto"/>
              <w:left w:val="single" w:sz="4" w:space="0" w:color="auto"/>
            </w:tcBorders>
            <w:shd w:val="clear" w:color="auto" w:fill="auto"/>
          </w:tcPr>
          <w:p w14:paraId="2102A30F" w14:textId="77777777" w:rsidR="00197BE4" w:rsidRPr="00E711A5" w:rsidRDefault="00197BE4" w:rsidP="0094571C">
            <w:pPr>
              <w:ind w:firstLine="291"/>
              <w:jc w:val="both"/>
              <w:rPr>
                <w:b/>
                <w:sz w:val="22"/>
                <w:szCs w:val="22"/>
              </w:rPr>
            </w:pPr>
            <w:r w:rsidRPr="00E711A5">
              <w:rPr>
                <w:b/>
                <w:sz w:val="22"/>
                <w:szCs w:val="22"/>
              </w:rPr>
              <w:t>Статья 16.</w:t>
            </w:r>
          </w:p>
          <w:p w14:paraId="7D363C94" w14:textId="77777777" w:rsidR="00197BE4" w:rsidRPr="00E711A5" w:rsidRDefault="00197BE4" w:rsidP="0094571C">
            <w:pPr>
              <w:ind w:firstLine="291"/>
              <w:jc w:val="both"/>
              <w:rPr>
                <w:sz w:val="22"/>
                <w:szCs w:val="22"/>
              </w:rPr>
            </w:pPr>
            <w:r w:rsidRPr="00E711A5">
              <w:rPr>
                <w:sz w:val="22"/>
                <w:szCs w:val="22"/>
              </w:rP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2024 году составит </w:t>
            </w:r>
            <w:r w:rsidRPr="00E711A5">
              <w:rPr>
                <w:b/>
                <w:sz w:val="22"/>
                <w:szCs w:val="22"/>
              </w:rPr>
              <w:t>727,65</w:t>
            </w:r>
            <w:r w:rsidRPr="00E711A5">
              <w:rPr>
                <w:sz w:val="22"/>
                <w:szCs w:val="22"/>
              </w:rPr>
              <w:t xml:space="preserve"> рубля.</w:t>
            </w:r>
          </w:p>
          <w:p w14:paraId="24BEFA92" w14:textId="77777777" w:rsidR="00197BE4" w:rsidRPr="00E711A5" w:rsidRDefault="00197BE4" w:rsidP="0094571C">
            <w:pPr>
              <w:ind w:firstLine="291"/>
              <w:jc w:val="both"/>
              <w:rPr>
                <w:sz w:val="22"/>
                <w:szCs w:val="22"/>
              </w:rPr>
            </w:pPr>
            <w:r w:rsidRPr="00E711A5">
              <w:rPr>
                <w:sz w:val="22"/>
                <w:szCs w:val="22"/>
              </w:rPr>
              <w:t>…</w:t>
            </w:r>
          </w:p>
          <w:p w14:paraId="4D9F6FCE" w14:textId="77777777" w:rsidR="00197BE4" w:rsidRPr="00E711A5" w:rsidRDefault="00197BE4" w:rsidP="0094571C">
            <w:pPr>
              <w:shd w:val="clear" w:color="auto" w:fill="FFFFFF"/>
              <w:ind w:firstLine="291"/>
              <w:jc w:val="both"/>
              <w:rPr>
                <w:sz w:val="22"/>
                <w:szCs w:val="22"/>
              </w:rPr>
            </w:pPr>
            <w:r w:rsidRPr="00E711A5">
              <w:rPr>
                <w:sz w:val="22"/>
                <w:szCs w:val="22"/>
              </w:rPr>
              <w:t xml:space="preserve">2. Для исчисления надбавок и повышений пенсий всем категориям пенсионеров в 2024 году принимается минимальный размер пенсии в размере </w:t>
            </w:r>
            <w:r w:rsidRPr="00E711A5">
              <w:rPr>
                <w:b/>
                <w:sz w:val="22"/>
                <w:szCs w:val="22"/>
              </w:rPr>
              <w:t>422,10</w:t>
            </w:r>
            <w:r w:rsidRPr="00E711A5">
              <w:rPr>
                <w:sz w:val="22"/>
                <w:szCs w:val="22"/>
              </w:rPr>
              <w:t xml:space="preserve"> рубля.</w:t>
            </w:r>
          </w:p>
          <w:p w14:paraId="78911796" w14:textId="77777777" w:rsidR="00197BE4" w:rsidRPr="00E711A5" w:rsidRDefault="00197BE4" w:rsidP="0094571C">
            <w:pPr>
              <w:shd w:val="clear" w:color="auto" w:fill="FFFFFF"/>
              <w:ind w:firstLine="291"/>
              <w:jc w:val="both"/>
              <w:rPr>
                <w:sz w:val="22"/>
                <w:szCs w:val="22"/>
              </w:rPr>
            </w:pPr>
            <w:r w:rsidRPr="00E711A5">
              <w:rPr>
                <w:sz w:val="22"/>
                <w:szCs w:val="22"/>
              </w:rPr>
              <w:t>…</w:t>
            </w:r>
          </w:p>
          <w:p w14:paraId="7142C8F4" w14:textId="77777777" w:rsidR="00197BE4" w:rsidRPr="00E711A5" w:rsidRDefault="00197BE4" w:rsidP="0094571C">
            <w:pPr>
              <w:tabs>
                <w:tab w:val="left" w:pos="993"/>
              </w:tabs>
              <w:ind w:firstLine="291"/>
              <w:jc w:val="both"/>
              <w:rPr>
                <w:sz w:val="22"/>
                <w:szCs w:val="22"/>
              </w:rPr>
            </w:pPr>
            <w:r w:rsidRPr="00E711A5">
              <w:rPr>
                <w:sz w:val="22"/>
                <w:szCs w:val="22"/>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2024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w:t>
            </w:r>
            <w:r w:rsidRPr="00E711A5">
              <w:rPr>
                <w:b/>
                <w:sz w:val="22"/>
                <w:szCs w:val="22"/>
              </w:rPr>
              <w:t>7,28</w:t>
            </w:r>
            <w:r w:rsidRPr="00E711A5">
              <w:rPr>
                <w:sz w:val="22"/>
                <w:szCs w:val="22"/>
              </w:rPr>
              <w:t xml:space="preserve">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tc>
        <w:tc>
          <w:tcPr>
            <w:tcW w:w="4536" w:type="dxa"/>
            <w:tcBorders>
              <w:top w:val="single" w:sz="4" w:space="0" w:color="auto"/>
            </w:tcBorders>
            <w:shd w:val="clear" w:color="auto" w:fill="auto"/>
          </w:tcPr>
          <w:p w14:paraId="2A243566" w14:textId="77777777" w:rsidR="00197BE4" w:rsidRPr="00E711A5" w:rsidRDefault="00197BE4" w:rsidP="0094571C">
            <w:pPr>
              <w:ind w:firstLine="291"/>
              <w:jc w:val="both"/>
              <w:rPr>
                <w:b/>
                <w:sz w:val="22"/>
                <w:szCs w:val="22"/>
              </w:rPr>
            </w:pPr>
            <w:r w:rsidRPr="00E711A5">
              <w:rPr>
                <w:b/>
                <w:sz w:val="22"/>
                <w:szCs w:val="22"/>
              </w:rPr>
              <w:t>Статья 16.</w:t>
            </w:r>
          </w:p>
          <w:p w14:paraId="4A214E2A" w14:textId="77777777" w:rsidR="00197BE4" w:rsidRPr="00E711A5" w:rsidRDefault="00197BE4" w:rsidP="0094571C">
            <w:pPr>
              <w:ind w:firstLine="291"/>
              <w:jc w:val="both"/>
              <w:rPr>
                <w:sz w:val="22"/>
                <w:szCs w:val="22"/>
              </w:rPr>
            </w:pPr>
            <w:r w:rsidRPr="00E711A5">
              <w:rPr>
                <w:sz w:val="22"/>
                <w:szCs w:val="22"/>
              </w:rPr>
              <w:t xml:space="preserve">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2024 году составит </w:t>
            </w:r>
            <w:r w:rsidRPr="00E711A5">
              <w:rPr>
                <w:b/>
                <w:sz w:val="22"/>
                <w:szCs w:val="22"/>
              </w:rPr>
              <w:t>800,40</w:t>
            </w:r>
            <w:r w:rsidRPr="00E711A5">
              <w:rPr>
                <w:sz w:val="22"/>
                <w:szCs w:val="22"/>
              </w:rPr>
              <w:t xml:space="preserve"> рубля.</w:t>
            </w:r>
          </w:p>
          <w:p w14:paraId="7AC07F5D" w14:textId="77777777" w:rsidR="00197BE4" w:rsidRPr="00E711A5" w:rsidRDefault="00197BE4" w:rsidP="0094571C">
            <w:pPr>
              <w:ind w:firstLine="291"/>
              <w:jc w:val="both"/>
              <w:rPr>
                <w:sz w:val="22"/>
                <w:szCs w:val="22"/>
              </w:rPr>
            </w:pPr>
            <w:r w:rsidRPr="00E711A5">
              <w:rPr>
                <w:sz w:val="22"/>
                <w:szCs w:val="22"/>
              </w:rPr>
              <w:t>…</w:t>
            </w:r>
          </w:p>
          <w:p w14:paraId="45E31862" w14:textId="77777777" w:rsidR="00197BE4" w:rsidRPr="00E711A5" w:rsidRDefault="00197BE4" w:rsidP="0094571C">
            <w:pPr>
              <w:shd w:val="clear" w:color="auto" w:fill="FFFFFF"/>
              <w:ind w:firstLine="291"/>
              <w:jc w:val="both"/>
              <w:rPr>
                <w:sz w:val="22"/>
                <w:szCs w:val="22"/>
              </w:rPr>
            </w:pPr>
            <w:r w:rsidRPr="00E711A5">
              <w:rPr>
                <w:sz w:val="22"/>
                <w:szCs w:val="22"/>
              </w:rPr>
              <w:t xml:space="preserve">2. Для исчисления надбавок и повышений пенсий всем категориям пенсионеров в 2024 году принимается минимальный размер пенсии в размере </w:t>
            </w:r>
            <w:r w:rsidRPr="00E711A5">
              <w:rPr>
                <w:b/>
                <w:sz w:val="22"/>
                <w:szCs w:val="22"/>
              </w:rPr>
              <w:t>464,30</w:t>
            </w:r>
            <w:r w:rsidRPr="00E711A5">
              <w:rPr>
                <w:sz w:val="22"/>
                <w:szCs w:val="22"/>
              </w:rPr>
              <w:t xml:space="preserve"> рубля.</w:t>
            </w:r>
          </w:p>
          <w:p w14:paraId="342B3C59" w14:textId="77777777" w:rsidR="00197BE4" w:rsidRPr="00E711A5" w:rsidRDefault="00197BE4" w:rsidP="0094571C">
            <w:pPr>
              <w:shd w:val="clear" w:color="auto" w:fill="FFFFFF"/>
              <w:ind w:firstLine="291"/>
              <w:jc w:val="both"/>
              <w:rPr>
                <w:sz w:val="22"/>
                <w:szCs w:val="22"/>
              </w:rPr>
            </w:pPr>
            <w:r w:rsidRPr="00E711A5">
              <w:rPr>
                <w:sz w:val="22"/>
                <w:szCs w:val="22"/>
              </w:rPr>
              <w:t>…</w:t>
            </w:r>
          </w:p>
          <w:p w14:paraId="79B6E683" w14:textId="77777777" w:rsidR="00197BE4" w:rsidRPr="00E711A5" w:rsidRDefault="00197BE4" w:rsidP="0094571C">
            <w:pPr>
              <w:tabs>
                <w:tab w:val="left" w:pos="993"/>
              </w:tabs>
              <w:ind w:firstLine="291"/>
              <w:jc w:val="both"/>
              <w:rPr>
                <w:sz w:val="22"/>
                <w:szCs w:val="22"/>
              </w:rPr>
            </w:pPr>
            <w:r w:rsidRPr="00E711A5">
              <w:rPr>
                <w:sz w:val="22"/>
                <w:szCs w:val="22"/>
              </w:rPr>
              <w:t xml:space="preserve">6. Во изменение 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2024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w:t>
            </w:r>
            <w:r w:rsidRPr="00E711A5">
              <w:rPr>
                <w:b/>
                <w:sz w:val="22"/>
                <w:szCs w:val="22"/>
              </w:rPr>
              <w:t>8,0</w:t>
            </w:r>
            <w:r w:rsidRPr="00E711A5">
              <w:rPr>
                <w:sz w:val="22"/>
                <w:szCs w:val="22"/>
              </w:rPr>
              <w:t xml:space="preserve">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tc>
      </w:tr>
      <w:tr w:rsidR="00197BE4" w:rsidRPr="00E711A5" w14:paraId="358B84A1" w14:textId="77777777" w:rsidTr="00E711A5">
        <w:trPr>
          <w:trHeight w:val="1176"/>
        </w:trPr>
        <w:tc>
          <w:tcPr>
            <w:tcW w:w="562" w:type="dxa"/>
            <w:tcBorders>
              <w:top w:val="single" w:sz="4" w:space="0" w:color="auto"/>
              <w:left w:val="single" w:sz="4" w:space="0" w:color="auto"/>
              <w:bottom w:val="single" w:sz="4" w:space="0" w:color="auto"/>
            </w:tcBorders>
          </w:tcPr>
          <w:p w14:paraId="02037D19" w14:textId="77777777" w:rsidR="00197BE4" w:rsidRPr="00E711A5" w:rsidRDefault="00197BE4" w:rsidP="0094571C">
            <w:pPr>
              <w:rPr>
                <w:sz w:val="22"/>
                <w:szCs w:val="22"/>
              </w:rPr>
            </w:pPr>
            <w:r w:rsidRPr="00E711A5">
              <w:rPr>
                <w:sz w:val="22"/>
                <w:szCs w:val="22"/>
              </w:rPr>
              <w:t>7.</w:t>
            </w:r>
          </w:p>
        </w:tc>
        <w:tc>
          <w:tcPr>
            <w:tcW w:w="4678" w:type="dxa"/>
            <w:tcBorders>
              <w:top w:val="single" w:sz="4" w:space="0" w:color="auto"/>
              <w:left w:val="single" w:sz="4" w:space="0" w:color="auto"/>
              <w:bottom w:val="single" w:sz="4" w:space="0" w:color="auto"/>
            </w:tcBorders>
            <w:shd w:val="clear" w:color="auto" w:fill="auto"/>
          </w:tcPr>
          <w:p w14:paraId="5AE2DDCE" w14:textId="77777777" w:rsidR="00197BE4" w:rsidRPr="00E711A5" w:rsidRDefault="00197BE4" w:rsidP="0094571C">
            <w:pPr>
              <w:ind w:firstLine="291"/>
              <w:jc w:val="both"/>
              <w:rPr>
                <w:b/>
                <w:sz w:val="22"/>
                <w:szCs w:val="22"/>
              </w:rPr>
            </w:pPr>
            <w:r w:rsidRPr="00E711A5">
              <w:rPr>
                <w:b/>
                <w:sz w:val="22"/>
                <w:szCs w:val="22"/>
              </w:rPr>
              <w:t>Статья 17.</w:t>
            </w:r>
          </w:p>
          <w:p w14:paraId="4C640ABE" w14:textId="77777777" w:rsidR="00197BE4" w:rsidRPr="00E711A5" w:rsidRDefault="00197BE4" w:rsidP="0094571C">
            <w:pPr>
              <w:ind w:firstLine="291"/>
              <w:jc w:val="both"/>
              <w:rPr>
                <w:sz w:val="22"/>
                <w:szCs w:val="22"/>
              </w:rPr>
            </w:pPr>
            <w:r w:rsidRPr="00E711A5">
              <w:rPr>
                <w:sz w:val="22"/>
                <w:szCs w:val="22"/>
              </w:rPr>
              <w:t>1. Во изменение норм действующего законодательства Приднестровской Молдавской Республики в сфере государственного пенсионного обеспечения в 2024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(прописке) по месту жительства либо регистрации по месту пребывания дополнительные социальные выплаты:</w:t>
            </w:r>
          </w:p>
          <w:p w14:paraId="34FD02E0" w14:textId="77777777" w:rsidR="00197BE4" w:rsidRPr="00E711A5" w:rsidRDefault="00197BE4" w:rsidP="0094571C">
            <w:pPr>
              <w:ind w:firstLine="291"/>
              <w:jc w:val="both"/>
              <w:rPr>
                <w:sz w:val="22"/>
                <w:szCs w:val="22"/>
              </w:rPr>
            </w:pPr>
            <w:r w:rsidRPr="00E711A5">
              <w:rPr>
                <w:sz w:val="22"/>
                <w:szCs w:val="22"/>
              </w:rPr>
              <w:t>…</w:t>
            </w:r>
          </w:p>
          <w:p w14:paraId="69641BC5" w14:textId="77777777" w:rsidR="00197BE4" w:rsidRPr="00E711A5" w:rsidRDefault="00197BE4" w:rsidP="0094571C">
            <w:pPr>
              <w:ind w:firstLine="291"/>
              <w:jc w:val="both"/>
              <w:rPr>
                <w:sz w:val="22"/>
                <w:szCs w:val="22"/>
              </w:rPr>
            </w:pPr>
            <w:proofErr w:type="gramStart"/>
            <w:r w:rsidRPr="00E711A5">
              <w:rPr>
                <w:sz w:val="22"/>
                <w:szCs w:val="22"/>
              </w:rPr>
              <w:t>м</w:t>
            </w:r>
            <w:proofErr w:type="gramEnd"/>
            <w:r w:rsidRPr="00E711A5">
              <w:rPr>
                <w:sz w:val="22"/>
                <w:szCs w:val="22"/>
              </w:rPr>
              <w:t xml:space="preserve">)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w:t>
            </w:r>
            <w:r w:rsidRPr="00E711A5">
              <w:rPr>
                <w:sz w:val="22"/>
                <w:szCs w:val="22"/>
              </w:rPr>
              <w:lastRenderedPageBreak/>
              <w:t xml:space="preserve">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2024 году 1 РУ МЗП составляет </w:t>
            </w:r>
            <w:r w:rsidRPr="00E711A5">
              <w:rPr>
                <w:b/>
                <w:sz w:val="22"/>
                <w:szCs w:val="22"/>
              </w:rPr>
              <w:t>9,7</w:t>
            </w:r>
            <w:r w:rsidRPr="00E711A5">
              <w:rPr>
                <w:sz w:val="22"/>
                <w:szCs w:val="22"/>
              </w:rPr>
              <w:t xml:space="preserve"> рубля;</w:t>
            </w:r>
          </w:p>
          <w:p w14:paraId="408A50F3" w14:textId="77777777" w:rsidR="00197BE4" w:rsidRPr="00E711A5" w:rsidRDefault="00197BE4" w:rsidP="0094571C">
            <w:pPr>
              <w:ind w:firstLine="291"/>
              <w:jc w:val="both"/>
              <w:rPr>
                <w:sz w:val="22"/>
                <w:szCs w:val="22"/>
              </w:rPr>
            </w:pPr>
            <w:r w:rsidRPr="00E711A5">
              <w:rPr>
                <w:sz w:val="22"/>
                <w:szCs w:val="22"/>
              </w:rPr>
              <w:t>…</w:t>
            </w:r>
          </w:p>
          <w:p w14:paraId="155041D6" w14:textId="77777777" w:rsidR="00197BE4" w:rsidRPr="00E711A5" w:rsidRDefault="00197BE4" w:rsidP="0094571C">
            <w:pPr>
              <w:ind w:firstLine="291"/>
              <w:jc w:val="both"/>
              <w:rPr>
                <w:sz w:val="22"/>
                <w:szCs w:val="22"/>
              </w:rPr>
            </w:pPr>
          </w:p>
        </w:tc>
        <w:tc>
          <w:tcPr>
            <w:tcW w:w="4536" w:type="dxa"/>
            <w:tcBorders>
              <w:top w:val="single" w:sz="4" w:space="0" w:color="auto"/>
              <w:bottom w:val="single" w:sz="4" w:space="0" w:color="auto"/>
            </w:tcBorders>
            <w:shd w:val="clear" w:color="auto" w:fill="auto"/>
          </w:tcPr>
          <w:p w14:paraId="42FA7420" w14:textId="77777777" w:rsidR="00197BE4" w:rsidRPr="00E711A5" w:rsidRDefault="00197BE4" w:rsidP="0094571C">
            <w:pPr>
              <w:ind w:firstLine="291"/>
              <w:jc w:val="both"/>
              <w:rPr>
                <w:b/>
                <w:sz w:val="22"/>
                <w:szCs w:val="22"/>
              </w:rPr>
            </w:pPr>
            <w:r w:rsidRPr="00E711A5">
              <w:rPr>
                <w:b/>
                <w:sz w:val="22"/>
                <w:szCs w:val="22"/>
              </w:rPr>
              <w:lastRenderedPageBreak/>
              <w:t>Статья 17.</w:t>
            </w:r>
          </w:p>
          <w:p w14:paraId="1D45D11C" w14:textId="77777777" w:rsidR="00197BE4" w:rsidRPr="00E711A5" w:rsidRDefault="00197BE4" w:rsidP="0094571C">
            <w:pPr>
              <w:ind w:firstLine="291"/>
              <w:jc w:val="both"/>
              <w:rPr>
                <w:sz w:val="22"/>
                <w:szCs w:val="22"/>
              </w:rPr>
            </w:pPr>
            <w:r w:rsidRPr="00E711A5">
              <w:rPr>
                <w:sz w:val="22"/>
                <w:szCs w:val="22"/>
              </w:rPr>
              <w:t>1. Во изменение норм действующего законодательства Приднестровской Молдавской Республики в сфере государственного пенсионного обеспечения в 2024 году органы пенсионного обеспечения Приднестровской Молдавской Республики выплачивают проживающим на территории Приднестровской Молдавской Республики по регистрации (прописке) по месту жительства либо регистрации по месту пребывания дополнительные социальные выплаты:</w:t>
            </w:r>
          </w:p>
          <w:p w14:paraId="1A73DEB7" w14:textId="77777777" w:rsidR="00197BE4" w:rsidRPr="00E711A5" w:rsidRDefault="00197BE4" w:rsidP="0094571C">
            <w:pPr>
              <w:ind w:firstLine="291"/>
              <w:jc w:val="both"/>
              <w:rPr>
                <w:sz w:val="22"/>
                <w:szCs w:val="22"/>
              </w:rPr>
            </w:pPr>
            <w:r w:rsidRPr="00E711A5">
              <w:rPr>
                <w:sz w:val="22"/>
                <w:szCs w:val="22"/>
              </w:rPr>
              <w:t>…</w:t>
            </w:r>
          </w:p>
          <w:p w14:paraId="6A33C727" w14:textId="77777777" w:rsidR="00197BE4" w:rsidRPr="00E711A5" w:rsidRDefault="00197BE4" w:rsidP="0094571C">
            <w:pPr>
              <w:ind w:firstLine="291"/>
              <w:jc w:val="both"/>
              <w:rPr>
                <w:sz w:val="22"/>
                <w:szCs w:val="22"/>
              </w:rPr>
            </w:pPr>
            <w:proofErr w:type="gramStart"/>
            <w:r w:rsidRPr="00E711A5">
              <w:rPr>
                <w:sz w:val="22"/>
                <w:szCs w:val="22"/>
              </w:rPr>
              <w:t>м</w:t>
            </w:r>
            <w:proofErr w:type="gramEnd"/>
            <w:r w:rsidRPr="00E711A5">
              <w:rPr>
                <w:sz w:val="22"/>
                <w:szCs w:val="22"/>
              </w:rPr>
              <w:t xml:space="preserve">)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w:t>
            </w:r>
            <w:r w:rsidRPr="00E711A5">
              <w:rPr>
                <w:sz w:val="22"/>
                <w:szCs w:val="22"/>
              </w:rPr>
              <w:lastRenderedPageBreak/>
              <w:t xml:space="preserve">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2024 году 1 РУ МЗП составляет </w:t>
            </w:r>
            <w:r w:rsidRPr="00E711A5">
              <w:rPr>
                <w:b/>
                <w:sz w:val="22"/>
                <w:szCs w:val="22"/>
              </w:rPr>
              <w:t>10,7</w:t>
            </w:r>
            <w:r w:rsidRPr="00E711A5">
              <w:rPr>
                <w:sz w:val="22"/>
                <w:szCs w:val="22"/>
              </w:rPr>
              <w:t xml:space="preserve"> рубля;</w:t>
            </w:r>
          </w:p>
          <w:p w14:paraId="5F6C179B" w14:textId="77777777" w:rsidR="00197BE4" w:rsidRPr="00E711A5" w:rsidRDefault="00197BE4" w:rsidP="0094571C">
            <w:pPr>
              <w:ind w:firstLine="291"/>
              <w:jc w:val="both"/>
              <w:rPr>
                <w:sz w:val="22"/>
                <w:szCs w:val="22"/>
              </w:rPr>
            </w:pPr>
            <w:r w:rsidRPr="00E711A5">
              <w:rPr>
                <w:sz w:val="22"/>
                <w:szCs w:val="22"/>
              </w:rPr>
              <w:t>…</w:t>
            </w:r>
          </w:p>
          <w:p w14:paraId="50D2797D" w14:textId="77777777" w:rsidR="00197BE4" w:rsidRPr="00E711A5" w:rsidRDefault="00197BE4" w:rsidP="0094571C">
            <w:pPr>
              <w:ind w:firstLine="291"/>
              <w:jc w:val="both"/>
              <w:rPr>
                <w:sz w:val="22"/>
                <w:szCs w:val="22"/>
              </w:rPr>
            </w:pPr>
          </w:p>
        </w:tc>
      </w:tr>
      <w:tr w:rsidR="00197BE4" w:rsidRPr="00E711A5" w14:paraId="739984AD" w14:textId="77777777" w:rsidTr="00E711A5">
        <w:trPr>
          <w:trHeight w:val="1176"/>
        </w:trPr>
        <w:tc>
          <w:tcPr>
            <w:tcW w:w="562" w:type="dxa"/>
            <w:tcBorders>
              <w:top w:val="single" w:sz="4" w:space="0" w:color="auto"/>
              <w:left w:val="single" w:sz="4" w:space="0" w:color="auto"/>
            </w:tcBorders>
          </w:tcPr>
          <w:p w14:paraId="446BF49F" w14:textId="77777777" w:rsidR="00197BE4" w:rsidRPr="00E711A5" w:rsidRDefault="00197BE4" w:rsidP="0094571C">
            <w:pPr>
              <w:rPr>
                <w:sz w:val="22"/>
                <w:szCs w:val="22"/>
              </w:rPr>
            </w:pPr>
            <w:r w:rsidRPr="00E711A5">
              <w:rPr>
                <w:sz w:val="22"/>
                <w:szCs w:val="22"/>
              </w:rPr>
              <w:lastRenderedPageBreak/>
              <w:t>8.</w:t>
            </w:r>
          </w:p>
        </w:tc>
        <w:tc>
          <w:tcPr>
            <w:tcW w:w="4678" w:type="dxa"/>
            <w:tcBorders>
              <w:top w:val="single" w:sz="4" w:space="0" w:color="auto"/>
              <w:left w:val="single" w:sz="4" w:space="0" w:color="auto"/>
            </w:tcBorders>
            <w:shd w:val="clear" w:color="auto" w:fill="auto"/>
          </w:tcPr>
          <w:p w14:paraId="7C945352" w14:textId="77777777" w:rsidR="00197BE4" w:rsidRPr="00E711A5" w:rsidRDefault="00197BE4" w:rsidP="0094571C">
            <w:pPr>
              <w:ind w:firstLine="291"/>
              <w:jc w:val="both"/>
              <w:rPr>
                <w:b/>
                <w:sz w:val="22"/>
                <w:szCs w:val="22"/>
              </w:rPr>
            </w:pPr>
            <w:r w:rsidRPr="00E711A5">
              <w:rPr>
                <w:b/>
                <w:sz w:val="22"/>
                <w:szCs w:val="22"/>
              </w:rPr>
              <w:t>Статья 18.</w:t>
            </w:r>
          </w:p>
          <w:p w14:paraId="614D6FA4" w14:textId="77777777" w:rsidR="00197BE4" w:rsidRPr="00E711A5" w:rsidRDefault="00197BE4" w:rsidP="0094571C">
            <w:pPr>
              <w:ind w:firstLine="291"/>
              <w:jc w:val="both"/>
              <w:rPr>
                <w:sz w:val="22"/>
                <w:szCs w:val="22"/>
              </w:rPr>
            </w:pPr>
            <w:r w:rsidRPr="00E711A5">
              <w:rPr>
                <w:sz w:val="22"/>
                <w:szCs w:val="22"/>
              </w:rPr>
              <w:t>…</w:t>
            </w:r>
          </w:p>
          <w:p w14:paraId="72C0D458" w14:textId="77777777" w:rsidR="00197BE4" w:rsidRPr="00E711A5" w:rsidRDefault="00197BE4" w:rsidP="0094571C">
            <w:pPr>
              <w:ind w:firstLine="291"/>
              <w:jc w:val="both"/>
              <w:rPr>
                <w:sz w:val="22"/>
                <w:szCs w:val="22"/>
              </w:rPr>
            </w:pPr>
            <w:r w:rsidRPr="00E711A5">
              <w:rPr>
                <w:sz w:val="22"/>
                <w:szCs w:val="22"/>
              </w:rPr>
              <w:t>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14:paraId="6A9F3824" w14:textId="77777777" w:rsidR="00197BE4" w:rsidRPr="00E711A5" w:rsidRDefault="00197BE4" w:rsidP="0094571C">
            <w:pPr>
              <w:ind w:firstLine="291"/>
              <w:jc w:val="both"/>
              <w:rPr>
                <w:sz w:val="22"/>
                <w:szCs w:val="22"/>
              </w:rPr>
            </w:pPr>
            <w:r w:rsidRPr="00E711A5">
              <w:rPr>
                <w:sz w:val="22"/>
                <w:szCs w:val="22"/>
              </w:rPr>
              <w:t xml:space="preserve">Для исчисления данной выплаты в 2024 году 1 РУ МЗП составляет </w:t>
            </w:r>
            <w:r w:rsidRPr="00E711A5">
              <w:rPr>
                <w:b/>
                <w:sz w:val="22"/>
                <w:szCs w:val="22"/>
              </w:rPr>
              <w:t>9,7</w:t>
            </w:r>
            <w:r w:rsidRPr="00E711A5">
              <w:rPr>
                <w:sz w:val="22"/>
                <w:szCs w:val="22"/>
              </w:rPr>
              <w:t xml:space="preserve"> рубля.</w:t>
            </w:r>
          </w:p>
          <w:p w14:paraId="7939A6CC" w14:textId="77777777" w:rsidR="00197BE4" w:rsidRPr="00E711A5" w:rsidRDefault="00197BE4" w:rsidP="0094571C">
            <w:pPr>
              <w:ind w:firstLine="291"/>
              <w:jc w:val="both"/>
              <w:rPr>
                <w:sz w:val="22"/>
                <w:szCs w:val="22"/>
              </w:rPr>
            </w:pPr>
          </w:p>
        </w:tc>
        <w:tc>
          <w:tcPr>
            <w:tcW w:w="4536" w:type="dxa"/>
            <w:tcBorders>
              <w:top w:val="single" w:sz="4" w:space="0" w:color="auto"/>
            </w:tcBorders>
            <w:shd w:val="clear" w:color="auto" w:fill="auto"/>
          </w:tcPr>
          <w:p w14:paraId="33C0EBA0" w14:textId="77777777" w:rsidR="00197BE4" w:rsidRPr="00E711A5" w:rsidRDefault="00197BE4" w:rsidP="0094571C">
            <w:pPr>
              <w:ind w:firstLine="291"/>
              <w:jc w:val="both"/>
              <w:rPr>
                <w:b/>
                <w:sz w:val="22"/>
                <w:szCs w:val="22"/>
              </w:rPr>
            </w:pPr>
            <w:r w:rsidRPr="00E711A5">
              <w:rPr>
                <w:b/>
                <w:sz w:val="22"/>
                <w:szCs w:val="22"/>
              </w:rPr>
              <w:t>Статья 18.</w:t>
            </w:r>
          </w:p>
          <w:p w14:paraId="0B1C3B5C" w14:textId="77777777" w:rsidR="00197BE4" w:rsidRPr="00E711A5" w:rsidRDefault="00197BE4" w:rsidP="0094571C">
            <w:pPr>
              <w:ind w:firstLine="291"/>
              <w:jc w:val="both"/>
              <w:rPr>
                <w:sz w:val="22"/>
                <w:szCs w:val="22"/>
              </w:rPr>
            </w:pPr>
            <w:r w:rsidRPr="00E711A5">
              <w:rPr>
                <w:sz w:val="22"/>
                <w:szCs w:val="22"/>
              </w:rPr>
              <w:t>…</w:t>
            </w:r>
          </w:p>
          <w:p w14:paraId="551DF0EB" w14:textId="77777777" w:rsidR="00197BE4" w:rsidRPr="00E711A5" w:rsidRDefault="00197BE4" w:rsidP="0094571C">
            <w:pPr>
              <w:ind w:firstLine="291"/>
              <w:jc w:val="both"/>
              <w:rPr>
                <w:sz w:val="22"/>
                <w:szCs w:val="22"/>
              </w:rPr>
            </w:pPr>
            <w:r w:rsidRPr="00E711A5">
              <w:rPr>
                <w:sz w:val="22"/>
                <w:szCs w:val="22"/>
              </w:rPr>
              <w:t>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14:paraId="78B03F8F" w14:textId="77777777" w:rsidR="00197BE4" w:rsidRPr="00E711A5" w:rsidRDefault="00197BE4" w:rsidP="0094571C">
            <w:pPr>
              <w:ind w:firstLine="291"/>
              <w:jc w:val="both"/>
              <w:rPr>
                <w:sz w:val="22"/>
                <w:szCs w:val="22"/>
              </w:rPr>
            </w:pPr>
            <w:r w:rsidRPr="00E711A5">
              <w:rPr>
                <w:sz w:val="22"/>
                <w:szCs w:val="22"/>
              </w:rPr>
              <w:t xml:space="preserve">Для исчисления данной выплаты в 2024 году 1 РУ МЗП составляет </w:t>
            </w:r>
            <w:r w:rsidRPr="00E711A5">
              <w:rPr>
                <w:b/>
                <w:sz w:val="22"/>
                <w:szCs w:val="22"/>
              </w:rPr>
              <w:t>10,7</w:t>
            </w:r>
            <w:r w:rsidRPr="00E711A5">
              <w:rPr>
                <w:sz w:val="22"/>
                <w:szCs w:val="22"/>
              </w:rPr>
              <w:t xml:space="preserve"> рубля.</w:t>
            </w:r>
          </w:p>
          <w:p w14:paraId="1C834923" w14:textId="77777777" w:rsidR="00197BE4" w:rsidRPr="00E711A5" w:rsidRDefault="00197BE4" w:rsidP="0094571C">
            <w:pPr>
              <w:ind w:firstLine="291"/>
              <w:jc w:val="both"/>
              <w:rPr>
                <w:sz w:val="22"/>
                <w:szCs w:val="22"/>
              </w:rPr>
            </w:pPr>
          </w:p>
        </w:tc>
      </w:tr>
    </w:tbl>
    <w:p w14:paraId="018F58CD" w14:textId="77777777" w:rsidR="004B5E59" w:rsidRPr="00226B1B" w:rsidRDefault="004B5E59" w:rsidP="00226B1B">
      <w:pPr>
        <w:pStyle w:val="a7"/>
        <w:tabs>
          <w:tab w:val="left" w:pos="851"/>
          <w:tab w:val="left" w:pos="993"/>
        </w:tabs>
        <w:spacing w:before="0" w:beforeAutospacing="0" w:after="0" w:afterAutospacing="0"/>
        <w:ind w:firstLine="709"/>
        <w:rPr>
          <w:sz w:val="28"/>
          <w:szCs w:val="28"/>
        </w:rPr>
      </w:pPr>
    </w:p>
    <w:sectPr w:rsidR="004B5E59" w:rsidRPr="00226B1B" w:rsidSect="00364F12">
      <w:pgSz w:w="11906" w:h="16838"/>
      <w:pgMar w:top="567" w:right="567" w:bottom="1134" w:left="1701" w:header="709" w:footer="709" w:gutter="0"/>
      <w:pgNumType w:fmt="numberInDash"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2A78" w14:textId="77777777" w:rsidR="003930FB" w:rsidRDefault="003930FB" w:rsidP="00D537B0">
      <w:r>
        <w:separator/>
      </w:r>
    </w:p>
  </w:endnote>
  <w:endnote w:type="continuationSeparator" w:id="0">
    <w:p w14:paraId="2DE1509B" w14:textId="77777777" w:rsidR="003930FB" w:rsidRDefault="003930FB"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E1E4F" w14:textId="77777777" w:rsidR="003930FB" w:rsidRDefault="003930FB" w:rsidP="00D537B0">
      <w:r>
        <w:separator/>
      </w:r>
    </w:p>
  </w:footnote>
  <w:footnote w:type="continuationSeparator" w:id="0">
    <w:p w14:paraId="066B1EF9" w14:textId="77777777" w:rsidR="003930FB" w:rsidRDefault="003930FB"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04175"/>
      <w:docPartObj>
        <w:docPartGallery w:val="Page Numbers (Top of Page)"/>
        <w:docPartUnique/>
      </w:docPartObj>
    </w:sdtPr>
    <w:sdtEndPr/>
    <w:sdtContent>
      <w:p w14:paraId="7E52F8C8" w14:textId="7AA1642E" w:rsidR="00D537B0" w:rsidRDefault="00D537B0">
        <w:pPr>
          <w:pStyle w:val="a9"/>
          <w:jc w:val="center"/>
        </w:pPr>
        <w:r>
          <w:fldChar w:fldCharType="begin"/>
        </w:r>
        <w:r>
          <w:instrText>PAGE   \* MERGEFORMAT</w:instrText>
        </w:r>
        <w:r>
          <w:fldChar w:fldCharType="separate"/>
        </w:r>
        <w:r w:rsidR="0084684F">
          <w:rPr>
            <w:noProof/>
          </w:rPr>
          <w:t>- 39 -</w:t>
        </w:r>
        <w:r>
          <w:fldChar w:fldCharType="end"/>
        </w:r>
      </w:p>
    </w:sdtContent>
  </w:sdt>
  <w:p w14:paraId="501F18E0" w14:textId="77777777" w:rsidR="00D537B0" w:rsidRDefault="00D537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E45E22"/>
    <w:multiLevelType w:val="hybridMultilevel"/>
    <w:tmpl w:val="D7323536"/>
    <w:lvl w:ilvl="0" w:tplc="CAD27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1C319B"/>
    <w:multiLevelType w:val="hybridMultilevel"/>
    <w:tmpl w:val="8040AAAA"/>
    <w:lvl w:ilvl="0" w:tplc="5A140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F581628"/>
    <w:multiLevelType w:val="hybridMultilevel"/>
    <w:tmpl w:val="E234A548"/>
    <w:lvl w:ilvl="0" w:tplc="4BBAA9CA">
      <w:start w:val="1"/>
      <w:numFmt w:val="decimal"/>
      <w:lvlText w:val="%1."/>
      <w:lvlJc w:val="left"/>
      <w:pPr>
        <w:ind w:left="928" w:hanging="360"/>
      </w:pPr>
      <w:rPr>
        <w:rFonts w:ascii="Times New Roman" w:hAnsi="Times New Roman" w:cs="Times New Roman"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63F6"/>
    <w:rsid w:val="000071BD"/>
    <w:rsid w:val="00012F26"/>
    <w:rsid w:val="00015B7D"/>
    <w:rsid w:val="00016863"/>
    <w:rsid w:val="00023C7A"/>
    <w:rsid w:val="000304D3"/>
    <w:rsid w:val="000364C0"/>
    <w:rsid w:val="00043643"/>
    <w:rsid w:val="00045C2D"/>
    <w:rsid w:val="00052FB0"/>
    <w:rsid w:val="00063BC0"/>
    <w:rsid w:val="00064FB3"/>
    <w:rsid w:val="0006782B"/>
    <w:rsid w:val="000706B5"/>
    <w:rsid w:val="00074B25"/>
    <w:rsid w:val="000A2234"/>
    <w:rsid w:val="000A3FA2"/>
    <w:rsid w:val="000A4B36"/>
    <w:rsid w:val="000A54EE"/>
    <w:rsid w:val="000B1E2E"/>
    <w:rsid w:val="000B72F8"/>
    <w:rsid w:val="000C052F"/>
    <w:rsid w:val="000C1481"/>
    <w:rsid w:val="000D52AA"/>
    <w:rsid w:val="000E110C"/>
    <w:rsid w:val="000E150B"/>
    <w:rsid w:val="000E64C4"/>
    <w:rsid w:val="000F0A2E"/>
    <w:rsid w:val="000F0DD5"/>
    <w:rsid w:val="000F2CFE"/>
    <w:rsid w:val="000F536C"/>
    <w:rsid w:val="00110768"/>
    <w:rsid w:val="0011761C"/>
    <w:rsid w:val="00127C65"/>
    <w:rsid w:val="00132367"/>
    <w:rsid w:val="0013260C"/>
    <w:rsid w:val="001412DB"/>
    <w:rsid w:val="0014426E"/>
    <w:rsid w:val="0014486D"/>
    <w:rsid w:val="00145844"/>
    <w:rsid w:val="00147ACA"/>
    <w:rsid w:val="001502D5"/>
    <w:rsid w:val="00150DCB"/>
    <w:rsid w:val="00152D63"/>
    <w:rsid w:val="0016125C"/>
    <w:rsid w:val="0016651C"/>
    <w:rsid w:val="00174681"/>
    <w:rsid w:val="00182C92"/>
    <w:rsid w:val="00194563"/>
    <w:rsid w:val="00194A6C"/>
    <w:rsid w:val="00197BE4"/>
    <w:rsid w:val="001B1C34"/>
    <w:rsid w:val="001B4D83"/>
    <w:rsid w:val="001C18D9"/>
    <w:rsid w:val="001C73AB"/>
    <w:rsid w:val="001E2646"/>
    <w:rsid w:val="001E62A5"/>
    <w:rsid w:val="001F7BEC"/>
    <w:rsid w:val="00202A70"/>
    <w:rsid w:val="002221E3"/>
    <w:rsid w:val="00225E52"/>
    <w:rsid w:val="00226B1B"/>
    <w:rsid w:val="002275B5"/>
    <w:rsid w:val="00242D86"/>
    <w:rsid w:val="002432FE"/>
    <w:rsid w:val="00244FA2"/>
    <w:rsid w:val="00250F3B"/>
    <w:rsid w:val="00255C65"/>
    <w:rsid w:val="00257A23"/>
    <w:rsid w:val="00273B7E"/>
    <w:rsid w:val="00276261"/>
    <w:rsid w:val="00280243"/>
    <w:rsid w:val="002817B1"/>
    <w:rsid w:val="00291893"/>
    <w:rsid w:val="0029212B"/>
    <w:rsid w:val="002953A4"/>
    <w:rsid w:val="002A2083"/>
    <w:rsid w:val="002A3890"/>
    <w:rsid w:val="002A5326"/>
    <w:rsid w:val="002A5D87"/>
    <w:rsid w:val="002B22C4"/>
    <w:rsid w:val="002B3599"/>
    <w:rsid w:val="002B6D39"/>
    <w:rsid w:val="002C2F87"/>
    <w:rsid w:val="002C3DB6"/>
    <w:rsid w:val="002C6EEB"/>
    <w:rsid w:val="002D330B"/>
    <w:rsid w:val="002D4892"/>
    <w:rsid w:val="002D4CE7"/>
    <w:rsid w:val="002E34B3"/>
    <w:rsid w:val="002F4787"/>
    <w:rsid w:val="00301183"/>
    <w:rsid w:val="0030568D"/>
    <w:rsid w:val="003069D1"/>
    <w:rsid w:val="00310CE6"/>
    <w:rsid w:val="00316C51"/>
    <w:rsid w:val="00317907"/>
    <w:rsid w:val="00322347"/>
    <w:rsid w:val="0032400F"/>
    <w:rsid w:val="00326B81"/>
    <w:rsid w:val="00330AC3"/>
    <w:rsid w:val="003313C1"/>
    <w:rsid w:val="00342FE9"/>
    <w:rsid w:val="00356248"/>
    <w:rsid w:val="0036030B"/>
    <w:rsid w:val="00360EC8"/>
    <w:rsid w:val="00361027"/>
    <w:rsid w:val="00364F12"/>
    <w:rsid w:val="003724F7"/>
    <w:rsid w:val="00376CE3"/>
    <w:rsid w:val="00381387"/>
    <w:rsid w:val="00384648"/>
    <w:rsid w:val="003905E7"/>
    <w:rsid w:val="003921BB"/>
    <w:rsid w:val="003930FB"/>
    <w:rsid w:val="003A4B0D"/>
    <w:rsid w:val="003C3FE2"/>
    <w:rsid w:val="003D15C0"/>
    <w:rsid w:val="003E015F"/>
    <w:rsid w:val="003E160D"/>
    <w:rsid w:val="003E2D98"/>
    <w:rsid w:val="003F3AC4"/>
    <w:rsid w:val="003F3BE4"/>
    <w:rsid w:val="00413A3B"/>
    <w:rsid w:val="00416976"/>
    <w:rsid w:val="004172EF"/>
    <w:rsid w:val="004211CF"/>
    <w:rsid w:val="00422733"/>
    <w:rsid w:val="00424FCE"/>
    <w:rsid w:val="0045449F"/>
    <w:rsid w:val="00456734"/>
    <w:rsid w:val="00465997"/>
    <w:rsid w:val="00466855"/>
    <w:rsid w:val="00467602"/>
    <w:rsid w:val="00470566"/>
    <w:rsid w:val="00477FDD"/>
    <w:rsid w:val="004975A4"/>
    <w:rsid w:val="004B5E59"/>
    <w:rsid w:val="004B759C"/>
    <w:rsid w:val="004B7646"/>
    <w:rsid w:val="004C1C79"/>
    <w:rsid w:val="004C4CE6"/>
    <w:rsid w:val="004C70B4"/>
    <w:rsid w:val="004D1923"/>
    <w:rsid w:val="004D3D6A"/>
    <w:rsid w:val="004D3E4E"/>
    <w:rsid w:val="004E44C1"/>
    <w:rsid w:val="004E649C"/>
    <w:rsid w:val="004F3311"/>
    <w:rsid w:val="004F4365"/>
    <w:rsid w:val="004F709A"/>
    <w:rsid w:val="005016B5"/>
    <w:rsid w:val="00512E01"/>
    <w:rsid w:val="0051432A"/>
    <w:rsid w:val="00515B00"/>
    <w:rsid w:val="00520E19"/>
    <w:rsid w:val="00524CC7"/>
    <w:rsid w:val="00526B3D"/>
    <w:rsid w:val="00530AAB"/>
    <w:rsid w:val="00531B19"/>
    <w:rsid w:val="00534053"/>
    <w:rsid w:val="0053704C"/>
    <w:rsid w:val="005372FF"/>
    <w:rsid w:val="00537316"/>
    <w:rsid w:val="00537BAD"/>
    <w:rsid w:val="00544AD8"/>
    <w:rsid w:val="00545B4C"/>
    <w:rsid w:val="00550CFD"/>
    <w:rsid w:val="00557C6E"/>
    <w:rsid w:val="00563BC6"/>
    <w:rsid w:val="00570470"/>
    <w:rsid w:val="00573847"/>
    <w:rsid w:val="00576ADC"/>
    <w:rsid w:val="0058586C"/>
    <w:rsid w:val="00587D27"/>
    <w:rsid w:val="00593008"/>
    <w:rsid w:val="005A25BF"/>
    <w:rsid w:val="005A6DF1"/>
    <w:rsid w:val="005B3E19"/>
    <w:rsid w:val="005C5353"/>
    <w:rsid w:val="005D0B53"/>
    <w:rsid w:val="005D0C86"/>
    <w:rsid w:val="005D2B05"/>
    <w:rsid w:val="005E4E5B"/>
    <w:rsid w:val="005F508B"/>
    <w:rsid w:val="00602280"/>
    <w:rsid w:val="006048DD"/>
    <w:rsid w:val="006074C1"/>
    <w:rsid w:val="00611D80"/>
    <w:rsid w:val="00612D97"/>
    <w:rsid w:val="00613233"/>
    <w:rsid w:val="00613AD4"/>
    <w:rsid w:val="0062149C"/>
    <w:rsid w:val="00627A91"/>
    <w:rsid w:val="00627B2F"/>
    <w:rsid w:val="00627BB5"/>
    <w:rsid w:val="006305DA"/>
    <w:rsid w:val="006308BF"/>
    <w:rsid w:val="0063394B"/>
    <w:rsid w:val="00634E9E"/>
    <w:rsid w:val="0064102C"/>
    <w:rsid w:val="0064205B"/>
    <w:rsid w:val="00642F17"/>
    <w:rsid w:val="00643A2D"/>
    <w:rsid w:val="00643ED4"/>
    <w:rsid w:val="00644247"/>
    <w:rsid w:val="00652E8B"/>
    <w:rsid w:val="00653A32"/>
    <w:rsid w:val="00662FBF"/>
    <w:rsid w:val="00666779"/>
    <w:rsid w:val="006716B6"/>
    <w:rsid w:val="00691416"/>
    <w:rsid w:val="006946CE"/>
    <w:rsid w:val="00697579"/>
    <w:rsid w:val="006A2533"/>
    <w:rsid w:val="006A2E26"/>
    <w:rsid w:val="006A743C"/>
    <w:rsid w:val="006B0C93"/>
    <w:rsid w:val="006D21EE"/>
    <w:rsid w:val="006D68E8"/>
    <w:rsid w:val="006E0D52"/>
    <w:rsid w:val="006E2263"/>
    <w:rsid w:val="006E60E9"/>
    <w:rsid w:val="006F0900"/>
    <w:rsid w:val="006F1813"/>
    <w:rsid w:val="006F36FD"/>
    <w:rsid w:val="00700633"/>
    <w:rsid w:val="00701A5E"/>
    <w:rsid w:val="00704A4B"/>
    <w:rsid w:val="00710202"/>
    <w:rsid w:val="0071026A"/>
    <w:rsid w:val="00723DF0"/>
    <w:rsid w:val="00730BC2"/>
    <w:rsid w:val="007352B5"/>
    <w:rsid w:val="00736F0D"/>
    <w:rsid w:val="007562BB"/>
    <w:rsid w:val="00757A3D"/>
    <w:rsid w:val="007604D1"/>
    <w:rsid w:val="00760A16"/>
    <w:rsid w:val="007619A6"/>
    <w:rsid w:val="00767D97"/>
    <w:rsid w:val="00773EEF"/>
    <w:rsid w:val="00776613"/>
    <w:rsid w:val="00777E01"/>
    <w:rsid w:val="007814C4"/>
    <w:rsid w:val="0079197A"/>
    <w:rsid w:val="007A2F3F"/>
    <w:rsid w:val="007A3CF9"/>
    <w:rsid w:val="007A3E2D"/>
    <w:rsid w:val="007A535A"/>
    <w:rsid w:val="007C12A2"/>
    <w:rsid w:val="007C25D5"/>
    <w:rsid w:val="007D57CC"/>
    <w:rsid w:val="007E5977"/>
    <w:rsid w:val="007E5C97"/>
    <w:rsid w:val="007E7746"/>
    <w:rsid w:val="007F42D9"/>
    <w:rsid w:val="0080303A"/>
    <w:rsid w:val="00806212"/>
    <w:rsid w:val="008077C8"/>
    <w:rsid w:val="00807979"/>
    <w:rsid w:val="00813794"/>
    <w:rsid w:val="00825F3C"/>
    <w:rsid w:val="00830EC4"/>
    <w:rsid w:val="00835739"/>
    <w:rsid w:val="0084534E"/>
    <w:rsid w:val="00845E72"/>
    <w:rsid w:val="0084684F"/>
    <w:rsid w:val="008475D1"/>
    <w:rsid w:val="00853403"/>
    <w:rsid w:val="00860032"/>
    <w:rsid w:val="0086733A"/>
    <w:rsid w:val="00872C59"/>
    <w:rsid w:val="0087314E"/>
    <w:rsid w:val="008737F4"/>
    <w:rsid w:val="0087476E"/>
    <w:rsid w:val="0087532E"/>
    <w:rsid w:val="00884BB8"/>
    <w:rsid w:val="00885E99"/>
    <w:rsid w:val="00887A94"/>
    <w:rsid w:val="00890ACA"/>
    <w:rsid w:val="008A253D"/>
    <w:rsid w:val="008A75BE"/>
    <w:rsid w:val="008C2AA5"/>
    <w:rsid w:val="008C3703"/>
    <w:rsid w:val="008C6BFC"/>
    <w:rsid w:val="008C7769"/>
    <w:rsid w:val="008D787D"/>
    <w:rsid w:val="008E2346"/>
    <w:rsid w:val="008F1023"/>
    <w:rsid w:val="008F1FFF"/>
    <w:rsid w:val="008F2E12"/>
    <w:rsid w:val="008F449D"/>
    <w:rsid w:val="008F58D8"/>
    <w:rsid w:val="008F6B07"/>
    <w:rsid w:val="008F6DEA"/>
    <w:rsid w:val="00912678"/>
    <w:rsid w:val="0091777F"/>
    <w:rsid w:val="009200B5"/>
    <w:rsid w:val="00921FF3"/>
    <w:rsid w:val="00927FC0"/>
    <w:rsid w:val="00931154"/>
    <w:rsid w:val="00936B59"/>
    <w:rsid w:val="00941BAF"/>
    <w:rsid w:val="00943C9E"/>
    <w:rsid w:val="00956B8D"/>
    <w:rsid w:val="0097095C"/>
    <w:rsid w:val="009737F3"/>
    <w:rsid w:val="00976381"/>
    <w:rsid w:val="0098353B"/>
    <w:rsid w:val="00983B1F"/>
    <w:rsid w:val="009874A5"/>
    <w:rsid w:val="00987860"/>
    <w:rsid w:val="00987DCE"/>
    <w:rsid w:val="00991781"/>
    <w:rsid w:val="009B354E"/>
    <w:rsid w:val="009B65A8"/>
    <w:rsid w:val="009C0A12"/>
    <w:rsid w:val="009E2BC6"/>
    <w:rsid w:val="009F3190"/>
    <w:rsid w:val="00A002DF"/>
    <w:rsid w:val="00A00903"/>
    <w:rsid w:val="00A02705"/>
    <w:rsid w:val="00A0640A"/>
    <w:rsid w:val="00A12815"/>
    <w:rsid w:val="00A13163"/>
    <w:rsid w:val="00A149B9"/>
    <w:rsid w:val="00A32000"/>
    <w:rsid w:val="00A37C78"/>
    <w:rsid w:val="00A41568"/>
    <w:rsid w:val="00A415D7"/>
    <w:rsid w:val="00A521AF"/>
    <w:rsid w:val="00A741E2"/>
    <w:rsid w:val="00A76267"/>
    <w:rsid w:val="00A8107C"/>
    <w:rsid w:val="00A918E7"/>
    <w:rsid w:val="00A93CD5"/>
    <w:rsid w:val="00AA6543"/>
    <w:rsid w:val="00AB06BC"/>
    <w:rsid w:val="00AB12BA"/>
    <w:rsid w:val="00AB2DA9"/>
    <w:rsid w:val="00AB367F"/>
    <w:rsid w:val="00AD56DA"/>
    <w:rsid w:val="00AD6DDC"/>
    <w:rsid w:val="00AE061C"/>
    <w:rsid w:val="00AE202C"/>
    <w:rsid w:val="00AE203D"/>
    <w:rsid w:val="00AE665B"/>
    <w:rsid w:val="00AE75EE"/>
    <w:rsid w:val="00AF5902"/>
    <w:rsid w:val="00B02422"/>
    <w:rsid w:val="00B03A86"/>
    <w:rsid w:val="00B03BED"/>
    <w:rsid w:val="00B10920"/>
    <w:rsid w:val="00B175C5"/>
    <w:rsid w:val="00B2338E"/>
    <w:rsid w:val="00B24A87"/>
    <w:rsid w:val="00B30E48"/>
    <w:rsid w:val="00B35DDD"/>
    <w:rsid w:val="00B36956"/>
    <w:rsid w:val="00B37453"/>
    <w:rsid w:val="00B4348F"/>
    <w:rsid w:val="00B753B5"/>
    <w:rsid w:val="00B753E2"/>
    <w:rsid w:val="00B80190"/>
    <w:rsid w:val="00B81290"/>
    <w:rsid w:val="00B873B6"/>
    <w:rsid w:val="00B877FD"/>
    <w:rsid w:val="00B9377A"/>
    <w:rsid w:val="00BA00C1"/>
    <w:rsid w:val="00BA4CAB"/>
    <w:rsid w:val="00BA7DBD"/>
    <w:rsid w:val="00BC3CC7"/>
    <w:rsid w:val="00BC3D24"/>
    <w:rsid w:val="00BD2506"/>
    <w:rsid w:val="00BE303B"/>
    <w:rsid w:val="00BE436C"/>
    <w:rsid w:val="00BE7E6A"/>
    <w:rsid w:val="00C00495"/>
    <w:rsid w:val="00C021F9"/>
    <w:rsid w:val="00C1429F"/>
    <w:rsid w:val="00C15635"/>
    <w:rsid w:val="00C305C3"/>
    <w:rsid w:val="00C42DFE"/>
    <w:rsid w:val="00C42E54"/>
    <w:rsid w:val="00C44CB7"/>
    <w:rsid w:val="00C452CC"/>
    <w:rsid w:val="00C5246B"/>
    <w:rsid w:val="00C52AB1"/>
    <w:rsid w:val="00C572F9"/>
    <w:rsid w:val="00C62DAD"/>
    <w:rsid w:val="00C65B22"/>
    <w:rsid w:val="00C71A83"/>
    <w:rsid w:val="00C73A81"/>
    <w:rsid w:val="00C74362"/>
    <w:rsid w:val="00C852DE"/>
    <w:rsid w:val="00C94B30"/>
    <w:rsid w:val="00C94B64"/>
    <w:rsid w:val="00C959D3"/>
    <w:rsid w:val="00C978AF"/>
    <w:rsid w:val="00CA180D"/>
    <w:rsid w:val="00CB3782"/>
    <w:rsid w:val="00CC026A"/>
    <w:rsid w:val="00CC52AD"/>
    <w:rsid w:val="00CC7136"/>
    <w:rsid w:val="00CD2447"/>
    <w:rsid w:val="00CD2C0D"/>
    <w:rsid w:val="00CD68D3"/>
    <w:rsid w:val="00CE23E0"/>
    <w:rsid w:val="00CE55E7"/>
    <w:rsid w:val="00CF3F60"/>
    <w:rsid w:val="00CF5554"/>
    <w:rsid w:val="00D01478"/>
    <w:rsid w:val="00D110D0"/>
    <w:rsid w:val="00D1616A"/>
    <w:rsid w:val="00D2322B"/>
    <w:rsid w:val="00D23E61"/>
    <w:rsid w:val="00D313CE"/>
    <w:rsid w:val="00D32397"/>
    <w:rsid w:val="00D44622"/>
    <w:rsid w:val="00D46B25"/>
    <w:rsid w:val="00D537B0"/>
    <w:rsid w:val="00D61226"/>
    <w:rsid w:val="00D623AF"/>
    <w:rsid w:val="00D642D7"/>
    <w:rsid w:val="00D65980"/>
    <w:rsid w:val="00D72C46"/>
    <w:rsid w:val="00D76B64"/>
    <w:rsid w:val="00D77CC2"/>
    <w:rsid w:val="00D8320B"/>
    <w:rsid w:val="00D83FCB"/>
    <w:rsid w:val="00D90E76"/>
    <w:rsid w:val="00DA135E"/>
    <w:rsid w:val="00DB3C54"/>
    <w:rsid w:val="00DB6D88"/>
    <w:rsid w:val="00DC125E"/>
    <w:rsid w:val="00DC3F3F"/>
    <w:rsid w:val="00DC7BAA"/>
    <w:rsid w:val="00DD35A9"/>
    <w:rsid w:val="00DD51F0"/>
    <w:rsid w:val="00DE11FF"/>
    <w:rsid w:val="00DE6989"/>
    <w:rsid w:val="00DF1444"/>
    <w:rsid w:val="00DF3565"/>
    <w:rsid w:val="00E07B81"/>
    <w:rsid w:val="00E07E4B"/>
    <w:rsid w:val="00E126B3"/>
    <w:rsid w:val="00E128CF"/>
    <w:rsid w:val="00E14C04"/>
    <w:rsid w:val="00E174D0"/>
    <w:rsid w:val="00E252D6"/>
    <w:rsid w:val="00E2546B"/>
    <w:rsid w:val="00E2579E"/>
    <w:rsid w:val="00E275CE"/>
    <w:rsid w:val="00E33943"/>
    <w:rsid w:val="00E33FCA"/>
    <w:rsid w:val="00E377FA"/>
    <w:rsid w:val="00E406CB"/>
    <w:rsid w:val="00E40A99"/>
    <w:rsid w:val="00E552F9"/>
    <w:rsid w:val="00E57969"/>
    <w:rsid w:val="00E6118B"/>
    <w:rsid w:val="00E65CCC"/>
    <w:rsid w:val="00E65E6C"/>
    <w:rsid w:val="00E711A5"/>
    <w:rsid w:val="00E76DDC"/>
    <w:rsid w:val="00E82E50"/>
    <w:rsid w:val="00E901C1"/>
    <w:rsid w:val="00E92A1D"/>
    <w:rsid w:val="00E942DF"/>
    <w:rsid w:val="00E96E0F"/>
    <w:rsid w:val="00EA0151"/>
    <w:rsid w:val="00EA1009"/>
    <w:rsid w:val="00EA6318"/>
    <w:rsid w:val="00EB0349"/>
    <w:rsid w:val="00EB45A7"/>
    <w:rsid w:val="00EC00DD"/>
    <w:rsid w:val="00EC2A89"/>
    <w:rsid w:val="00EC7478"/>
    <w:rsid w:val="00ED6915"/>
    <w:rsid w:val="00EE3E04"/>
    <w:rsid w:val="00EE602C"/>
    <w:rsid w:val="00EF39F0"/>
    <w:rsid w:val="00F0568E"/>
    <w:rsid w:val="00F140E9"/>
    <w:rsid w:val="00F27740"/>
    <w:rsid w:val="00F360F9"/>
    <w:rsid w:val="00F4143A"/>
    <w:rsid w:val="00F6344D"/>
    <w:rsid w:val="00F7022F"/>
    <w:rsid w:val="00F7737E"/>
    <w:rsid w:val="00F84DFC"/>
    <w:rsid w:val="00F869EF"/>
    <w:rsid w:val="00FA56B4"/>
    <w:rsid w:val="00FA7DB2"/>
    <w:rsid w:val="00FB708B"/>
    <w:rsid w:val="00FB7DA6"/>
    <w:rsid w:val="00FC5AD9"/>
    <w:rsid w:val="00FD4FAB"/>
    <w:rsid w:val="00FD583B"/>
    <w:rsid w:val="00FD7816"/>
    <w:rsid w:val="00FE6EDF"/>
    <w:rsid w:val="00FF178E"/>
    <w:rsid w:val="00FF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1"/>
    <w:uiPriority w:val="99"/>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locked/>
    <w:rsid w:val="00330AC3"/>
    <w:rPr>
      <w:rFonts w:ascii="Times New Roman" w:eastAsia="Times New Roman" w:hAnsi="Times New Roman" w:cs="Times New Roman"/>
      <w:sz w:val="24"/>
      <w:szCs w:val="24"/>
      <w:lang w:eastAsia="ru-RU"/>
    </w:rPr>
  </w:style>
  <w:style w:type="table" w:styleId="af1">
    <w:name w:val="Table Grid"/>
    <w:basedOn w:val="a1"/>
    <w:uiPriority w:val="3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1859660">
      <w:bodyDiv w:val="1"/>
      <w:marLeft w:val="0"/>
      <w:marRight w:val="0"/>
      <w:marTop w:val="0"/>
      <w:marBottom w:val="0"/>
      <w:divBdr>
        <w:top w:val="none" w:sz="0" w:space="0" w:color="auto"/>
        <w:left w:val="none" w:sz="0" w:space="0" w:color="auto"/>
        <w:bottom w:val="none" w:sz="0" w:space="0" w:color="auto"/>
        <w:right w:val="none" w:sz="0" w:space="0" w:color="auto"/>
      </w:divBdr>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29E6A-FAC9-45B9-995B-F6C834D2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5662</Words>
  <Characters>32280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Бугаева В.Н.</cp:lastModifiedBy>
  <cp:revision>39</cp:revision>
  <cp:lastPrinted>2024-01-29T14:10:00Z</cp:lastPrinted>
  <dcterms:created xsi:type="dcterms:W3CDTF">2024-01-26T11:45:00Z</dcterms:created>
  <dcterms:modified xsi:type="dcterms:W3CDTF">2024-01-29T14:16:00Z</dcterms:modified>
</cp:coreProperties>
</file>