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866AD" w:rsidRDefault="00490ACC" w:rsidP="00E511C4">
      <w:pPr>
        <w:jc w:val="both"/>
        <w:rPr>
          <w:spacing w:val="0"/>
          <w:lang w:val="en-US"/>
        </w:rPr>
      </w:pPr>
    </w:p>
    <w:p w:rsidR="00490ACC" w:rsidRPr="00D866AD" w:rsidRDefault="00490ACC" w:rsidP="00E511C4">
      <w:pPr>
        <w:jc w:val="both"/>
        <w:rPr>
          <w:spacing w:val="0"/>
        </w:rPr>
      </w:pPr>
    </w:p>
    <w:p w:rsidR="00490ACC" w:rsidRPr="00D866AD" w:rsidRDefault="00490ACC" w:rsidP="00E511C4">
      <w:pPr>
        <w:jc w:val="both"/>
        <w:rPr>
          <w:spacing w:val="0"/>
        </w:rPr>
      </w:pPr>
    </w:p>
    <w:p w:rsidR="00490ACC" w:rsidRPr="00D866AD" w:rsidRDefault="00490ACC" w:rsidP="00E511C4">
      <w:pPr>
        <w:jc w:val="both"/>
        <w:rPr>
          <w:spacing w:val="0"/>
        </w:rPr>
      </w:pPr>
    </w:p>
    <w:p w:rsidR="003B0F28" w:rsidRPr="00D866AD" w:rsidRDefault="003B0F28" w:rsidP="00E511C4">
      <w:pPr>
        <w:jc w:val="center"/>
        <w:rPr>
          <w:spacing w:val="0"/>
        </w:rPr>
      </w:pPr>
    </w:p>
    <w:p w:rsidR="00490ACC" w:rsidRPr="00D866AD" w:rsidRDefault="006404A3" w:rsidP="00E511C4">
      <w:pPr>
        <w:jc w:val="center"/>
        <w:rPr>
          <w:b/>
          <w:spacing w:val="0"/>
        </w:rPr>
      </w:pPr>
      <w:r w:rsidRPr="00D866AD">
        <w:rPr>
          <w:b/>
          <w:spacing w:val="0"/>
        </w:rPr>
        <w:t>З</w:t>
      </w:r>
      <w:r w:rsidR="00490ACC" w:rsidRPr="00D866AD">
        <w:rPr>
          <w:b/>
          <w:spacing w:val="0"/>
        </w:rPr>
        <w:t>акон</w:t>
      </w:r>
    </w:p>
    <w:p w:rsidR="00490ACC" w:rsidRPr="00D866AD" w:rsidRDefault="00490ACC" w:rsidP="00E511C4">
      <w:pPr>
        <w:jc w:val="center"/>
        <w:outlineLvl w:val="0"/>
        <w:rPr>
          <w:b/>
          <w:caps/>
          <w:spacing w:val="0"/>
        </w:rPr>
      </w:pPr>
      <w:r w:rsidRPr="00D866AD">
        <w:rPr>
          <w:b/>
          <w:spacing w:val="0"/>
        </w:rPr>
        <w:t xml:space="preserve">Приднестровской Молдавской Республики </w:t>
      </w:r>
    </w:p>
    <w:p w:rsidR="00490ACC" w:rsidRPr="00D866AD" w:rsidRDefault="00490ACC" w:rsidP="00E511C4">
      <w:pPr>
        <w:pStyle w:val="41"/>
        <w:shd w:val="clear" w:color="auto" w:fill="auto"/>
        <w:spacing w:before="0" w:after="0" w:line="240" w:lineRule="auto"/>
        <w:jc w:val="center"/>
        <w:rPr>
          <w:spacing w:val="0"/>
          <w:sz w:val="28"/>
          <w:szCs w:val="28"/>
        </w:rPr>
      </w:pPr>
    </w:p>
    <w:p w:rsidR="00920881" w:rsidRPr="00D866AD" w:rsidRDefault="00920881" w:rsidP="00E511C4">
      <w:pPr>
        <w:jc w:val="center"/>
        <w:rPr>
          <w:b/>
          <w:iCs/>
          <w:spacing w:val="0"/>
        </w:rPr>
      </w:pPr>
      <w:r w:rsidRPr="00D866AD">
        <w:rPr>
          <w:b/>
          <w:iCs/>
          <w:spacing w:val="0"/>
        </w:rPr>
        <w:t xml:space="preserve">«О внесении изменений и дополнений в Закон </w:t>
      </w:r>
    </w:p>
    <w:p w:rsidR="00920881" w:rsidRPr="00D866AD" w:rsidRDefault="00920881" w:rsidP="00E511C4">
      <w:pPr>
        <w:jc w:val="center"/>
        <w:rPr>
          <w:b/>
          <w:iCs/>
          <w:spacing w:val="0"/>
        </w:rPr>
      </w:pPr>
      <w:r w:rsidRPr="00D866AD">
        <w:rPr>
          <w:b/>
          <w:iCs/>
          <w:spacing w:val="0"/>
        </w:rPr>
        <w:t xml:space="preserve">Приднестровской Молдавской Республики </w:t>
      </w:r>
    </w:p>
    <w:p w:rsidR="008D1DEF" w:rsidRPr="00D866AD" w:rsidRDefault="00920881" w:rsidP="00E511C4">
      <w:pPr>
        <w:jc w:val="center"/>
        <w:rPr>
          <w:b/>
          <w:spacing w:val="0"/>
        </w:rPr>
      </w:pPr>
      <w:r w:rsidRPr="00D866AD">
        <w:rPr>
          <w:b/>
          <w:iCs/>
          <w:spacing w:val="0"/>
        </w:rPr>
        <w:t>«О закупках в Приднестровской Молдавской Республике»</w:t>
      </w:r>
    </w:p>
    <w:p w:rsidR="00BD0DB1" w:rsidRPr="00D866AD" w:rsidRDefault="00BD0DB1" w:rsidP="00E511C4">
      <w:pPr>
        <w:jc w:val="center"/>
        <w:rPr>
          <w:spacing w:val="0"/>
        </w:rPr>
      </w:pPr>
    </w:p>
    <w:p w:rsidR="00490ACC" w:rsidRPr="00D866AD" w:rsidRDefault="00490ACC" w:rsidP="00E511C4">
      <w:pPr>
        <w:jc w:val="both"/>
        <w:rPr>
          <w:spacing w:val="0"/>
        </w:rPr>
      </w:pPr>
      <w:r w:rsidRPr="00D866AD">
        <w:rPr>
          <w:spacing w:val="0"/>
        </w:rPr>
        <w:t>Принят Верховным Советом</w:t>
      </w:r>
    </w:p>
    <w:p w:rsidR="00490ACC" w:rsidRPr="00D866AD" w:rsidRDefault="00490ACC" w:rsidP="00E511C4">
      <w:pPr>
        <w:jc w:val="both"/>
        <w:rPr>
          <w:spacing w:val="0"/>
        </w:rPr>
      </w:pPr>
      <w:r w:rsidRPr="00D866AD">
        <w:rPr>
          <w:spacing w:val="0"/>
        </w:rPr>
        <w:t xml:space="preserve">Приднестровской Молдавской Республики         </w:t>
      </w:r>
      <w:r w:rsidR="005A34F8" w:rsidRPr="00D866AD">
        <w:rPr>
          <w:spacing w:val="0"/>
        </w:rPr>
        <w:t xml:space="preserve"> </w:t>
      </w:r>
      <w:r w:rsidR="00EF66F8" w:rsidRPr="00D866AD">
        <w:rPr>
          <w:spacing w:val="0"/>
        </w:rPr>
        <w:t xml:space="preserve">  </w:t>
      </w:r>
      <w:r w:rsidR="00160CB7" w:rsidRPr="00D866AD">
        <w:rPr>
          <w:spacing w:val="0"/>
        </w:rPr>
        <w:t xml:space="preserve"> </w:t>
      </w:r>
      <w:r w:rsidR="004D0024" w:rsidRPr="00D866AD">
        <w:rPr>
          <w:spacing w:val="0"/>
        </w:rPr>
        <w:t xml:space="preserve"> </w:t>
      </w:r>
      <w:r w:rsidR="00EB39D6" w:rsidRPr="00D866AD">
        <w:rPr>
          <w:spacing w:val="0"/>
        </w:rPr>
        <w:t xml:space="preserve"> </w:t>
      </w:r>
      <w:r w:rsidR="001B7E0C" w:rsidRPr="00D866AD">
        <w:rPr>
          <w:spacing w:val="0"/>
        </w:rPr>
        <w:t xml:space="preserve">   </w:t>
      </w:r>
      <w:r w:rsidR="00143C00" w:rsidRPr="00D866AD">
        <w:rPr>
          <w:spacing w:val="0"/>
        </w:rPr>
        <w:t xml:space="preserve">  </w:t>
      </w:r>
      <w:r w:rsidR="006B67E3" w:rsidRPr="00D866AD">
        <w:rPr>
          <w:spacing w:val="0"/>
        </w:rPr>
        <w:t xml:space="preserve">  </w:t>
      </w:r>
      <w:r w:rsidR="00C63E7C" w:rsidRPr="00D866AD">
        <w:rPr>
          <w:spacing w:val="0"/>
        </w:rPr>
        <w:t xml:space="preserve"> </w:t>
      </w:r>
      <w:r w:rsidR="000F4014" w:rsidRPr="00D866AD">
        <w:rPr>
          <w:spacing w:val="0"/>
        </w:rPr>
        <w:t xml:space="preserve">   </w:t>
      </w:r>
      <w:r w:rsidR="00C63E7C" w:rsidRPr="00D866AD">
        <w:rPr>
          <w:spacing w:val="0"/>
        </w:rPr>
        <w:t xml:space="preserve"> </w:t>
      </w:r>
      <w:r w:rsidR="000D07CF" w:rsidRPr="00D866AD">
        <w:rPr>
          <w:spacing w:val="0"/>
        </w:rPr>
        <w:t>20</w:t>
      </w:r>
      <w:r w:rsidRPr="00D866AD">
        <w:rPr>
          <w:spacing w:val="0"/>
        </w:rPr>
        <w:t xml:space="preserve"> </w:t>
      </w:r>
      <w:r w:rsidR="00A672AF" w:rsidRPr="00D866AD">
        <w:rPr>
          <w:spacing w:val="0"/>
        </w:rPr>
        <w:t>дека</w:t>
      </w:r>
      <w:r w:rsidR="00F85525" w:rsidRPr="00D866AD">
        <w:rPr>
          <w:spacing w:val="0"/>
        </w:rPr>
        <w:t>бр</w:t>
      </w:r>
      <w:r w:rsidR="009A53DF" w:rsidRPr="00D866AD">
        <w:rPr>
          <w:spacing w:val="0"/>
        </w:rPr>
        <w:t>я</w:t>
      </w:r>
      <w:r w:rsidRPr="00D866AD">
        <w:rPr>
          <w:spacing w:val="0"/>
        </w:rPr>
        <w:t xml:space="preserve"> 20</w:t>
      </w:r>
      <w:r w:rsidR="007626B4" w:rsidRPr="00D866AD">
        <w:rPr>
          <w:spacing w:val="0"/>
        </w:rPr>
        <w:t>2</w:t>
      </w:r>
      <w:r w:rsidR="00D90EA0" w:rsidRPr="00D866AD">
        <w:rPr>
          <w:spacing w:val="0"/>
        </w:rPr>
        <w:t>3</w:t>
      </w:r>
      <w:r w:rsidRPr="00D866AD">
        <w:rPr>
          <w:spacing w:val="0"/>
        </w:rPr>
        <w:t xml:space="preserve"> года</w:t>
      </w:r>
    </w:p>
    <w:p w:rsidR="001B7324" w:rsidRPr="00D866AD" w:rsidRDefault="001B7324" w:rsidP="00E511C4">
      <w:pPr>
        <w:jc w:val="both"/>
        <w:rPr>
          <w:spacing w:val="0"/>
        </w:rPr>
      </w:pPr>
    </w:p>
    <w:p w:rsidR="00A33D3F" w:rsidRPr="00D866AD" w:rsidRDefault="006F3D0B" w:rsidP="006F3D0B">
      <w:pPr>
        <w:ind w:firstLine="709"/>
        <w:jc w:val="both"/>
        <w:rPr>
          <w:spacing w:val="0"/>
        </w:rPr>
      </w:pPr>
      <w:r w:rsidRPr="00D866AD">
        <w:rPr>
          <w:b/>
          <w:spacing w:val="0"/>
        </w:rPr>
        <w:t>Статья 1.</w:t>
      </w:r>
      <w:r w:rsidRPr="00D866AD">
        <w:rPr>
          <w:spacing w:val="0"/>
        </w:rPr>
        <w:t xml:space="preserve"> Внести в Закон Приднестровской Молдавской Республики </w:t>
      </w:r>
      <w:r w:rsidRPr="00D866AD">
        <w:rPr>
          <w:spacing w:val="0"/>
        </w:rPr>
        <w:br/>
        <w:t>от 26 ноября 2018 года № 318-З-</w:t>
      </w:r>
      <w:r w:rsidRPr="00D866AD">
        <w:rPr>
          <w:spacing w:val="0"/>
          <w:lang w:val="en-US"/>
        </w:rPr>
        <w:t>VI</w:t>
      </w:r>
      <w:r w:rsidRPr="00D866AD">
        <w:rPr>
          <w:spacing w:val="0"/>
        </w:rPr>
        <w:t xml:space="preserve"> «О закупках в Приднестровской Молдавской Республике» (САЗ 18-48) с изменениями и дополнениями, внесенными законами Приднестровской Молдавской Республики </w:t>
      </w:r>
      <w:r w:rsidRPr="00D866AD">
        <w:rPr>
          <w:spacing w:val="0"/>
        </w:rPr>
        <w:br/>
        <w:t xml:space="preserve">от 27 декабря 2019 года № 258-ЗИД-VI (САЗ 19-50); от 7 июля 2020 года </w:t>
      </w:r>
      <w:r w:rsidRPr="00D866AD">
        <w:rPr>
          <w:spacing w:val="0"/>
        </w:rPr>
        <w:br/>
        <w:t xml:space="preserve">№ 83-ЗИД-VI (САЗ 20-28); от 14 декабря 2020 года № 220-ЗИД-VI </w:t>
      </w:r>
      <w:r w:rsidRPr="00D866AD">
        <w:rPr>
          <w:spacing w:val="0"/>
        </w:rPr>
        <w:br/>
        <w:t>(САЗ 20-51); от 25 февраля 2021 года № 15-ЗИД-VII (САЗ 21-8); от 22 марта 2021 года № 43-ЗИД-VII (САЗ 21-12); от 7 июля 2021 года № 150-ЗИД-VI</w:t>
      </w:r>
      <w:r w:rsidRPr="00D866AD">
        <w:rPr>
          <w:spacing w:val="0"/>
          <w:lang w:val="en-US"/>
        </w:rPr>
        <w:t>I</w:t>
      </w:r>
      <w:r w:rsidRPr="00D866AD">
        <w:rPr>
          <w:spacing w:val="0"/>
        </w:rPr>
        <w:t xml:space="preserve"> (САЗ 21-27); от 26 июля 2021 года № 187-ЗИ-</w:t>
      </w:r>
      <w:r w:rsidRPr="00D866AD">
        <w:rPr>
          <w:spacing w:val="0"/>
          <w:lang w:val="en-US"/>
        </w:rPr>
        <w:t>VII</w:t>
      </w:r>
      <w:r w:rsidRPr="00D866AD">
        <w:rPr>
          <w:spacing w:val="0"/>
        </w:rPr>
        <w:t xml:space="preserve"> (САЗ 21-30); от </w:t>
      </w:r>
      <w:hyperlink r:id="rId8" w:tgtFrame="_blank" w:history="1">
        <w:r w:rsidRPr="00D866AD">
          <w:rPr>
            <w:spacing w:val="0"/>
          </w:rPr>
          <w:t xml:space="preserve">27 июля </w:t>
        </w:r>
        <w:r w:rsidRPr="00D866AD">
          <w:rPr>
            <w:spacing w:val="0"/>
          </w:rPr>
          <w:br/>
          <w:t>2021 года № 200-ЗИД-VII</w:t>
        </w:r>
      </w:hyperlink>
      <w:r w:rsidRPr="00D866AD">
        <w:rPr>
          <w:spacing w:val="0"/>
        </w:rPr>
        <w:t xml:space="preserve"> (САЗ 21-30); от 22 ноября 2021 года </w:t>
      </w:r>
      <w:r w:rsidRPr="00D866AD">
        <w:rPr>
          <w:spacing w:val="0"/>
        </w:rPr>
        <w:br/>
        <w:t xml:space="preserve">№ 286-ЗИД-VII (САЗ 21-47); от 20 декабря 2021 года № 335-ЗИД-VII </w:t>
      </w:r>
      <w:r w:rsidRPr="00D866AD">
        <w:rPr>
          <w:spacing w:val="0"/>
        </w:rPr>
        <w:br/>
        <w:t xml:space="preserve">(САЗ 21-51); от 30 декабря 2021 года № 365-ЗИД-VII (САЗ 21-52,1); </w:t>
      </w:r>
      <w:r w:rsidRPr="00D866AD">
        <w:rPr>
          <w:spacing w:val="0"/>
        </w:rPr>
        <w:br/>
        <w:t xml:space="preserve">от 13 июля 2022 года № 177-ЗИД-VII (САЗ 22-27); от 25 июля 2022 года </w:t>
      </w:r>
      <w:r w:rsidRPr="00D866AD">
        <w:rPr>
          <w:spacing w:val="0"/>
        </w:rPr>
        <w:br/>
        <w:t>№ 201-ЗИ-</w:t>
      </w:r>
      <w:r w:rsidRPr="00D866AD">
        <w:rPr>
          <w:spacing w:val="0"/>
          <w:lang w:val="en-US"/>
        </w:rPr>
        <w:t>VII</w:t>
      </w:r>
      <w:r w:rsidRPr="00D866AD">
        <w:rPr>
          <w:spacing w:val="0"/>
        </w:rPr>
        <w:t xml:space="preserve"> (САЗ 22-29); от 29 июля 2022 года № 229-ЗИД-</w:t>
      </w:r>
      <w:r w:rsidRPr="00D866AD">
        <w:rPr>
          <w:spacing w:val="0"/>
          <w:lang w:val="en-US"/>
        </w:rPr>
        <w:t>VII</w:t>
      </w:r>
      <w:r w:rsidRPr="00D866AD">
        <w:rPr>
          <w:spacing w:val="0"/>
        </w:rPr>
        <w:t xml:space="preserve"> </w:t>
      </w:r>
      <w:r w:rsidRPr="00D866AD">
        <w:rPr>
          <w:spacing w:val="0"/>
        </w:rPr>
        <w:br/>
        <w:t xml:space="preserve">(САЗ 22-29); от 23 декабря 2022 года № 371-ЗД-VII (САЗ 22-50); </w:t>
      </w:r>
      <w:r w:rsidRPr="00D866AD">
        <w:rPr>
          <w:spacing w:val="0"/>
        </w:rPr>
        <w:br/>
        <w:t>от 29 декабря 2022 года № 398-ЗИД-VII (САЗ 23-1); от 16 февраля 2023 года № 20-ЗИ-VII (САЗ 23-7,1); от 19 апреля 2023 года № 81-ЗИ-</w:t>
      </w:r>
      <w:r w:rsidRPr="00D866AD">
        <w:rPr>
          <w:spacing w:val="0"/>
          <w:lang w:val="en-US"/>
        </w:rPr>
        <w:t>VII</w:t>
      </w:r>
      <w:r w:rsidRPr="00D866AD">
        <w:rPr>
          <w:spacing w:val="0"/>
        </w:rPr>
        <w:t xml:space="preserve"> (САЗ 23-16); от 17 июля 2023 года № 231-ЗИ-</w:t>
      </w:r>
      <w:r w:rsidRPr="00D866AD">
        <w:rPr>
          <w:spacing w:val="0"/>
          <w:lang w:val="en-US"/>
        </w:rPr>
        <w:t>VII</w:t>
      </w:r>
      <w:r w:rsidRPr="00D866AD">
        <w:rPr>
          <w:spacing w:val="0"/>
        </w:rPr>
        <w:t xml:space="preserve"> (САЗ 23-29); от 17 июля 2023 года </w:t>
      </w:r>
      <w:r w:rsidRPr="00D866AD">
        <w:rPr>
          <w:spacing w:val="0"/>
        </w:rPr>
        <w:br/>
        <w:t>№ 232-ЗИ-</w:t>
      </w:r>
      <w:r w:rsidRPr="00D866AD">
        <w:rPr>
          <w:spacing w:val="0"/>
          <w:lang w:val="en-US"/>
        </w:rPr>
        <w:t>VII</w:t>
      </w:r>
      <w:r w:rsidRPr="00D866AD">
        <w:rPr>
          <w:spacing w:val="0"/>
        </w:rPr>
        <w:t xml:space="preserve"> (САЗ 23-29); от 1 декабря 2023 года № 362-ЗД-</w:t>
      </w:r>
      <w:r w:rsidRPr="00D866AD">
        <w:rPr>
          <w:spacing w:val="0"/>
          <w:lang w:val="en-US"/>
        </w:rPr>
        <w:t>VII</w:t>
      </w:r>
      <w:r w:rsidRPr="00D866AD">
        <w:rPr>
          <w:spacing w:val="0"/>
        </w:rPr>
        <w:t xml:space="preserve"> (САЗ 23-48); от 7 декабря 2023 года № 368-ЗИД-</w:t>
      </w:r>
      <w:r w:rsidRPr="00D866AD">
        <w:rPr>
          <w:spacing w:val="0"/>
          <w:lang w:val="en-US"/>
        </w:rPr>
        <w:t>VII</w:t>
      </w:r>
      <w:r w:rsidRPr="00D866AD">
        <w:rPr>
          <w:spacing w:val="0"/>
        </w:rPr>
        <w:t xml:space="preserve"> (САЗ 23-49)</w:t>
      </w:r>
      <w:r w:rsidR="00A33D3F" w:rsidRPr="00D866AD">
        <w:rPr>
          <w:spacing w:val="0"/>
        </w:rPr>
        <w:t>, следующие изменения и дополнения.</w:t>
      </w:r>
    </w:p>
    <w:p w:rsidR="00A33D3F" w:rsidRPr="00D866AD" w:rsidRDefault="00A33D3F" w:rsidP="00A33D3F">
      <w:pPr>
        <w:ind w:firstLine="709"/>
        <w:jc w:val="both"/>
        <w:rPr>
          <w:spacing w:val="0"/>
        </w:rPr>
      </w:pPr>
    </w:p>
    <w:p w:rsidR="00FA4C4A" w:rsidRPr="00D866AD" w:rsidRDefault="008C5FB1" w:rsidP="00FA4C4A">
      <w:pPr>
        <w:autoSpaceDE w:val="0"/>
        <w:autoSpaceDN w:val="0"/>
        <w:adjustRightInd w:val="0"/>
        <w:ind w:firstLine="709"/>
        <w:jc w:val="both"/>
        <w:rPr>
          <w:spacing w:val="0"/>
        </w:rPr>
      </w:pPr>
      <w:r w:rsidRPr="00D866AD">
        <w:rPr>
          <w:spacing w:val="0"/>
        </w:rPr>
        <w:t>1</w:t>
      </w:r>
      <w:r w:rsidR="00FA4C4A" w:rsidRPr="00D866AD">
        <w:rPr>
          <w:spacing w:val="0"/>
        </w:rPr>
        <w:t xml:space="preserve">. </w:t>
      </w:r>
      <w:r w:rsidR="00D866AD" w:rsidRPr="00D866AD">
        <w:rPr>
          <w:spacing w:val="0"/>
        </w:rPr>
        <w:t>П</w:t>
      </w:r>
      <w:r w:rsidR="00FA4C4A" w:rsidRPr="00D866AD">
        <w:rPr>
          <w:spacing w:val="0"/>
        </w:rPr>
        <w:t xml:space="preserve">ункт 2 статьи 1 </w:t>
      </w:r>
      <w:r w:rsidR="00D866AD" w:rsidRPr="00D866AD">
        <w:rPr>
          <w:spacing w:val="0"/>
        </w:rPr>
        <w:t xml:space="preserve">дополнить </w:t>
      </w:r>
      <w:r w:rsidR="00FA4C4A" w:rsidRPr="00D866AD">
        <w:rPr>
          <w:spacing w:val="0"/>
        </w:rPr>
        <w:t xml:space="preserve">подпунктами </w:t>
      </w:r>
      <w:r w:rsidR="00D866AD" w:rsidRPr="00D866AD">
        <w:rPr>
          <w:spacing w:val="0"/>
        </w:rPr>
        <w:t>х</w:t>
      </w:r>
      <w:r w:rsidR="00FA4C4A" w:rsidRPr="00D866AD">
        <w:rPr>
          <w:spacing w:val="0"/>
        </w:rPr>
        <w:t xml:space="preserve">) и </w:t>
      </w:r>
      <w:r w:rsidR="00D866AD" w:rsidRPr="00D866AD">
        <w:rPr>
          <w:spacing w:val="0"/>
        </w:rPr>
        <w:t>ц</w:t>
      </w:r>
      <w:r w:rsidR="00FA4C4A" w:rsidRPr="00D866AD">
        <w:rPr>
          <w:spacing w:val="0"/>
        </w:rPr>
        <w:t>) следующего содержания:</w:t>
      </w:r>
    </w:p>
    <w:p w:rsidR="00FA4C4A" w:rsidRPr="00D866AD" w:rsidRDefault="00FA4C4A" w:rsidP="00FA4C4A">
      <w:pPr>
        <w:ind w:firstLine="709"/>
        <w:jc w:val="both"/>
        <w:rPr>
          <w:bCs/>
          <w:spacing w:val="0"/>
        </w:rPr>
      </w:pPr>
      <w:r w:rsidRPr="00D866AD">
        <w:rPr>
          <w:spacing w:val="0"/>
        </w:rPr>
        <w:t>«</w:t>
      </w:r>
      <w:r w:rsidR="00D866AD" w:rsidRPr="00D866AD">
        <w:rPr>
          <w:spacing w:val="0"/>
        </w:rPr>
        <w:t>х</w:t>
      </w:r>
      <w:r w:rsidRPr="00D866AD">
        <w:rPr>
          <w:bCs/>
          <w:spacing w:val="0"/>
        </w:rPr>
        <w:t>) закупкой по государственной целевой программе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w:t>
      </w:r>
      <w:r w:rsidR="00D866AD" w:rsidRPr="00D866AD">
        <w:rPr>
          <w:bCs/>
          <w:spacing w:val="0"/>
        </w:rPr>
        <w:t>–</w:t>
      </w:r>
      <w:r w:rsidRPr="00D866AD">
        <w:rPr>
          <w:bCs/>
          <w:spacing w:val="0"/>
        </w:rPr>
        <w:t>2027 годов»;</w:t>
      </w:r>
    </w:p>
    <w:p w:rsidR="00FA4C4A" w:rsidRPr="00D866AD" w:rsidRDefault="00D866AD" w:rsidP="00FA4C4A">
      <w:pPr>
        <w:autoSpaceDE w:val="0"/>
        <w:autoSpaceDN w:val="0"/>
        <w:adjustRightInd w:val="0"/>
        <w:ind w:firstLine="709"/>
        <w:jc w:val="both"/>
        <w:rPr>
          <w:bCs/>
          <w:spacing w:val="0"/>
        </w:rPr>
      </w:pPr>
      <w:r w:rsidRPr="00D866AD">
        <w:rPr>
          <w:bCs/>
          <w:spacing w:val="0"/>
        </w:rPr>
        <w:t>ц</w:t>
      </w:r>
      <w:r w:rsidR="00FA4C4A" w:rsidRPr="00D866AD">
        <w:rPr>
          <w:bCs/>
          <w:spacing w:val="0"/>
        </w:rPr>
        <w:t>) лечением больных за пределами Приднестровской Молдавской Республики».</w:t>
      </w:r>
    </w:p>
    <w:p w:rsidR="00FA4C4A" w:rsidRPr="00D866AD" w:rsidRDefault="008C5FB1" w:rsidP="00FA4C4A">
      <w:pPr>
        <w:autoSpaceDE w:val="0"/>
        <w:autoSpaceDN w:val="0"/>
        <w:adjustRightInd w:val="0"/>
        <w:ind w:firstLine="709"/>
        <w:jc w:val="both"/>
        <w:rPr>
          <w:spacing w:val="0"/>
        </w:rPr>
      </w:pPr>
      <w:r w:rsidRPr="00D866AD">
        <w:rPr>
          <w:spacing w:val="0"/>
        </w:rPr>
        <w:lastRenderedPageBreak/>
        <w:t>2</w:t>
      </w:r>
      <w:r w:rsidR="00FA4C4A" w:rsidRPr="00D866AD">
        <w:rPr>
          <w:spacing w:val="0"/>
        </w:rPr>
        <w:t>. Подпункт п) статьи 3 изложить в следующей редакции:</w:t>
      </w:r>
    </w:p>
    <w:p w:rsidR="00FA4C4A" w:rsidRPr="00D866AD" w:rsidRDefault="00FA4C4A" w:rsidP="00FA4C4A">
      <w:pPr>
        <w:autoSpaceDE w:val="0"/>
        <w:autoSpaceDN w:val="0"/>
        <w:adjustRightInd w:val="0"/>
        <w:ind w:firstLine="709"/>
        <w:jc w:val="both"/>
        <w:rPr>
          <w:spacing w:val="0"/>
        </w:rPr>
      </w:pPr>
      <w:r w:rsidRPr="00D866AD">
        <w:rPr>
          <w:spacing w:val="0"/>
        </w:rPr>
        <w:t xml:space="preserve">«п) малая закупка – закупка товаров, работ или услуг, размер которой не должен превышать сумму, установленную </w:t>
      </w:r>
      <w:r w:rsidRPr="00D866AD">
        <w:rPr>
          <w:bCs/>
          <w:spacing w:val="0"/>
        </w:rPr>
        <w:t>в подпункте з) пункта 1 статьи 48 настоящего Закона».</w:t>
      </w:r>
    </w:p>
    <w:p w:rsidR="00FA4C4A" w:rsidRPr="00D866AD" w:rsidRDefault="00FA4C4A" w:rsidP="00A33D3F">
      <w:pPr>
        <w:ind w:firstLine="709"/>
        <w:jc w:val="both"/>
        <w:rPr>
          <w:spacing w:val="0"/>
        </w:rPr>
      </w:pPr>
    </w:p>
    <w:p w:rsidR="00BE22E0" w:rsidRPr="00D866AD" w:rsidRDefault="008C5FB1" w:rsidP="00BE22E0">
      <w:pPr>
        <w:ind w:firstLine="709"/>
        <w:jc w:val="both"/>
        <w:rPr>
          <w:spacing w:val="0"/>
        </w:rPr>
      </w:pPr>
      <w:r w:rsidRPr="00D866AD">
        <w:rPr>
          <w:spacing w:val="0"/>
        </w:rPr>
        <w:t>3</w:t>
      </w:r>
      <w:r w:rsidR="00BE22E0" w:rsidRPr="00D866AD">
        <w:rPr>
          <w:spacing w:val="0"/>
        </w:rPr>
        <w:t>. Пункт 4 статьи 4 дополнить частями четвертой и пятой следующего содержания:</w:t>
      </w:r>
    </w:p>
    <w:p w:rsidR="00BE22E0" w:rsidRPr="00D866AD" w:rsidRDefault="00BE22E0" w:rsidP="00BE22E0">
      <w:pPr>
        <w:ind w:firstLine="709"/>
        <w:jc w:val="both"/>
        <w:rPr>
          <w:spacing w:val="0"/>
        </w:rPr>
      </w:pPr>
      <w:r w:rsidRPr="00D866AD">
        <w:rPr>
          <w:spacing w:val="0"/>
        </w:rPr>
        <w:t>«Не допускается размещение в информационной системе информации и документов, содержащих персональные данные.</w:t>
      </w:r>
    </w:p>
    <w:p w:rsidR="00BE22E0" w:rsidRPr="00D866AD" w:rsidRDefault="00BE22E0" w:rsidP="00BE22E0">
      <w:pPr>
        <w:ind w:firstLine="709"/>
        <w:jc w:val="both"/>
        <w:rPr>
          <w:spacing w:val="0"/>
        </w:rPr>
      </w:pPr>
      <w:r w:rsidRPr="00D866AD">
        <w:rPr>
          <w:spacing w:val="0"/>
        </w:rPr>
        <w:t>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rsidR="00BE22E0" w:rsidRPr="00D866AD" w:rsidRDefault="00BE22E0" w:rsidP="00A33D3F">
      <w:pPr>
        <w:ind w:firstLine="709"/>
        <w:jc w:val="both"/>
        <w:rPr>
          <w:spacing w:val="0"/>
        </w:rPr>
      </w:pPr>
    </w:p>
    <w:p w:rsidR="00A33D3F" w:rsidRPr="00D866AD" w:rsidRDefault="008C5FB1" w:rsidP="00A33D3F">
      <w:pPr>
        <w:ind w:firstLine="709"/>
        <w:jc w:val="both"/>
        <w:rPr>
          <w:spacing w:val="0"/>
        </w:rPr>
      </w:pPr>
      <w:r w:rsidRPr="00D866AD">
        <w:rPr>
          <w:spacing w:val="0"/>
        </w:rPr>
        <w:t>4</w:t>
      </w:r>
      <w:r w:rsidR="00A33D3F" w:rsidRPr="00D866AD">
        <w:rPr>
          <w:spacing w:val="0"/>
        </w:rPr>
        <w:t>. Пункт 2 статьи 26 изложить в следующей редакции:</w:t>
      </w:r>
    </w:p>
    <w:p w:rsidR="00A33D3F" w:rsidRPr="00D866AD" w:rsidRDefault="00A33D3F" w:rsidP="00A33D3F">
      <w:pPr>
        <w:ind w:firstLine="709"/>
        <w:jc w:val="both"/>
        <w:outlineLvl w:val="1"/>
        <w:rPr>
          <w:spacing w:val="0"/>
        </w:rPr>
      </w:pPr>
      <w:r w:rsidRPr="00D866AD">
        <w:rPr>
          <w:spacing w:val="0"/>
        </w:rPr>
        <w:t>«</w:t>
      </w:r>
      <w:bookmarkStart w:id="0" w:name="_Hlk126752109"/>
      <w:r w:rsidRPr="00D866AD">
        <w:rPr>
          <w:spacing w:val="0"/>
        </w:rPr>
        <w:t>2. Решение о создании комиссии принимается заказчиком до начала проведения закупки. Заказчик определяет состав комиссии и порядок ее работы. По решению вышестоящего органа заказчик обязан:</w:t>
      </w:r>
    </w:p>
    <w:p w:rsidR="00A33D3F" w:rsidRPr="00D866AD" w:rsidRDefault="00A33D3F" w:rsidP="00A33D3F">
      <w:pPr>
        <w:ind w:firstLine="709"/>
        <w:jc w:val="both"/>
        <w:outlineLvl w:val="1"/>
        <w:rPr>
          <w:spacing w:val="0"/>
        </w:rPr>
      </w:pPr>
      <w:r w:rsidRPr="00D866AD">
        <w:rPr>
          <w:spacing w:val="0"/>
        </w:rPr>
        <w:t>а) включить в состав комиссии представителей общественных организаций, ассоциаций, профессиональных союзов, представителей исполнительных органов государственной власти;</w:t>
      </w:r>
    </w:p>
    <w:p w:rsidR="00A33D3F" w:rsidRPr="00D866AD" w:rsidRDefault="00A33D3F" w:rsidP="00A33D3F">
      <w:pPr>
        <w:ind w:firstLine="709"/>
        <w:jc w:val="both"/>
        <w:outlineLvl w:val="1"/>
        <w:rPr>
          <w:spacing w:val="0"/>
        </w:rPr>
      </w:pPr>
      <w:r w:rsidRPr="00D866AD">
        <w:rPr>
          <w:spacing w:val="0"/>
        </w:rPr>
        <w:t xml:space="preserve">б) обеспечить направление приглашений в срок не позднее 2 (двух) рабочих дней до даты заседания комиссии депутатам Верховного Совета Приднестровской Молдавской Республики, местных Советов народных депутатов городов </w:t>
      </w:r>
      <w:r w:rsidRPr="00D866AD">
        <w:rPr>
          <w:bCs/>
          <w:spacing w:val="0"/>
        </w:rPr>
        <w:t>(районов), сел (поселков)</w:t>
      </w:r>
      <w:r w:rsidRPr="00D866AD">
        <w:rPr>
          <w:spacing w:val="0"/>
        </w:rPr>
        <w:t>, представителям Прокуратуры Приднестровской Молдавской Республики.</w:t>
      </w:r>
    </w:p>
    <w:p w:rsidR="00A33D3F" w:rsidRPr="00D866AD" w:rsidRDefault="00A33D3F" w:rsidP="00A33D3F">
      <w:pPr>
        <w:ind w:firstLine="709"/>
        <w:jc w:val="both"/>
        <w:outlineLvl w:val="1"/>
        <w:rPr>
          <w:spacing w:val="0"/>
        </w:rPr>
      </w:pPr>
      <w:r w:rsidRPr="00D866AD">
        <w:rPr>
          <w:spacing w:val="0"/>
        </w:rPr>
        <w:t>Председателем комиссии выступает представитель заказчика в лице руководителя или заместителя руководителя заказчика</w:t>
      </w:r>
      <w:bookmarkEnd w:id="0"/>
      <w:r w:rsidRPr="00D866AD">
        <w:rPr>
          <w:spacing w:val="0"/>
        </w:rPr>
        <w:t>».</w:t>
      </w:r>
    </w:p>
    <w:p w:rsidR="00A33D3F" w:rsidRPr="00D866AD" w:rsidRDefault="00A33D3F" w:rsidP="00A33D3F">
      <w:pPr>
        <w:ind w:firstLine="709"/>
        <w:jc w:val="both"/>
        <w:outlineLvl w:val="1"/>
        <w:rPr>
          <w:spacing w:val="0"/>
        </w:rPr>
      </w:pPr>
    </w:p>
    <w:p w:rsidR="00A33D3F" w:rsidRPr="00D866AD" w:rsidRDefault="008C5FB1" w:rsidP="00A33D3F">
      <w:pPr>
        <w:ind w:firstLine="709"/>
        <w:jc w:val="both"/>
        <w:outlineLvl w:val="1"/>
        <w:rPr>
          <w:spacing w:val="0"/>
        </w:rPr>
      </w:pPr>
      <w:r w:rsidRPr="00D866AD">
        <w:rPr>
          <w:spacing w:val="0"/>
        </w:rPr>
        <w:t>5</w:t>
      </w:r>
      <w:r w:rsidR="00A33D3F" w:rsidRPr="00D866AD">
        <w:rPr>
          <w:spacing w:val="0"/>
        </w:rPr>
        <w:t>. Статью 39 дополнить пунктом 16 следующего содержания:</w:t>
      </w:r>
    </w:p>
    <w:p w:rsidR="00A33D3F" w:rsidRPr="00D866AD" w:rsidRDefault="00A33D3F" w:rsidP="00A33D3F">
      <w:pPr>
        <w:ind w:firstLine="709"/>
        <w:jc w:val="both"/>
        <w:outlineLvl w:val="1"/>
        <w:rPr>
          <w:spacing w:val="0"/>
        </w:rPr>
      </w:pPr>
      <w:r w:rsidRPr="00D866AD">
        <w:rPr>
          <w:spacing w:val="0"/>
        </w:rPr>
        <w:t>«</w:t>
      </w:r>
      <w:r w:rsidR="00BF78A2" w:rsidRPr="00D866AD">
        <w:rPr>
          <w:bCs/>
          <w:spacing w:val="0"/>
        </w:rPr>
        <w:t xml:space="preserve">16. При </w:t>
      </w:r>
      <w:r w:rsidR="00BF78A2" w:rsidRPr="00D866AD">
        <w:rPr>
          <w:spacing w:val="0"/>
        </w:rPr>
        <w:t>проведении первого этапа открытого аукциона</w:t>
      </w:r>
      <w:r w:rsidR="00BF78A2" w:rsidRPr="00D866AD">
        <w:rPr>
          <w:bCs/>
          <w:spacing w:val="0"/>
        </w:rPr>
        <w:t>, в случае если начальная (максимальная) цена контракта или сумма начальных (максимальных) цен контрактов (при выделении лотов) составляет более 1</w:t>
      </w:r>
      <w:r w:rsidR="00D866AD" w:rsidRPr="00D866AD">
        <w:rPr>
          <w:bCs/>
          <w:spacing w:val="0"/>
        </w:rPr>
        <w:t> </w:t>
      </w:r>
      <w:r w:rsidR="00BF78A2" w:rsidRPr="00D866AD">
        <w:rPr>
          <w:bCs/>
          <w:spacing w:val="0"/>
        </w:rPr>
        <w:t>000</w:t>
      </w:r>
      <w:r w:rsidR="00D866AD" w:rsidRPr="00D866AD">
        <w:rPr>
          <w:bCs/>
          <w:spacing w:val="0"/>
        </w:rPr>
        <w:t> </w:t>
      </w:r>
      <w:r w:rsidR="00BF78A2" w:rsidRPr="00D866AD">
        <w:rPr>
          <w:bCs/>
          <w:spacing w:val="0"/>
        </w:rPr>
        <w:t>000 рублей Приднестровской Молдавской Республики</w:t>
      </w:r>
      <w:r w:rsidR="00D866AD" w:rsidRPr="00D866AD">
        <w:rPr>
          <w:bCs/>
          <w:spacing w:val="0"/>
        </w:rPr>
        <w:t>,</w:t>
      </w:r>
      <w:r w:rsidR="00BF78A2" w:rsidRPr="00D866AD">
        <w:rPr>
          <w:bCs/>
          <w:spacing w:val="0"/>
        </w:rPr>
        <w:t xml:space="preserve"> заказчик</w:t>
      </w:r>
      <w:r w:rsidR="00BF78A2" w:rsidRPr="00D866AD">
        <w:rPr>
          <w:bCs/>
          <w:spacing w:val="0"/>
          <w:lang w:val="x-none"/>
        </w:rPr>
        <w:t xml:space="preserve"> обязан </w:t>
      </w:r>
      <w:r w:rsidR="00BF78A2" w:rsidRPr="00D866AD">
        <w:rPr>
          <w:bCs/>
          <w:spacing w:val="0"/>
        </w:rPr>
        <w:t>обеспечить проведение процедур</w:t>
      </w:r>
      <w:r w:rsidR="00BF78A2" w:rsidRPr="00D866AD">
        <w:rPr>
          <w:bCs/>
          <w:spacing w:val="0"/>
          <w:lang w:val="x-none"/>
        </w:rPr>
        <w:t xml:space="preserve"> вскрыти</w:t>
      </w:r>
      <w:r w:rsidR="00BF78A2" w:rsidRPr="00D866AD">
        <w:rPr>
          <w:bCs/>
          <w:spacing w:val="0"/>
        </w:rPr>
        <w:t>я</w:t>
      </w:r>
      <w:r w:rsidR="00BF78A2" w:rsidRPr="00D866AD">
        <w:rPr>
          <w:bCs/>
          <w:spacing w:val="0"/>
          <w:lang w:val="x-none"/>
        </w:rPr>
        <w:t xml:space="preserve"> конвертов с заявками</w:t>
      </w:r>
      <w:r w:rsidR="00BF78A2" w:rsidRPr="00D866AD">
        <w:rPr>
          <w:bCs/>
          <w:spacing w:val="0"/>
        </w:rPr>
        <w:t>,</w:t>
      </w:r>
      <w:r w:rsidR="00BF78A2" w:rsidRPr="00D866AD">
        <w:rPr>
          <w:bCs/>
          <w:spacing w:val="0"/>
          <w:lang w:val="x-none"/>
        </w:rPr>
        <w:t xml:space="preserve"> рассмотрени</w:t>
      </w:r>
      <w:r w:rsidR="00BF78A2" w:rsidRPr="00D866AD">
        <w:rPr>
          <w:bCs/>
          <w:spacing w:val="0"/>
        </w:rPr>
        <w:t>я</w:t>
      </w:r>
      <w:r w:rsidR="00BF78A2" w:rsidRPr="00D866AD">
        <w:rPr>
          <w:bCs/>
          <w:spacing w:val="0"/>
          <w:lang w:val="x-none"/>
        </w:rPr>
        <w:t xml:space="preserve"> и оценк</w:t>
      </w:r>
      <w:r w:rsidR="00BF78A2" w:rsidRPr="00D866AD">
        <w:rPr>
          <w:bCs/>
          <w:spacing w:val="0"/>
        </w:rPr>
        <w:t>и</w:t>
      </w:r>
      <w:r w:rsidR="00BF78A2" w:rsidRPr="00D866AD">
        <w:rPr>
          <w:bCs/>
          <w:spacing w:val="0"/>
          <w:lang w:val="x-none"/>
        </w:rPr>
        <w:t xml:space="preserve"> заявок на участие в открытом аукционе с обязательным ведением </w:t>
      </w:r>
      <w:r w:rsidR="00BF78A2" w:rsidRPr="00D866AD">
        <w:rPr>
          <w:bCs/>
          <w:spacing w:val="0"/>
        </w:rPr>
        <w:t>аудиовизуальной записи»</w:t>
      </w:r>
      <w:r w:rsidR="00BF78A2" w:rsidRPr="00D866AD">
        <w:rPr>
          <w:bCs/>
          <w:spacing w:val="0"/>
          <w:lang w:val="x-none"/>
        </w:rPr>
        <w:t>.</w:t>
      </w:r>
    </w:p>
    <w:p w:rsidR="00A33D3F" w:rsidRPr="00D866AD" w:rsidRDefault="00A33D3F" w:rsidP="00A33D3F">
      <w:pPr>
        <w:ind w:firstLine="709"/>
        <w:jc w:val="both"/>
        <w:outlineLvl w:val="1"/>
        <w:rPr>
          <w:spacing w:val="0"/>
        </w:rPr>
      </w:pPr>
    </w:p>
    <w:p w:rsidR="00A33D3F" w:rsidRPr="00D866AD" w:rsidRDefault="008C5FB1" w:rsidP="00A33D3F">
      <w:pPr>
        <w:ind w:firstLine="709"/>
        <w:jc w:val="both"/>
        <w:outlineLvl w:val="1"/>
        <w:rPr>
          <w:spacing w:val="0"/>
        </w:rPr>
      </w:pPr>
      <w:r w:rsidRPr="00D866AD">
        <w:rPr>
          <w:spacing w:val="0"/>
        </w:rPr>
        <w:t>6</w:t>
      </w:r>
      <w:r w:rsidR="00A33D3F" w:rsidRPr="00D866AD">
        <w:rPr>
          <w:spacing w:val="0"/>
        </w:rPr>
        <w:t xml:space="preserve">. Пункт 3 статьи 40 </w:t>
      </w:r>
      <w:r w:rsidR="000E0AC3" w:rsidRPr="00D866AD">
        <w:rPr>
          <w:spacing w:val="0"/>
        </w:rPr>
        <w:t>изложить в</w:t>
      </w:r>
      <w:r w:rsidR="00A33D3F" w:rsidRPr="00D866AD">
        <w:rPr>
          <w:spacing w:val="0"/>
        </w:rPr>
        <w:t xml:space="preserve"> следующе</w:t>
      </w:r>
      <w:r w:rsidR="000E0AC3" w:rsidRPr="00D866AD">
        <w:rPr>
          <w:spacing w:val="0"/>
        </w:rPr>
        <w:t>й</w:t>
      </w:r>
      <w:r w:rsidR="00A33D3F" w:rsidRPr="00D866AD">
        <w:rPr>
          <w:spacing w:val="0"/>
        </w:rPr>
        <w:t xml:space="preserve"> </w:t>
      </w:r>
      <w:r w:rsidR="000E0AC3" w:rsidRPr="00D866AD">
        <w:rPr>
          <w:spacing w:val="0"/>
        </w:rPr>
        <w:t>редакции</w:t>
      </w:r>
      <w:r w:rsidR="00A33D3F" w:rsidRPr="00D866AD">
        <w:rPr>
          <w:spacing w:val="0"/>
        </w:rPr>
        <w:t>:</w:t>
      </w:r>
    </w:p>
    <w:p w:rsidR="000E0AC3" w:rsidRPr="00D866AD" w:rsidRDefault="007B40B4" w:rsidP="000E0AC3">
      <w:pPr>
        <w:ind w:left="35" w:firstLine="674"/>
        <w:jc w:val="both"/>
        <w:outlineLvl w:val="1"/>
        <w:rPr>
          <w:bCs/>
          <w:spacing w:val="0"/>
        </w:rPr>
      </w:pPr>
      <w:r w:rsidRPr="00D866AD">
        <w:rPr>
          <w:bCs/>
          <w:spacing w:val="0"/>
        </w:rPr>
        <w:t>«</w:t>
      </w:r>
      <w:r w:rsidR="000E0AC3" w:rsidRPr="00D866AD">
        <w:rPr>
          <w:bCs/>
          <w:spacing w:val="0"/>
        </w:rPr>
        <w:t xml:space="preserve">3. Открытый аукцион проводится аукционистом в присутствии секретаря и участников открытого аукциона с обязательным ведением аудиовизуальной записи открытого аукциона. </w:t>
      </w:r>
    </w:p>
    <w:p w:rsidR="000E0AC3" w:rsidRPr="00D866AD" w:rsidRDefault="000E0AC3" w:rsidP="000E0AC3">
      <w:pPr>
        <w:ind w:left="35" w:firstLine="674"/>
        <w:jc w:val="both"/>
        <w:outlineLvl w:val="1"/>
        <w:rPr>
          <w:spacing w:val="0"/>
        </w:rPr>
      </w:pPr>
      <w:r w:rsidRPr="00D866AD">
        <w:rPr>
          <w:spacing w:val="0"/>
        </w:rPr>
        <w:t>Аукционист в течение рабочего дня, следующего за днем подписания протокола открытого аукциона, передает аудиовизуальную запись второго этапа открытого аукциона заказчику».</w:t>
      </w:r>
    </w:p>
    <w:p w:rsidR="00A33D3F" w:rsidRPr="00D866AD" w:rsidRDefault="008C5FB1" w:rsidP="00A33D3F">
      <w:pPr>
        <w:ind w:firstLine="709"/>
        <w:jc w:val="both"/>
        <w:outlineLvl w:val="1"/>
        <w:rPr>
          <w:spacing w:val="0"/>
        </w:rPr>
      </w:pPr>
      <w:r w:rsidRPr="00D866AD">
        <w:rPr>
          <w:spacing w:val="0"/>
        </w:rPr>
        <w:lastRenderedPageBreak/>
        <w:t>7</w:t>
      </w:r>
      <w:r w:rsidR="00A33D3F" w:rsidRPr="00D866AD">
        <w:rPr>
          <w:spacing w:val="0"/>
        </w:rPr>
        <w:t>. Пункт 12 статьи 40 изложить в следующей редакции:</w:t>
      </w:r>
    </w:p>
    <w:p w:rsidR="00A33D3F" w:rsidRPr="00D866AD" w:rsidRDefault="00A33D3F" w:rsidP="00A33D3F">
      <w:pPr>
        <w:ind w:firstLine="709"/>
        <w:jc w:val="both"/>
        <w:outlineLvl w:val="1"/>
        <w:rPr>
          <w:spacing w:val="0"/>
        </w:rPr>
      </w:pPr>
      <w:r w:rsidRPr="00D866AD">
        <w:rPr>
          <w:spacing w:val="0"/>
        </w:rPr>
        <w:t>«</w:t>
      </w:r>
      <w:r w:rsidR="00037ACC" w:rsidRPr="00D866AD">
        <w:rPr>
          <w:spacing w:val="0"/>
        </w:rPr>
        <w:t>12. Протокол вскрытия конвертов с заявками на участие в открытом аукционе и 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открытого аукциона; заявки на участие в открытом аукционе; документация об открытом аукционе; изменения, внесенные в документацию об открытом аукционе, и разъяснения документации об открытом аукционе, иная информация и документы, сформированные и полученные в целях определения поставщика (подрядчика, исполнителя)</w:t>
      </w:r>
      <w:r w:rsidR="006D2945">
        <w:rPr>
          <w:spacing w:val="0"/>
        </w:rPr>
        <w:t>;</w:t>
      </w:r>
      <w:r w:rsidR="00037ACC" w:rsidRPr="00D866AD">
        <w:rPr>
          <w:spacing w:val="0"/>
        </w:rPr>
        <w:t xml:space="preserve"> аудиовизуальн</w:t>
      </w:r>
      <w:r w:rsidR="006D2945">
        <w:rPr>
          <w:spacing w:val="0"/>
        </w:rPr>
        <w:t>ые</w:t>
      </w:r>
      <w:r w:rsidR="00037ACC" w:rsidRPr="00D866AD">
        <w:rPr>
          <w:spacing w:val="0"/>
        </w:rPr>
        <w:t xml:space="preserve"> записи – хранятся заказчиком в течение </w:t>
      </w:r>
      <w:r w:rsidR="00D866AD">
        <w:rPr>
          <w:spacing w:val="0"/>
        </w:rPr>
        <w:br/>
      </w:r>
      <w:r w:rsidR="00037ACC" w:rsidRPr="00D866AD">
        <w:rPr>
          <w:spacing w:val="0"/>
        </w:rPr>
        <w:t>5 (пяти) лет</w:t>
      </w:r>
      <w:r w:rsidRPr="00D866AD">
        <w:rPr>
          <w:spacing w:val="0"/>
        </w:rPr>
        <w:t>».</w:t>
      </w:r>
    </w:p>
    <w:p w:rsidR="00A33D3F" w:rsidRPr="00D866AD" w:rsidRDefault="00A33D3F" w:rsidP="00A33D3F">
      <w:pPr>
        <w:ind w:firstLine="709"/>
        <w:jc w:val="both"/>
        <w:outlineLvl w:val="1"/>
        <w:rPr>
          <w:spacing w:val="0"/>
        </w:rPr>
      </w:pPr>
    </w:p>
    <w:p w:rsidR="00BE22E0" w:rsidRPr="00D866AD" w:rsidRDefault="00D866AD" w:rsidP="00BE22E0">
      <w:pPr>
        <w:ind w:firstLine="709"/>
        <w:jc w:val="both"/>
        <w:outlineLvl w:val="1"/>
        <w:rPr>
          <w:spacing w:val="0"/>
        </w:rPr>
      </w:pPr>
      <w:r>
        <w:rPr>
          <w:spacing w:val="0"/>
        </w:rPr>
        <w:t>8</w:t>
      </w:r>
      <w:r w:rsidR="00BE22E0" w:rsidRPr="00D866AD">
        <w:rPr>
          <w:spacing w:val="0"/>
        </w:rPr>
        <w:t>. Подпункт в) пункта 1 статьи 42 исключить.</w:t>
      </w:r>
    </w:p>
    <w:p w:rsidR="00D866AD" w:rsidRDefault="00D866AD" w:rsidP="00D866AD">
      <w:pPr>
        <w:ind w:firstLine="709"/>
        <w:jc w:val="both"/>
        <w:outlineLvl w:val="1"/>
        <w:rPr>
          <w:spacing w:val="0"/>
        </w:rPr>
      </w:pPr>
    </w:p>
    <w:p w:rsidR="00D866AD" w:rsidRPr="00D866AD" w:rsidRDefault="00D866AD" w:rsidP="00D866AD">
      <w:pPr>
        <w:ind w:firstLine="709"/>
        <w:jc w:val="both"/>
        <w:outlineLvl w:val="1"/>
        <w:rPr>
          <w:spacing w:val="0"/>
        </w:rPr>
      </w:pPr>
      <w:r>
        <w:rPr>
          <w:spacing w:val="0"/>
        </w:rPr>
        <w:t>9</w:t>
      </w:r>
      <w:r w:rsidRPr="00D866AD">
        <w:rPr>
          <w:spacing w:val="0"/>
        </w:rPr>
        <w:t>. Подпункт г) пункта 2 статьи 42 исключить.</w:t>
      </w:r>
    </w:p>
    <w:p w:rsidR="00BE22E0" w:rsidRPr="00D866AD" w:rsidRDefault="00BE22E0" w:rsidP="00A33D3F">
      <w:pPr>
        <w:ind w:firstLine="709"/>
        <w:jc w:val="both"/>
        <w:outlineLvl w:val="1"/>
        <w:rPr>
          <w:spacing w:val="0"/>
        </w:rPr>
      </w:pPr>
    </w:p>
    <w:p w:rsidR="00FA4C4A" w:rsidRPr="00D866AD" w:rsidRDefault="008C5FB1" w:rsidP="00FA4C4A">
      <w:pPr>
        <w:autoSpaceDE w:val="0"/>
        <w:autoSpaceDN w:val="0"/>
        <w:adjustRightInd w:val="0"/>
        <w:ind w:firstLine="709"/>
        <w:jc w:val="both"/>
        <w:rPr>
          <w:spacing w:val="0"/>
        </w:rPr>
      </w:pPr>
      <w:r w:rsidRPr="00D866AD">
        <w:rPr>
          <w:spacing w:val="0"/>
        </w:rPr>
        <w:t>10</w:t>
      </w:r>
      <w:r w:rsidR="00FA4C4A" w:rsidRPr="00D866AD">
        <w:rPr>
          <w:spacing w:val="0"/>
        </w:rPr>
        <w:t>. Подпункт в) пункта 2 статьи 44 изложить в следующей редакции:</w:t>
      </w:r>
    </w:p>
    <w:p w:rsidR="00FA4C4A" w:rsidRPr="00D866AD" w:rsidRDefault="00FA4C4A" w:rsidP="00FA4C4A">
      <w:pPr>
        <w:autoSpaceDE w:val="0"/>
        <w:autoSpaceDN w:val="0"/>
        <w:adjustRightInd w:val="0"/>
        <w:ind w:firstLine="709"/>
        <w:jc w:val="both"/>
        <w:rPr>
          <w:bCs/>
          <w:spacing w:val="0"/>
        </w:rPr>
      </w:pPr>
      <w:r w:rsidRPr="00D866AD">
        <w:rPr>
          <w:bCs/>
          <w:spacing w:val="0"/>
        </w:rPr>
        <w:t>«в)</w:t>
      </w:r>
      <w:r w:rsidRPr="00D866AD">
        <w:rPr>
          <w:spacing w:val="0"/>
        </w:rPr>
        <w:t xml:space="preserve"> </w:t>
      </w:r>
      <w:r w:rsidRPr="00D866AD">
        <w:rPr>
          <w:bCs/>
          <w:spacing w:val="0"/>
        </w:rPr>
        <w:t>если при определении поставщика (подрядчика, исполнителя) сумма закупки не превышает 300 000 рублей</w:t>
      </w:r>
      <w:r w:rsidR="00D866AD">
        <w:rPr>
          <w:bCs/>
          <w:spacing w:val="0"/>
        </w:rPr>
        <w:t xml:space="preserve"> Приднестровской Молдавской Республики</w:t>
      </w:r>
      <w:r w:rsidRPr="00D866AD">
        <w:rPr>
          <w:bCs/>
          <w:spacing w:val="0"/>
        </w:rPr>
        <w:t>».</w:t>
      </w:r>
    </w:p>
    <w:p w:rsidR="00FA4C4A" w:rsidRPr="00D866AD" w:rsidRDefault="00FA4C4A" w:rsidP="00A33D3F">
      <w:pPr>
        <w:ind w:firstLine="709"/>
        <w:jc w:val="both"/>
        <w:outlineLvl w:val="1"/>
        <w:rPr>
          <w:spacing w:val="0"/>
        </w:rPr>
      </w:pPr>
    </w:p>
    <w:p w:rsidR="00A33D3F" w:rsidRPr="00D866AD" w:rsidRDefault="008C5FB1" w:rsidP="00A33D3F">
      <w:pPr>
        <w:ind w:firstLine="709"/>
        <w:jc w:val="both"/>
        <w:outlineLvl w:val="1"/>
        <w:rPr>
          <w:spacing w:val="0"/>
        </w:rPr>
      </w:pPr>
      <w:r w:rsidRPr="00D866AD">
        <w:rPr>
          <w:spacing w:val="0"/>
        </w:rPr>
        <w:t>11</w:t>
      </w:r>
      <w:r w:rsidR="00A33D3F" w:rsidRPr="00D866AD">
        <w:rPr>
          <w:spacing w:val="0"/>
        </w:rPr>
        <w:t>. Статью 44 дополнить пунктом 23 следующего содержания:</w:t>
      </w:r>
    </w:p>
    <w:p w:rsidR="00037ACC" w:rsidRPr="00D866AD" w:rsidRDefault="00A33D3F" w:rsidP="00037ACC">
      <w:pPr>
        <w:ind w:firstLine="709"/>
        <w:jc w:val="both"/>
        <w:rPr>
          <w:spacing w:val="0"/>
        </w:rPr>
      </w:pPr>
      <w:r w:rsidRPr="00D866AD">
        <w:rPr>
          <w:spacing w:val="0"/>
        </w:rPr>
        <w:t>«</w:t>
      </w:r>
      <w:r w:rsidR="00037ACC" w:rsidRPr="00D866AD">
        <w:rPr>
          <w:spacing w:val="0"/>
        </w:rPr>
        <w:t xml:space="preserve">23. 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w:t>
      </w:r>
      <w:r w:rsidR="00037ACC" w:rsidRPr="00D866AD">
        <w:rPr>
          <w:spacing w:val="0"/>
        </w:rPr>
        <w:br/>
        <w:t xml:space="preserve">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 окончательных предложений с учетом заявлений участников </w:t>
      </w:r>
      <w:r w:rsidR="00037ACC" w:rsidRPr="00D866AD">
        <w:rPr>
          <w:spacing w:val="0"/>
        </w:rPr>
        <w:br/>
        <w:t>о снижении предлагаемой цены контракта с ведением аудиовизуальной записи.</w:t>
      </w:r>
    </w:p>
    <w:p w:rsidR="00037ACC" w:rsidRPr="00D866AD" w:rsidRDefault="00037ACC" w:rsidP="00037ACC">
      <w:pPr>
        <w:ind w:firstLine="709"/>
        <w:jc w:val="both"/>
        <w:rPr>
          <w:spacing w:val="0"/>
        </w:rPr>
      </w:pPr>
      <w:r w:rsidRPr="00D866AD">
        <w:rPr>
          <w:spacing w:val="0"/>
        </w:rPr>
        <w:t>При проведении запроса предложений, в случае если начальная (максимальная) цена контракта или сумма начальных (максимальных) цен контрактов (при выделении лотов) составляет более 1</w:t>
      </w:r>
      <w:r w:rsidR="00D866AD">
        <w:rPr>
          <w:spacing w:val="0"/>
        </w:rPr>
        <w:t> </w:t>
      </w:r>
      <w:r w:rsidRPr="00D866AD">
        <w:rPr>
          <w:spacing w:val="0"/>
        </w:rPr>
        <w:t>000</w:t>
      </w:r>
      <w:r w:rsidR="00D866AD">
        <w:rPr>
          <w:spacing w:val="0"/>
        </w:rPr>
        <w:t> </w:t>
      </w:r>
      <w:r w:rsidRPr="00D866AD">
        <w:rPr>
          <w:spacing w:val="0"/>
        </w:rPr>
        <w:t>000 рублей Приднестровской Молдавской Республики, заказчик</w:t>
      </w:r>
      <w:r w:rsidRPr="00D866AD">
        <w:rPr>
          <w:spacing w:val="0"/>
          <w:lang w:val="x-none"/>
        </w:rPr>
        <w:t xml:space="preserve"> обязан</w:t>
      </w:r>
      <w:r w:rsidRPr="00D866AD">
        <w:rPr>
          <w:spacing w:val="0"/>
        </w:rPr>
        <w:t xml:space="preserve"> обеспечить проведение процедур</w:t>
      </w:r>
      <w:r w:rsidRPr="00D866AD">
        <w:rPr>
          <w:spacing w:val="0"/>
          <w:lang w:val="x-none"/>
        </w:rPr>
        <w:t xml:space="preserve"> вскрыти</w:t>
      </w:r>
      <w:r w:rsidRPr="00D866AD">
        <w:rPr>
          <w:spacing w:val="0"/>
        </w:rPr>
        <w:t>я</w:t>
      </w:r>
      <w:r w:rsidRPr="00D866AD">
        <w:rPr>
          <w:spacing w:val="0"/>
          <w:lang w:val="x-none"/>
        </w:rPr>
        <w:t xml:space="preserve"> конвертов с заявками и открыти</w:t>
      </w:r>
      <w:r w:rsidRPr="00D866AD">
        <w:rPr>
          <w:spacing w:val="0"/>
        </w:rPr>
        <w:t>я</w:t>
      </w:r>
      <w:r w:rsidRPr="00D866AD">
        <w:rPr>
          <w:spacing w:val="0"/>
          <w:lang w:val="x-none"/>
        </w:rPr>
        <w:t xml:space="preserve"> доступа к поданным в форме электронных документов заявк</w:t>
      </w:r>
      <w:r w:rsidRPr="00D866AD">
        <w:rPr>
          <w:spacing w:val="0"/>
        </w:rPr>
        <w:t>ам</w:t>
      </w:r>
      <w:r w:rsidRPr="00D866AD">
        <w:rPr>
          <w:spacing w:val="0"/>
          <w:lang w:val="x-none"/>
        </w:rPr>
        <w:t>, рассмотрени</w:t>
      </w:r>
      <w:r w:rsidRPr="00D866AD">
        <w:rPr>
          <w:spacing w:val="0"/>
        </w:rPr>
        <w:t>я</w:t>
      </w:r>
      <w:r w:rsidRPr="00D866AD">
        <w:rPr>
          <w:spacing w:val="0"/>
          <w:lang w:val="x-none"/>
        </w:rPr>
        <w:t xml:space="preserve"> заявок, вскрыти</w:t>
      </w:r>
      <w:r w:rsidRPr="00D866AD">
        <w:rPr>
          <w:spacing w:val="0"/>
        </w:rPr>
        <w:t>я</w:t>
      </w:r>
      <w:r w:rsidRPr="00D866AD">
        <w:rPr>
          <w:spacing w:val="0"/>
          <w:lang w:val="x-none"/>
        </w:rPr>
        <w:t xml:space="preserve"> конвертов с окончательными предложениями и открыти</w:t>
      </w:r>
      <w:r w:rsidRPr="00D866AD">
        <w:rPr>
          <w:spacing w:val="0"/>
        </w:rPr>
        <w:t>я</w:t>
      </w:r>
      <w:r w:rsidRPr="00D866AD">
        <w:rPr>
          <w:spacing w:val="0"/>
          <w:lang w:val="x-none"/>
        </w:rPr>
        <w:t xml:space="preserve"> доступа к поданным в форме электронных документов окончательным предложениям</w:t>
      </w:r>
      <w:r w:rsidRPr="00D866AD">
        <w:rPr>
          <w:spacing w:val="0"/>
        </w:rPr>
        <w:t>,</w:t>
      </w:r>
      <w:r w:rsidRPr="00D866AD">
        <w:rPr>
          <w:spacing w:val="0"/>
          <w:lang w:val="x-none"/>
        </w:rPr>
        <w:t xml:space="preserve"> </w:t>
      </w:r>
      <w:r w:rsidRPr="00D866AD">
        <w:rPr>
          <w:spacing w:val="0"/>
        </w:rPr>
        <w:t xml:space="preserve">оценки окончательных предложений, предложения снизить предлагаемую участниками запроса предложений цену контракта, определения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w:t>
      </w:r>
      <w:r w:rsidRPr="00D866AD">
        <w:rPr>
          <w:spacing w:val="0"/>
          <w:lang w:val="x-none"/>
        </w:rPr>
        <w:t xml:space="preserve">с обязательным ведением </w:t>
      </w:r>
      <w:r w:rsidRPr="00D866AD">
        <w:rPr>
          <w:spacing w:val="0"/>
        </w:rPr>
        <w:t>аудиовизуальной записи.</w:t>
      </w:r>
    </w:p>
    <w:p w:rsidR="00037ACC" w:rsidRPr="008E1832" w:rsidRDefault="00037ACC" w:rsidP="00037ACC">
      <w:pPr>
        <w:ind w:firstLine="709"/>
        <w:jc w:val="both"/>
        <w:rPr>
          <w:spacing w:val="0"/>
        </w:rPr>
      </w:pPr>
      <w:r w:rsidRPr="00D866AD">
        <w:rPr>
          <w:spacing w:val="0"/>
        </w:rPr>
        <w:lastRenderedPageBreak/>
        <w:t xml:space="preserve">Итоговый протокол, протокол проведения запроса предложений, заявки на участие в запросе предложений; документация о проведении запроса предложений, иная информация и документы, сформированные и полученные </w:t>
      </w:r>
      <w:r w:rsidRPr="00D866AD">
        <w:rPr>
          <w:spacing w:val="0"/>
        </w:rPr>
        <w:br/>
        <w:t xml:space="preserve">в целях </w:t>
      </w:r>
      <w:r w:rsidRPr="008E1832">
        <w:rPr>
          <w:spacing w:val="0"/>
        </w:rPr>
        <w:t>определения поставщика (подрядчика, исполнителя)</w:t>
      </w:r>
      <w:r w:rsidR="00823DD5">
        <w:rPr>
          <w:spacing w:val="0"/>
        </w:rPr>
        <w:t>;</w:t>
      </w:r>
      <w:r w:rsidRPr="008E1832">
        <w:rPr>
          <w:spacing w:val="0"/>
        </w:rPr>
        <w:t xml:space="preserve"> аудиовизуальн</w:t>
      </w:r>
      <w:r w:rsidR="00823DD5">
        <w:rPr>
          <w:spacing w:val="0"/>
        </w:rPr>
        <w:t>ые</w:t>
      </w:r>
      <w:r w:rsidRPr="008E1832">
        <w:rPr>
          <w:spacing w:val="0"/>
        </w:rPr>
        <w:t xml:space="preserve"> записи – хранятся заказчиком в течение 5 (пяти) лет».</w:t>
      </w:r>
    </w:p>
    <w:p w:rsidR="00A33D3F" w:rsidRPr="008E1832" w:rsidRDefault="00A33D3F" w:rsidP="00A33D3F">
      <w:pPr>
        <w:ind w:firstLine="709"/>
        <w:jc w:val="both"/>
        <w:outlineLvl w:val="1"/>
        <w:rPr>
          <w:spacing w:val="0"/>
        </w:rPr>
      </w:pPr>
    </w:p>
    <w:p w:rsidR="00601046" w:rsidRPr="008E1832" w:rsidRDefault="008C5FB1" w:rsidP="00601046">
      <w:pPr>
        <w:ind w:firstLine="709"/>
        <w:jc w:val="both"/>
        <w:outlineLvl w:val="1"/>
        <w:rPr>
          <w:spacing w:val="0"/>
        </w:rPr>
      </w:pPr>
      <w:r w:rsidRPr="008E1832">
        <w:rPr>
          <w:spacing w:val="0"/>
        </w:rPr>
        <w:t>12</w:t>
      </w:r>
      <w:r w:rsidR="00601046" w:rsidRPr="008E1832">
        <w:rPr>
          <w:spacing w:val="0"/>
        </w:rPr>
        <w:t>. Подпункт з) пункта 1 статьи 48 изложить в следующей редакции:</w:t>
      </w:r>
    </w:p>
    <w:p w:rsidR="00601046" w:rsidRPr="008E1832" w:rsidRDefault="00601046" w:rsidP="00601046">
      <w:pPr>
        <w:ind w:firstLine="709"/>
        <w:jc w:val="both"/>
        <w:outlineLvl w:val="1"/>
        <w:rPr>
          <w:bCs/>
          <w:spacing w:val="0"/>
        </w:rPr>
      </w:pPr>
      <w:r w:rsidRPr="008E1832">
        <w:rPr>
          <w:bCs/>
          <w:spacing w:val="0"/>
        </w:rPr>
        <w:t>«з) осуществлени</w:t>
      </w:r>
      <w:r w:rsidR="00D866AD" w:rsidRPr="008E1832">
        <w:rPr>
          <w:bCs/>
          <w:spacing w:val="0"/>
        </w:rPr>
        <w:t>е</w:t>
      </w:r>
      <w:r w:rsidRPr="008E1832">
        <w:rPr>
          <w:bCs/>
          <w:spacing w:val="0"/>
        </w:rPr>
        <w:t xml:space="preserve"> малой закупки:</w:t>
      </w:r>
    </w:p>
    <w:p w:rsidR="00601046" w:rsidRPr="008E1832" w:rsidRDefault="00601046" w:rsidP="00601046">
      <w:pPr>
        <w:ind w:firstLine="709"/>
        <w:jc w:val="both"/>
        <w:outlineLvl w:val="1"/>
        <w:rPr>
          <w:bCs/>
          <w:spacing w:val="0"/>
        </w:rPr>
      </w:pPr>
      <w:r w:rsidRPr="008E1832">
        <w:rPr>
          <w:bCs/>
          <w:spacing w:val="0"/>
        </w:rPr>
        <w:t xml:space="preserve">1) для Правительства Приднестровской Молдавской Республики в лице Аппарата Правительства Приднестровской Молдавской Республики и Верховного </w:t>
      </w:r>
      <w:r w:rsidR="00D866AD" w:rsidRPr="008E1832">
        <w:rPr>
          <w:bCs/>
          <w:spacing w:val="0"/>
        </w:rPr>
        <w:t>С</w:t>
      </w:r>
      <w:r w:rsidRPr="008E1832">
        <w:rPr>
          <w:bCs/>
          <w:spacing w:val="0"/>
        </w:rPr>
        <w:t>овета Приднестровской Молдавской Республики в лице Аппарата Верховного Совета Приднестровской Молдавской Республики –</w:t>
      </w:r>
      <w:r w:rsidR="008109DD" w:rsidRPr="008E1832">
        <w:rPr>
          <w:bCs/>
          <w:spacing w:val="0"/>
        </w:rPr>
        <w:t xml:space="preserve"> </w:t>
      </w:r>
      <w:r w:rsidR="008109DD" w:rsidRPr="008E1832">
        <w:rPr>
          <w:bCs/>
          <w:spacing w:val="0"/>
        </w:rPr>
        <w:br/>
        <w:t xml:space="preserve">в размере, не превышающем </w:t>
      </w:r>
      <w:r w:rsidRPr="008E1832">
        <w:rPr>
          <w:bCs/>
          <w:spacing w:val="0"/>
        </w:rPr>
        <w:t>100 000 рублей</w:t>
      </w:r>
      <w:r w:rsidR="00D866AD" w:rsidRPr="008E1832">
        <w:rPr>
          <w:bCs/>
          <w:spacing w:val="0"/>
        </w:rPr>
        <w:t xml:space="preserve"> Приднестровской Молдавской Республики</w:t>
      </w:r>
      <w:r w:rsidRPr="008E1832">
        <w:rPr>
          <w:bCs/>
          <w:spacing w:val="0"/>
        </w:rPr>
        <w:t>;</w:t>
      </w:r>
    </w:p>
    <w:p w:rsidR="00601046" w:rsidRPr="008E1832" w:rsidRDefault="00601046" w:rsidP="00601046">
      <w:pPr>
        <w:ind w:firstLine="709"/>
        <w:jc w:val="both"/>
        <w:outlineLvl w:val="1"/>
        <w:rPr>
          <w:bCs/>
          <w:spacing w:val="0"/>
        </w:rPr>
      </w:pPr>
      <w:r w:rsidRPr="008E1832">
        <w:rPr>
          <w:bCs/>
          <w:spacing w:val="0"/>
        </w:rPr>
        <w:t>2) для государственных (муниципальных) заказчиков –</w:t>
      </w:r>
      <w:r w:rsidR="00AB6B06" w:rsidRPr="008E1832">
        <w:rPr>
          <w:bCs/>
          <w:spacing w:val="0"/>
        </w:rPr>
        <w:t xml:space="preserve"> </w:t>
      </w:r>
      <w:r w:rsidR="008109DD" w:rsidRPr="008E1832">
        <w:rPr>
          <w:bCs/>
          <w:spacing w:val="0"/>
        </w:rPr>
        <w:t xml:space="preserve">в размере, </w:t>
      </w:r>
      <w:r w:rsidR="008109DD" w:rsidRPr="008E1832">
        <w:rPr>
          <w:bCs/>
          <w:spacing w:val="0"/>
        </w:rPr>
        <w:br/>
        <w:t xml:space="preserve">не превышающем </w:t>
      </w:r>
      <w:r w:rsidRPr="008E1832">
        <w:rPr>
          <w:bCs/>
          <w:spacing w:val="0"/>
        </w:rPr>
        <w:t>80 000 рублей</w:t>
      </w:r>
      <w:r w:rsidR="00D866AD" w:rsidRPr="008E1832">
        <w:rPr>
          <w:bCs/>
          <w:spacing w:val="0"/>
        </w:rPr>
        <w:t xml:space="preserve"> Приднестровской Молдавской Республики</w:t>
      </w:r>
      <w:r w:rsidRPr="008E1832">
        <w:rPr>
          <w:bCs/>
          <w:spacing w:val="0"/>
        </w:rPr>
        <w:t>;</w:t>
      </w:r>
    </w:p>
    <w:p w:rsidR="00601046" w:rsidRPr="008E1832" w:rsidRDefault="00601046" w:rsidP="00601046">
      <w:pPr>
        <w:ind w:firstLine="709"/>
        <w:jc w:val="both"/>
        <w:outlineLvl w:val="1"/>
        <w:rPr>
          <w:bCs/>
          <w:spacing w:val="0"/>
        </w:rPr>
      </w:pPr>
      <w:r w:rsidRPr="008E1832">
        <w:rPr>
          <w:bCs/>
          <w:spacing w:val="0"/>
        </w:rPr>
        <w:t>3) для коммерческих заказчиков –</w:t>
      </w:r>
      <w:r w:rsidR="00AB6B06" w:rsidRPr="008E1832">
        <w:rPr>
          <w:bCs/>
          <w:spacing w:val="0"/>
        </w:rPr>
        <w:t xml:space="preserve"> </w:t>
      </w:r>
      <w:r w:rsidR="008109DD" w:rsidRPr="008E1832">
        <w:rPr>
          <w:bCs/>
          <w:spacing w:val="0"/>
        </w:rPr>
        <w:t xml:space="preserve">в размере, не превышающем </w:t>
      </w:r>
      <w:r w:rsidR="008109DD" w:rsidRPr="008E1832">
        <w:rPr>
          <w:bCs/>
          <w:spacing w:val="0"/>
        </w:rPr>
        <w:br/>
      </w:r>
      <w:r w:rsidRPr="008E1832">
        <w:rPr>
          <w:bCs/>
          <w:spacing w:val="0"/>
        </w:rPr>
        <w:t>200 000 рублей</w:t>
      </w:r>
      <w:r w:rsidR="00D866AD" w:rsidRPr="008E1832">
        <w:rPr>
          <w:bCs/>
          <w:spacing w:val="0"/>
        </w:rPr>
        <w:t xml:space="preserve"> Приднестровской Молдавской Республики</w:t>
      </w:r>
      <w:r w:rsidRPr="008E1832">
        <w:rPr>
          <w:bCs/>
          <w:spacing w:val="0"/>
        </w:rPr>
        <w:t>.</w:t>
      </w:r>
    </w:p>
    <w:p w:rsidR="008E1832" w:rsidRPr="008E1832" w:rsidRDefault="008E1832" w:rsidP="008E1832">
      <w:pPr>
        <w:ind w:firstLine="709"/>
        <w:jc w:val="both"/>
        <w:rPr>
          <w:color w:val="000000"/>
          <w:spacing w:val="0"/>
        </w:rPr>
      </w:pPr>
      <w:r w:rsidRPr="008E1832">
        <w:rPr>
          <w:color w:val="000000"/>
          <w:spacing w:val="0"/>
        </w:rPr>
        <w:t>При этом совокупный годовой объем малых закупок не должен превышать:</w:t>
      </w:r>
    </w:p>
    <w:p w:rsidR="008E1832" w:rsidRPr="008E1832" w:rsidRDefault="008E1832" w:rsidP="008E1832">
      <w:pPr>
        <w:ind w:firstLine="709"/>
        <w:jc w:val="both"/>
        <w:rPr>
          <w:spacing w:val="0"/>
        </w:rPr>
      </w:pPr>
      <w:r w:rsidRPr="008E1832">
        <w:rPr>
          <w:color w:val="000000"/>
          <w:spacing w:val="0"/>
        </w:rPr>
        <w:t xml:space="preserve">1) для </w:t>
      </w:r>
      <w:r w:rsidRPr="008E1832">
        <w:rPr>
          <w:spacing w:val="0"/>
        </w:rPr>
        <w:t>государственных (муниципальных) заказчиков 20 процентов лимита финансирования.</w:t>
      </w:r>
    </w:p>
    <w:p w:rsidR="00BE22E0" w:rsidRPr="008E1832" w:rsidRDefault="00BE22E0" w:rsidP="00BE22E0">
      <w:pPr>
        <w:ind w:firstLine="709"/>
        <w:jc w:val="both"/>
        <w:outlineLvl w:val="1"/>
        <w:rPr>
          <w:spacing w:val="0"/>
        </w:rPr>
      </w:pPr>
      <w:r w:rsidRPr="008E1832">
        <w:rPr>
          <w:spacing w:val="0"/>
        </w:rPr>
        <w:t xml:space="preserve">Указанное ограничение годового объема закупок, которые заказчик вправе осуществить на основании </w:t>
      </w:r>
      <w:r w:rsidR="00346808">
        <w:rPr>
          <w:spacing w:val="0"/>
        </w:rPr>
        <w:t xml:space="preserve">части первой </w:t>
      </w:r>
      <w:r w:rsidRPr="008E1832">
        <w:rPr>
          <w:spacing w:val="0"/>
        </w:rPr>
        <w:t xml:space="preserve">настоящего </w:t>
      </w:r>
      <w:r w:rsidR="001D4EA7">
        <w:rPr>
          <w:spacing w:val="0"/>
        </w:rPr>
        <w:t>под</w:t>
      </w:r>
      <w:r w:rsidRPr="008E1832">
        <w:rPr>
          <w:spacing w:val="0"/>
        </w:rPr>
        <w:t xml:space="preserve">пункта, не применяется в отношении закупок, осуществляемых государственными (муниципальными) заказчиками в случае, когда годовой лимит финансирования заказчика не превышает двукратный размер суммы, установленной </w:t>
      </w:r>
      <w:r w:rsidRPr="008E1832">
        <w:rPr>
          <w:bCs/>
          <w:spacing w:val="0"/>
        </w:rPr>
        <w:t xml:space="preserve">в подпункте 2) части </w:t>
      </w:r>
      <w:r w:rsidR="00D866AD" w:rsidRPr="008E1832">
        <w:rPr>
          <w:bCs/>
          <w:spacing w:val="0"/>
        </w:rPr>
        <w:t>первой</w:t>
      </w:r>
      <w:r w:rsidRPr="008E1832">
        <w:rPr>
          <w:bCs/>
          <w:spacing w:val="0"/>
        </w:rPr>
        <w:t xml:space="preserve"> подпункта з) пункта 1 настоящей статьи</w:t>
      </w:r>
      <w:r w:rsidR="000E6789">
        <w:rPr>
          <w:bCs/>
          <w:spacing w:val="0"/>
        </w:rPr>
        <w:t>;</w:t>
      </w:r>
    </w:p>
    <w:p w:rsidR="008E1832" w:rsidRPr="008E1832" w:rsidRDefault="008E1832" w:rsidP="008E1832">
      <w:pPr>
        <w:ind w:firstLine="709"/>
        <w:jc w:val="both"/>
        <w:rPr>
          <w:spacing w:val="0"/>
        </w:rPr>
      </w:pPr>
      <w:r w:rsidRPr="008E1832">
        <w:rPr>
          <w:spacing w:val="0"/>
        </w:rPr>
        <w:t>2) для коммерческих заказчиков 30 процентов совокупного годового объема закупок заказчика».</w:t>
      </w:r>
    </w:p>
    <w:p w:rsidR="00601046" w:rsidRPr="008E1832" w:rsidRDefault="00601046" w:rsidP="00A33D3F">
      <w:pPr>
        <w:ind w:firstLine="709"/>
        <w:jc w:val="both"/>
        <w:outlineLvl w:val="1"/>
        <w:rPr>
          <w:spacing w:val="0"/>
        </w:rPr>
      </w:pPr>
    </w:p>
    <w:p w:rsidR="00BE22E0" w:rsidRPr="008E1832" w:rsidRDefault="008C5FB1" w:rsidP="00BE22E0">
      <w:pPr>
        <w:ind w:firstLine="709"/>
        <w:jc w:val="both"/>
        <w:outlineLvl w:val="1"/>
        <w:rPr>
          <w:spacing w:val="0"/>
        </w:rPr>
      </w:pPr>
      <w:r w:rsidRPr="008E1832">
        <w:rPr>
          <w:spacing w:val="0"/>
        </w:rPr>
        <w:t>13</w:t>
      </w:r>
      <w:r w:rsidR="00BE22E0" w:rsidRPr="008E1832">
        <w:rPr>
          <w:spacing w:val="0"/>
        </w:rPr>
        <w:t xml:space="preserve">. </w:t>
      </w:r>
      <w:r w:rsidR="00D866AD" w:rsidRPr="008E1832">
        <w:rPr>
          <w:spacing w:val="0"/>
        </w:rPr>
        <w:t>П</w:t>
      </w:r>
      <w:r w:rsidR="00BE22E0" w:rsidRPr="008E1832">
        <w:rPr>
          <w:spacing w:val="0"/>
        </w:rPr>
        <w:t>ункт 1 статьи 48 дополнить подпунктом щ) следующего содержания:</w:t>
      </w:r>
    </w:p>
    <w:p w:rsidR="00BE22E0" w:rsidRPr="008E1832" w:rsidRDefault="00BE22E0" w:rsidP="00BE22E0">
      <w:pPr>
        <w:ind w:firstLine="709"/>
        <w:jc w:val="both"/>
        <w:outlineLvl w:val="1"/>
        <w:rPr>
          <w:spacing w:val="0"/>
        </w:rPr>
      </w:pPr>
      <w:r w:rsidRPr="008E1832">
        <w:rPr>
          <w:spacing w:val="0"/>
        </w:rPr>
        <w:t>«щ)</w:t>
      </w:r>
      <w:r w:rsidR="00D866AD" w:rsidRPr="008E1832">
        <w:rPr>
          <w:spacing w:val="0"/>
        </w:rPr>
        <w:t xml:space="preserve"> </w:t>
      </w:r>
      <w:r w:rsidRPr="008E1832">
        <w:rPr>
          <w:spacing w:val="0"/>
        </w:rPr>
        <w:t>заключени</w:t>
      </w:r>
      <w:r w:rsidR="00D866AD" w:rsidRPr="008E1832">
        <w:rPr>
          <w:spacing w:val="0"/>
        </w:rPr>
        <w:t>е</w:t>
      </w:r>
      <w:r w:rsidRPr="008E1832">
        <w:rPr>
          <w:spacing w:val="0"/>
        </w:rPr>
        <w:t xml:space="preserve"> государственным (муниципальным), коммерческим заказчиком договора возмездного оказания услуг и (или) договора подряда с физическими лицами при оказании услуг и (или) выполнении работ на сумму, не превышающую 80 000 рублей</w:t>
      </w:r>
      <w:r w:rsidR="00D866AD" w:rsidRPr="008E1832">
        <w:rPr>
          <w:spacing w:val="0"/>
        </w:rPr>
        <w:t xml:space="preserve"> Приднестровской Молдавской Республики</w:t>
      </w:r>
      <w:r w:rsidRPr="008E1832">
        <w:rPr>
          <w:spacing w:val="0"/>
        </w:rPr>
        <w:t>».</w:t>
      </w:r>
    </w:p>
    <w:p w:rsidR="00BE22E0" w:rsidRPr="008E1832" w:rsidRDefault="00BE22E0" w:rsidP="00BE22E0">
      <w:pPr>
        <w:ind w:firstLine="709"/>
        <w:jc w:val="both"/>
        <w:outlineLvl w:val="1"/>
        <w:rPr>
          <w:spacing w:val="0"/>
        </w:rPr>
      </w:pPr>
    </w:p>
    <w:p w:rsidR="00BE22E0" w:rsidRPr="008E1832" w:rsidRDefault="008C5FB1" w:rsidP="00BE22E0">
      <w:pPr>
        <w:ind w:firstLine="709"/>
        <w:jc w:val="both"/>
        <w:outlineLvl w:val="1"/>
        <w:rPr>
          <w:bCs/>
          <w:spacing w:val="0"/>
        </w:rPr>
      </w:pPr>
      <w:r w:rsidRPr="008E1832">
        <w:rPr>
          <w:spacing w:val="0"/>
        </w:rPr>
        <w:t>14</w:t>
      </w:r>
      <w:r w:rsidR="00BE22E0" w:rsidRPr="008E1832">
        <w:rPr>
          <w:spacing w:val="0"/>
        </w:rPr>
        <w:t xml:space="preserve">. </w:t>
      </w:r>
      <w:r w:rsidR="00BE22E0" w:rsidRPr="008E1832">
        <w:rPr>
          <w:bCs/>
          <w:spacing w:val="0"/>
        </w:rPr>
        <w:t xml:space="preserve">В части второй пункта 3 статьи 48 слова «подпунктами </w:t>
      </w:r>
      <w:r w:rsidR="00BE22E0" w:rsidRPr="008E1832">
        <w:rPr>
          <w:spacing w:val="0"/>
        </w:rPr>
        <w:t>а), б), г), д), з), и), к), п), р), с), т), ф), х), ч) пункта 1 настоящей статьи» заменить словами «</w:t>
      </w:r>
      <w:r w:rsidR="00D866AD" w:rsidRPr="008E1832">
        <w:rPr>
          <w:spacing w:val="0"/>
        </w:rPr>
        <w:t xml:space="preserve">подпунктами </w:t>
      </w:r>
      <w:r w:rsidR="00BE22E0" w:rsidRPr="008E1832">
        <w:rPr>
          <w:spacing w:val="0"/>
        </w:rPr>
        <w:t>а), б), г), д), з), и), к), п), р), с), т), ф), х), ч), щ) пункта 1 настоящей статьи»</w:t>
      </w:r>
      <w:r w:rsidR="00BE22E0" w:rsidRPr="008E1832">
        <w:rPr>
          <w:bCs/>
          <w:spacing w:val="0"/>
        </w:rPr>
        <w:t>.</w:t>
      </w:r>
    </w:p>
    <w:p w:rsidR="008E1832" w:rsidRDefault="008E1832" w:rsidP="00A33D3F">
      <w:pPr>
        <w:ind w:firstLine="709"/>
        <w:jc w:val="both"/>
        <w:outlineLvl w:val="1"/>
        <w:rPr>
          <w:spacing w:val="0"/>
        </w:rPr>
      </w:pPr>
    </w:p>
    <w:p w:rsidR="008E1832" w:rsidRDefault="008E1832" w:rsidP="00A33D3F">
      <w:pPr>
        <w:ind w:firstLine="709"/>
        <w:jc w:val="both"/>
        <w:outlineLvl w:val="1"/>
        <w:rPr>
          <w:spacing w:val="0"/>
        </w:rPr>
      </w:pPr>
    </w:p>
    <w:p w:rsidR="00A33D3F" w:rsidRPr="00D866AD" w:rsidRDefault="008C5FB1" w:rsidP="00A33D3F">
      <w:pPr>
        <w:ind w:firstLine="709"/>
        <w:jc w:val="both"/>
        <w:outlineLvl w:val="1"/>
        <w:rPr>
          <w:spacing w:val="0"/>
        </w:rPr>
      </w:pPr>
      <w:r w:rsidRPr="00D866AD">
        <w:rPr>
          <w:spacing w:val="0"/>
        </w:rPr>
        <w:lastRenderedPageBreak/>
        <w:t>15</w:t>
      </w:r>
      <w:r w:rsidR="00A33D3F" w:rsidRPr="00D866AD">
        <w:rPr>
          <w:spacing w:val="0"/>
        </w:rPr>
        <w:t>. Пункт 11 статьи 51 изложить в следующей редакции:</w:t>
      </w:r>
    </w:p>
    <w:p w:rsidR="00A33D3F" w:rsidRPr="00D866AD" w:rsidRDefault="00A33D3F" w:rsidP="00A33D3F">
      <w:pPr>
        <w:ind w:firstLine="709"/>
        <w:jc w:val="both"/>
        <w:outlineLvl w:val="1"/>
        <w:rPr>
          <w:spacing w:val="0"/>
        </w:rPr>
      </w:pPr>
      <w:r w:rsidRPr="00D866AD">
        <w:rPr>
          <w:spacing w:val="0"/>
        </w:rPr>
        <w:t>«</w:t>
      </w:r>
      <w:bookmarkStart w:id="1" w:name="_Hlk126754009"/>
      <w:r w:rsidRPr="00D866AD">
        <w:rPr>
          <w:spacing w:val="0"/>
        </w:rPr>
        <w:t xml:space="preserve">11. Заказчик обязан принять решение об одностороннем отказе </w:t>
      </w:r>
      <w:r w:rsidRPr="00D866AD">
        <w:rPr>
          <w:spacing w:val="0"/>
        </w:rPr>
        <w:br/>
        <w:t>от исполнения контракта в следующих случаях, если в ходе исполнения контракта:</w:t>
      </w:r>
    </w:p>
    <w:p w:rsidR="00A33D3F" w:rsidRPr="00D866AD" w:rsidRDefault="00A33D3F" w:rsidP="00A33D3F">
      <w:pPr>
        <w:ind w:firstLine="709"/>
        <w:jc w:val="both"/>
        <w:outlineLvl w:val="1"/>
        <w:rPr>
          <w:spacing w:val="0"/>
        </w:rPr>
      </w:pPr>
      <w:r w:rsidRPr="00D866AD">
        <w:rPr>
          <w:spacing w:val="0"/>
        </w:rPr>
        <w:t xml:space="preserve">а) установлено, что поставляемый товар (выполняемая работа, оказываемая услуга) не соответствует установленным извещением </w:t>
      </w:r>
      <w:r w:rsidRPr="00D866AD">
        <w:rPr>
          <w:spacing w:val="0"/>
        </w:rPr>
        <w:br/>
        <w:t xml:space="preserve">об осуществлении закупки и (или) документацией о закупке требованиям </w:t>
      </w:r>
      <w:r w:rsidRPr="00D866AD">
        <w:rPr>
          <w:spacing w:val="0"/>
        </w:rPr>
        <w:br/>
        <w:t>к поставляемому товару (выполняемой работе, оказываемой услуге);</w:t>
      </w:r>
    </w:p>
    <w:p w:rsidR="00A33D3F" w:rsidRPr="00D866AD" w:rsidRDefault="00A33D3F" w:rsidP="00A33D3F">
      <w:pPr>
        <w:ind w:firstLine="709"/>
        <w:jc w:val="both"/>
        <w:outlineLvl w:val="1"/>
        <w:rPr>
          <w:spacing w:val="0"/>
        </w:rPr>
      </w:pPr>
      <w:r w:rsidRPr="00D866AD">
        <w:rPr>
          <w:spacing w:val="0"/>
        </w:rPr>
        <w:t>б) установлено, что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bookmarkEnd w:id="1"/>
      <w:r w:rsidRPr="00D866AD">
        <w:rPr>
          <w:spacing w:val="0"/>
        </w:rPr>
        <w:t>».</w:t>
      </w:r>
    </w:p>
    <w:p w:rsidR="00A33D3F" w:rsidRPr="008E1832" w:rsidRDefault="00A33D3F" w:rsidP="00A33D3F">
      <w:pPr>
        <w:ind w:firstLine="709"/>
        <w:jc w:val="both"/>
        <w:rPr>
          <w:spacing w:val="0"/>
          <w:sz w:val="16"/>
          <w:szCs w:val="16"/>
        </w:rPr>
      </w:pPr>
    </w:p>
    <w:p w:rsidR="00BE22E0" w:rsidRPr="00D866AD" w:rsidRDefault="008C5FB1" w:rsidP="00BE22E0">
      <w:pPr>
        <w:ind w:firstLine="709"/>
        <w:jc w:val="both"/>
        <w:rPr>
          <w:spacing w:val="0"/>
        </w:rPr>
      </w:pPr>
      <w:r w:rsidRPr="00D866AD">
        <w:rPr>
          <w:spacing w:val="0"/>
        </w:rPr>
        <w:t>16</w:t>
      </w:r>
      <w:r w:rsidR="00BE22E0" w:rsidRPr="00D866AD">
        <w:rPr>
          <w:spacing w:val="0"/>
        </w:rPr>
        <w:t>. В пункте 4 статьи 61 цифровое обозначение «2024» заменить цифровым обозначением «2025».</w:t>
      </w:r>
    </w:p>
    <w:p w:rsidR="00BE22E0" w:rsidRPr="008E1832" w:rsidRDefault="00BE22E0" w:rsidP="00A33D3F">
      <w:pPr>
        <w:ind w:firstLine="709"/>
        <w:jc w:val="both"/>
        <w:rPr>
          <w:spacing w:val="0"/>
          <w:sz w:val="16"/>
          <w:szCs w:val="16"/>
        </w:rPr>
      </w:pPr>
    </w:p>
    <w:p w:rsidR="00BE22E0" w:rsidRPr="00D866AD" w:rsidRDefault="008C5FB1" w:rsidP="00BE22E0">
      <w:pPr>
        <w:ind w:firstLine="709"/>
        <w:jc w:val="both"/>
        <w:rPr>
          <w:spacing w:val="0"/>
        </w:rPr>
      </w:pPr>
      <w:r w:rsidRPr="00D866AD">
        <w:rPr>
          <w:spacing w:val="0"/>
        </w:rPr>
        <w:t>17</w:t>
      </w:r>
      <w:r w:rsidR="00BE22E0" w:rsidRPr="00D866AD">
        <w:rPr>
          <w:spacing w:val="0"/>
        </w:rPr>
        <w:t>. В пункте 7 статьи 61 цифровое обозначение «2023» заменить цифровым обозначением «2024».</w:t>
      </w:r>
    </w:p>
    <w:p w:rsidR="00BE22E0" w:rsidRPr="008E1832" w:rsidRDefault="00BE22E0" w:rsidP="00A33D3F">
      <w:pPr>
        <w:ind w:firstLine="709"/>
        <w:jc w:val="both"/>
        <w:rPr>
          <w:spacing w:val="0"/>
          <w:sz w:val="16"/>
          <w:szCs w:val="16"/>
        </w:rPr>
      </w:pPr>
    </w:p>
    <w:p w:rsidR="00BE22E0" w:rsidRPr="00D866AD" w:rsidRDefault="008C5FB1" w:rsidP="00BE22E0">
      <w:pPr>
        <w:ind w:firstLine="709"/>
        <w:jc w:val="both"/>
        <w:rPr>
          <w:spacing w:val="0"/>
        </w:rPr>
      </w:pPr>
      <w:r w:rsidRPr="00D866AD">
        <w:rPr>
          <w:spacing w:val="0"/>
        </w:rPr>
        <w:t>18</w:t>
      </w:r>
      <w:r w:rsidR="00BE22E0" w:rsidRPr="00D866AD">
        <w:rPr>
          <w:spacing w:val="0"/>
        </w:rPr>
        <w:t>. В части первой пункта 8 статьи 61 цифровое обозначение «2023» заменить цифровым обозначением «2024».</w:t>
      </w:r>
    </w:p>
    <w:p w:rsidR="00BE22E0" w:rsidRPr="008E1832" w:rsidRDefault="00BE22E0" w:rsidP="00A33D3F">
      <w:pPr>
        <w:ind w:firstLine="709"/>
        <w:jc w:val="both"/>
        <w:rPr>
          <w:spacing w:val="0"/>
          <w:sz w:val="16"/>
          <w:szCs w:val="16"/>
        </w:rPr>
      </w:pPr>
    </w:p>
    <w:p w:rsidR="00D866AD" w:rsidRPr="00D866AD" w:rsidRDefault="008C5FB1" w:rsidP="00D866AD">
      <w:pPr>
        <w:ind w:firstLine="709"/>
        <w:jc w:val="both"/>
        <w:rPr>
          <w:spacing w:val="0"/>
        </w:rPr>
      </w:pPr>
      <w:r w:rsidRPr="00D866AD">
        <w:rPr>
          <w:spacing w:val="0"/>
        </w:rPr>
        <w:t>19</w:t>
      </w:r>
      <w:r w:rsidR="00BE22E0" w:rsidRPr="00D866AD">
        <w:rPr>
          <w:spacing w:val="0"/>
        </w:rPr>
        <w:t xml:space="preserve">. В части второй пункта 8 статьи 61 </w:t>
      </w:r>
      <w:r w:rsidR="00D866AD" w:rsidRPr="00D866AD">
        <w:rPr>
          <w:spacing w:val="0"/>
        </w:rPr>
        <w:t>цифровое обозначение «2023» заменить цифровым обозначением «2024».</w:t>
      </w:r>
    </w:p>
    <w:p w:rsidR="00BE22E0" w:rsidRPr="008E1832" w:rsidRDefault="00BE22E0" w:rsidP="00D866AD">
      <w:pPr>
        <w:autoSpaceDE w:val="0"/>
        <w:autoSpaceDN w:val="0"/>
        <w:adjustRightInd w:val="0"/>
        <w:ind w:firstLine="709"/>
        <w:jc w:val="both"/>
        <w:rPr>
          <w:spacing w:val="0"/>
          <w:sz w:val="16"/>
          <w:szCs w:val="16"/>
        </w:rPr>
      </w:pPr>
    </w:p>
    <w:p w:rsidR="00BE22E0" w:rsidRPr="00D866AD" w:rsidRDefault="008C5FB1" w:rsidP="00BE22E0">
      <w:pPr>
        <w:ind w:firstLine="709"/>
        <w:jc w:val="both"/>
        <w:rPr>
          <w:spacing w:val="0"/>
        </w:rPr>
      </w:pPr>
      <w:r w:rsidRPr="00D866AD">
        <w:rPr>
          <w:spacing w:val="0"/>
        </w:rPr>
        <w:t>20</w:t>
      </w:r>
      <w:r w:rsidR="00BE22E0" w:rsidRPr="00D866AD">
        <w:rPr>
          <w:spacing w:val="0"/>
        </w:rPr>
        <w:t>. В пункте 9 статьи 61 цифровое обозначение «2023» заменить цифровым обозначением «2024».</w:t>
      </w:r>
    </w:p>
    <w:p w:rsidR="00BE22E0" w:rsidRPr="008E1832" w:rsidRDefault="00BE22E0" w:rsidP="00A33D3F">
      <w:pPr>
        <w:ind w:firstLine="709"/>
        <w:jc w:val="both"/>
        <w:rPr>
          <w:spacing w:val="0"/>
          <w:sz w:val="16"/>
          <w:szCs w:val="16"/>
        </w:rPr>
      </w:pPr>
    </w:p>
    <w:p w:rsidR="00BE22E0" w:rsidRPr="00D866AD" w:rsidRDefault="008C5FB1" w:rsidP="00BE22E0">
      <w:pPr>
        <w:autoSpaceDE w:val="0"/>
        <w:autoSpaceDN w:val="0"/>
        <w:adjustRightInd w:val="0"/>
        <w:ind w:firstLine="709"/>
        <w:jc w:val="both"/>
        <w:rPr>
          <w:spacing w:val="0"/>
        </w:rPr>
      </w:pPr>
      <w:r w:rsidRPr="00D866AD">
        <w:rPr>
          <w:spacing w:val="0"/>
        </w:rPr>
        <w:t>21</w:t>
      </w:r>
      <w:r w:rsidR="00BE22E0" w:rsidRPr="00D866AD">
        <w:rPr>
          <w:spacing w:val="0"/>
        </w:rPr>
        <w:t>. Статью 61 дополнить пунктом 10 следующего содержания:</w:t>
      </w:r>
    </w:p>
    <w:p w:rsidR="00BE22E0" w:rsidRPr="00D866AD" w:rsidRDefault="00BE22E0" w:rsidP="00BE22E0">
      <w:pPr>
        <w:autoSpaceDE w:val="0"/>
        <w:autoSpaceDN w:val="0"/>
        <w:adjustRightInd w:val="0"/>
        <w:ind w:firstLine="709"/>
        <w:jc w:val="both"/>
        <w:rPr>
          <w:spacing w:val="0"/>
        </w:rPr>
      </w:pPr>
      <w:r w:rsidRPr="00D866AD">
        <w:rPr>
          <w:spacing w:val="0"/>
        </w:rPr>
        <w:t>«10. Предоставить право до 31 декабря 2024 года государственным (муниципальным) и коммерческим заказчикам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rsidR="00A33D3F" w:rsidRPr="008E1832" w:rsidRDefault="00A33D3F" w:rsidP="00A33D3F">
      <w:pPr>
        <w:ind w:firstLine="709"/>
        <w:jc w:val="both"/>
        <w:outlineLvl w:val="1"/>
        <w:rPr>
          <w:bCs/>
          <w:spacing w:val="0"/>
          <w:sz w:val="16"/>
          <w:szCs w:val="16"/>
        </w:rPr>
      </w:pPr>
    </w:p>
    <w:p w:rsidR="00BE22E0" w:rsidRPr="00D866AD" w:rsidRDefault="008C5FB1" w:rsidP="00BE22E0">
      <w:pPr>
        <w:ind w:firstLine="709"/>
        <w:jc w:val="both"/>
        <w:outlineLvl w:val="1"/>
        <w:rPr>
          <w:bCs/>
          <w:spacing w:val="0"/>
        </w:rPr>
      </w:pPr>
      <w:r w:rsidRPr="00D866AD">
        <w:rPr>
          <w:bCs/>
          <w:spacing w:val="0"/>
        </w:rPr>
        <w:t>22</w:t>
      </w:r>
      <w:r w:rsidR="00BE22E0" w:rsidRPr="00D866AD">
        <w:rPr>
          <w:bCs/>
          <w:spacing w:val="0"/>
        </w:rPr>
        <w:t>. Статью 61 дополнить пунктом 11 следующего содержания:</w:t>
      </w:r>
    </w:p>
    <w:p w:rsidR="00BE22E0" w:rsidRPr="00D866AD" w:rsidRDefault="00BE22E0" w:rsidP="00BE22E0">
      <w:pPr>
        <w:ind w:firstLine="709"/>
        <w:jc w:val="both"/>
        <w:outlineLvl w:val="1"/>
        <w:rPr>
          <w:bCs/>
          <w:spacing w:val="0"/>
        </w:rPr>
      </w:pPr>
      <w:r w:rsidRPr="00D866AD">
        <w:rPr>
          <w:bCs/>
          <w:spacing w:val="0"/>
        </w:rPr>
        <w:t>«11. Приостановить до 31 декабря 2024 года включительно доступ к информации и документам об оплате контрактов, размещенным в информационной системе в сфере закупок».</w:t>
      </w:r>
    </w:p>
    <w:p w:rsidR="00BE22E0" w:rsidRPr="008E1832" w:rsidRDefault="00BE22E0" w:rsidP="00A33D3F">
      <w:pPr>
        <w:ind w:firstLine="709"/>
        <w:jc w:val="both"/>
        <w:outlineLvl w:val="1"/>
        <w:rPr>
          <w:bCs/>
          <w:spacing w:val="0"/>
          <w:sz w:val="16"/>
          <w:szCs w:val="16"/>
        </w:rPr>
      </w:pPr>
    </w:p>
    <w:p w:rsidR="00BE22E0" w:rsidRPr="00D866AD" w:rsidRDefault="00A33D3F" w:rsidP="00BE22E0">
      <w:pPr>
        <w:autoSpaceDE w:val="0"/>
        <w:autoSpaceDN w:val="0"/>
        <w:adjustRightInd w:val="0"/>
        <w:ind w:firstLine="709"/>
        <w:jc w:val="both"/>
        <w:rPr>
          <w:b/>
          <w:spacing w:val="0"/>
        </w:rPr>
      </w:pPr>
      <w:r w:rsidRPr="00D866AD">
        <w:rPr>
          <w:b/>
          <w:spacing w:val="0"/>
        </w:rPr>
        <w:t xml:space="preserve">Статья 2. </w:t>
      </w:r>
      <w:r w:rsidR="00BE22E0" w:rsidRPr="00D866AD">
        <w:rPr>
          <w:spacing w:val="0"/>
        </w:rPr>
        <w:t>Настоящий Закон вступает в силу с 1 января 2024 года.</w:t>
      </w:r>
      <w:r w:rsidR="00BE22E0" w:rsidRPr="00D866AD">
        <w:rPr>
          <w:b/>
          <w:spacing w:val="0"/>
        </w:rPr>
        <w:t xml:space="preserve"> </w:t>
      </w:r>
    </w:p>
    <w:p w:rsidR="00A9392A" w:rsidRPr="008E1832" w:rsidRDefault="00A9392A" w:rsidP="00E511C4">
      <w:pPr>
        <w:ind w:firstLine="709"/>
        <w:jc w:val="both"/>
        <w:rPr>
          <w:spacing w:val="0"/>
          <w:sz w:val="16"/>
          <w:szCs w:val="16"/>
        </w:rPr>
      </w:pPr>
    </w:p>
    <w:p w:rsidR="003C6611" w:rsidRPr="00D866AD" w:rsidRDefault="00490ACC" w:rsidP="00E511C4">
      <w:pPr>
        <w:jc w:val="both"/>
        <w:outlineLvl w:val="0"/>
        <w:rPr>
          <w:spacing w:val="0"/>
        </w:rPr>
      </w:pPr>
      <w:r w:rsidRPr="00D866AD">
        <w:rPr>
          <w:spacing w:val="0"/>
        </w:rPr>
        <w:t xml:space="preserve">Президент </w:t>
      </w:r>
    </w:p>
    <w:p w:rsidR="00490ACC" w:rsidRPr="00D866AD" w:rsidRDefault="00490ACC" w:rsidP="00E511C4">
      <w:pPr>
        <w:jc w:val="both"/>
        <w:outlineLvl w:val="0"/>
        <w:rPr>
          <w:spacing w:val="0"/>
        </w:rPr>
      </w:pPr>
      <w:r w:rsidRPr="00D866AD">
        <w:rPr>
          <w:spacing w:val="0"/>
        </w:rPr>
        <w:t xml:space="preserve">Приднестровской </w:t>
      </w:r>
    </w:p>
    <w:p w:rsidR="005C684C" w:rsidRDefault="00490ACC" w:rsidP="00E511C4">
      <w:pPr>
        <w:jc w:val="both"/>
        <w:rPr>
          <w:spacing w:val="0"/>
        </w:rPr>
      </w:pPr>
      <w:r w:rsidRPr="00D866AD">
        <w:rPr>
          <w:spacing w:val="0"/>
        </w:rPr>
        <w:t xml:space="preserve">Молдавской Республики </w:t>
      </w:r>
      <w:r w:rsidRPr="00D866AD">
        <w:rPr>
          <w:spacing w:val="0"/>
        </w:rPr>
        <w:tab/>
      </w:r>
      <w:r w:rsidRPr="00D866AD">
        <w:rPr>
          <w:spacing w:val="0"/>
        </w:rPr>
        <w:tab/>
      </w:r>
      <w:r w:rsidRPr="00D866AD">
        <w:rPr>
          <w:spacing w:val="0"/>
        </w:rPr>
        <w:tab/>
      </w:r>
      <w:r w:rsidRPr="00D866AD">
        <w:rPr>
          <w:spacing w:val="0"/>
        </w:rPr>
        <w:tab/>
        <w:t xml:space="preserve"> </w:t>
      </w:r>
      <w:r w:rsidR="001713CD" w:rsidRPr="00D866AD">
        <w:rPr>
          <w:spacing w:val="0"/>
        </w:rPr>
        <w:t xml:space="preserve">  </w:t>
      </w:r>
      <w:r w:rsidRPr="00D866AD">
        <w:rPr>
          <w:spacing w:val="0"/>
        </w:rPr>
        <w:t xml:space="preserve">  В. Н. КРАСНОСЕЛЬСКИЙ</w:t>
      </w:r>
    </w:p>
    <w:p w:rsidR="00A5644F" w:rsidRPr="00D91258" w:rsidRDefault="00A5644F" w:rsidP="00A5644F">
      <w:pPr>
        <w:jc w:val="both"/>
      </w:pPr>
      <w:r>
        <w:t xml:space="preserve">г. </w:t>
      </w:r>
      <w:r w:rsidRPr="00D91258">
        <w:t>Тирасполь</w:t>
      </w:r>
    </w:p>
    <w:p w:rsidR="00A5644F" w:rsidRPr="00D91258" w:rsidRDefault="00A5644F" w:rsidP="00A5644F">
      <w:pPr>
        <w:ind w:left="28" w:hanging="28"/>
        <w:jc w:val="both"/>
      </w:pPr>
      <w:r>
        <w:t>26 декабря 2023</w:t>
      </w:r>
      <w:r w:rsidRPr="00D91258">
        <w:t xml:space="preserve"> г.</w:t>
      </w:r>
    </w:p>
    <w:p w:rsidR="00A5644F" w:rsidRPr="00E47AD2" w:rsidRDefault="00A5644F" w:rsidP="00A5644F">
      <w:pPr>
        <w:tabs>
          <w:tab w:val="left" w:pos="851"/>
          <w:tab w:val="left" w:pos="4536"/>
        </w:tabs>
        <w:ind w:left="28" w:hanging="28"/>
      </w:pPr>
      <w:r>
        <w:t>№ 416-ЗИД-</w:t>
      </w:r>
      <w:r w:rsidRPr="00D91258">
        <w:t>VI</w:t>
      </w:r>
      <w:r>
        <w:rPr>
          <w:lang w:val="en-US"/>
        </w:rPr>
        <w:t>I</w:t>
      </w:r>
      <w:bookmarkStart w:id="2" w:name="_GoBack"/>
      <w:bookmarkEnd w:id="2"/>
    </w:p>
    <w:sectPr w:rsidR="00A5644F" w:rsidRPr="00E47AD2"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B5" w:rsidRDefault="004469B5">
      <w:r>
        <w:separator/>
      </w:r>
    </w:p>
  </w:endnote>
  <w:endnote w:type="continuationSeparator" w:id="0">
    <w:p w:rsidR="004469B5" w:rsidRDefault="0044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B5" w:rsidRDefault="004469B5">
      <w:r>
        <w:separator/>
      </w:r>
    </w:p>
  </w:footnote>
  <w:footnote w:type="continuationSeparator" w:id="0">
    <w:p w:rsidR="004469B5" w:rsidRDefault="0044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5644F">
      <w:rPr>
        <w:rStyle w:val="a5"/>
        <w:noProof/>
        <w:sz w:val="24"/>
      </w:rPr>
      <w:t>5</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37ACC"/>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AC3"/>
    <w:rsid w:val="000E0E82"/>
    <w:rsid w:val="000E192A"/>
    <w:rsid w:val="000E1F4A"/>
    <w:rsid w:val="000E24A2"/>
    <w:rsid w:val="000E27FB"/>
    <w:rsid w:val="000E3BA7"/>
    <w:rsid w:val="000E58D2"/>
    <w:rsid w:val="000E6789"/>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B3A"/>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4EA7"/>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A0A"/>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6808"/>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6DB8"/>
    <w:rsid w:val="00407254"/>
    <w:rsid w:val="00410A6C"/>
    <w:rsid w:val="00410AD3"/>
    <w:rsid w:val="00410B5D"/>
    <w:rsid w:val="004116D6"/>
    <w:rsid w:val="00411866"/>
    <w:rsid w:val="0041278A"/>
    <w:rsid w:val="0041280B"/>
    <w:rsid w:val="00412E46"/>
    <w:rsid w:val="00415AB5"/>
    <w:rsid w:val="00415AFD"/>
    <w:rsid w:val="00415DF9"/>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69B5"/>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5D22"/>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1046"/>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5F8"/>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2945"/>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3D0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40B4"/>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2AE"/>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9DD"/>
    <w:rsid w:val="00810CCF"/>
    <w:rsid w:val="00810DB8"/>
    <w:rsid w:val="00813892"/>
    <w:rsid w:val="00813A22"/>
    <w:rsid w:val="008159FF"/>
    <w:rsid w:val="008167A5"/>
    <w:rsid w:val="0081704D"/>
    <w:rsid w:val="00820255"/>
    <w:rsid w:val="00823DD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5702B"/>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5FB1"/>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1832"/>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81"/>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0C7"/>
    <w:rsid w:val="009C2C9D"/>
    <w:rsid w:val="009C5477"/>
    <w:rsid w:val="009C61F8"/>
    <w:rsid w:val="009C68EF"/>
    <w:rsid w:val="009D00F6"/>
    <w:rsid w:val="009D05E9"/>
    <w:rsid w:val="009D1232"/>
    <w:rsid w:val="009D1933"/>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3D3F"/>
    <w:rsid w:val="00A34719"/>
    <w:rsid w:val="00A35F8E"/>
    <w:rsid w:val="00A3752F"/>
    <w:rsid w:val="00A379EF"/>
    <w:rsid w:val="00A40326"/>
    <w:rsid w:val="00A429FE"/>
    <w:rsid w:val="00A45249"/>
    <w:rsid w:val="00A45D9F"/>
    <w:rsid w:val="00A472F7"/>
    <w:rsid w:val="00A51DBE"/>
    <w:rsid w:val="00A521D1"/>
    <w:rsid w:val="00A52801"/>
    <w:rsid w:val="00A52804"/>
    <w:rsid w:val="00A533C9"/>
    <w:rsid w:val="00A53D68"/>
    <w:rsid w:val="00A53FDB"/>
    <w:rsid w:val="00A54122"/>
    <w:rsid w:val="00A54FAE"/>
    <w:rsid w:val="00A5644F"/>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9DF"/>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6B06"/>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0EA2"/>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2E0"/>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8A2"/>
    <w:rsid w:val="00C00615"/>
    <w:rsid w:val="00C011CA"/>
    <w:rsid w:val="00C017D4"/>
    <w:rsid w:val="00C02233"/>
    <w:rsid w:val="00C02779"/>
    <w:rsid w:val="00C028F6"/>
    <w:rsid w:val="00C0328D"/>
    <w:rsid w:val="00C03A6F"/>
    <w:rsid w:val="00C048F4"/>
    <w:rsid w:val="00C05743"/>
    <w:rsid w:val="00C0587B"/>
    <w:rsid w:val="00C059D0"/>
    <w:rsid w:val="00C06E46"/>
    <w:rsid w:val="00C12472"/>
    <w:rsid w:val="00C13B59"/>
    <w:rsid w:val="00C14581"/>
    <w:rsid w:val="00C156A9"/>
    <w:rsid w:val="00C176EF"/>
    <w:rsid w:val="00C17D14"/>
    <w:rsid w:val="00C17EDF"/>
    <w:rsid w:val="00C20D6E"/>
    <w:rsid w:val="00C22E94"/>
    <w:rsid w:val="00C23A51"/>
    <w:rsid w:val="00C23DBB"/>
    <w:rsid w:val="00C264D2"/>
    <w:rsid w:val="00C26C2D"/>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928"/>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6AD"/>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708"/>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3BE"/>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5C71"/>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4C4A"/>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lYw5e9477qWINjm%2feg5x6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F6AA-3072-4789-9023-655A1873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27</cp:revision>
  <cp:lastPrinted>2023-12-25T12:20:00Z</cp:lastPrinted>
  <dcterms:created xsi:type="dcterms:W3CDTF">2023-12-19T09:14:00Z</dcterms:created>
  <dcterms:modified xsi:type="dcterms:W3CDTF">2023-12-26T13:59:00Z</dcterms:modified>
</cp:coreProperties>
</file>