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6159E" w:rsidRPr="0036159E" w:rsidRDefault="0036159E" w:rsidP="003615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6159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36159E" w:rsidRPr="0036159E" w:rsidRDefault="0036159E" w:rsidP="003615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59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6159E" w:rsidRPr="00B71D1A" w:rsidRDefault="0036159E" w:rsidP="003615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59E">
        <w:rPr>
          <w:rFonts w:ascii="Times New Roman" w:eastAsia="Calibri" w:hAnsi="Times New Roman" w:cs="Times New Roman"/>
          <w:b/>
          <w:sz w:val="28"/>
          <w:szCs w:val="28"/>
        </w:rPr>
        <w:t>«О внутренней торговле»</w:t>
      </w:r>
    </w:p>
    <w:p w:rsidR="0036159E" w:rsidRPr="00B71D1A" w:rsidRDefault="0036159E" w:rsidP="0036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9E" w:rsidRPr="00B71D1A" w:rsidRDefault="0036159E" w:rsidP="003615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6159E" w:rsidRPr="00B71D1A" w:rsidRDefault="0036159E" w:rsidP="00361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36159E" w:rsidRPr="00B71D1A" w:rsidRDefault="0036159E" w:rsidP="00361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hAnsi="Times New Roman"/>
          <w:b/>
          <w:bCs/>
          <w:sz w:val="28"/>
          <w:szCs w:val="28"/>
        </w:rPr>
        <w:t>Статья 1.</w:t>
      </w:r>
      <w:r w:rsidRPr="0036159E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Pr="0036159E">
        <w:rPr>
          <w:rFonts w:ascii="Times New Roman" w:hAnsi="Times New Roman"/>
          <w:sz w:val="28"/>
          <w:szCs w:val="28"/>
        </w:rPr>
        <w:br/>
        <w:t xml:space="preserve">от 22 июля 1999 года № 189-З «О внутренней торговле» (СЗМР 99-3) </w:t>
      </w:r>
      <w:r>
        <w:rPr>
          <w:rFonts w:ascii="Times New Roman" w:hAnsi="Times New Roman"/>
          <w:sz w:val="28"/>
          <w:szCs w:val="28"/>
        </w:rPr>
        <w:br/>
      </w:r>
      <w:r w:rsidRPr="0036159E">
        <w:rPr>
          <w:rFonts w:ascii="Times New Roman" w:hAnsi="Times New Roman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30 ноября 2000 года № 366-ЗИ (СЗМР 00-4); </w:t>
      </w:r>
      <w:r w:rsidRPr="0036159E">
        <w:rPr>
          <w:rFonts w:ascii="Times New Roman" w:hAnsi="Times New Roman"/>
          <w:sz w:val="28"/>
          <w:szCs w:val="28"/>
        </w:rPr>
        <w:br/>
        <w:t xml:space="preserve">от 10 июля 2002 года № 152-ЗИД-III (САЗ 02-28,1); от 1 августа 2002 года </w:t>
      </w:r>
      <w:r w:rsidRPr="0036159E">
        <w:rPr>
          <w:rFonts w:ascii="Times New Roman" w:hAnsi="Times New Roman"/>
          <w:sz w:val="28"/>
          <w:szCs w:val="28"/>
        </w:rPr>
        <w:br/>
        <w:t xml:space="preserve">№ 175-ЗИ-III (САЗ 02-31); от 17 ноября 2003 года № 356-ЗИД-III </w:t>
      </w:r>
      <w:r w:rsidRPr="0036159E">
        <w:rPr>
          <w:rFonts w:ascii="Times New Roman" w:hAnsi="Times New Roman"/>
          <w:sz w:val="28"/>
          <w:szCs w:val="28"/>
        </w:rPr>
        <w:br/>
        <w:t xml:space="preserve">(САЗ 03-47); от 15 мая 2007 года № 215-ЗИД-IV (САЗ 07-21); от 8 апреля </w:t>
      </w:r>
      <w:r>
        <w:rPr>
          <w:rFonts w:ascii="Times New Roman" w:hAnsi="Times New Roman"/>
          <w:sz w:val="28"/>
          <w:szCs w:val="28"/>
        </w:rPr>
        <w:br/>
      </w:r>
      <w:r w:rsidRPr="0036159E">
        <w:rPr>
          <w:rFonts w:ascii="Times New Roman" w:hAnsi="Times New Roman"/>
          <w:sz w:val="28"/>
          <w:szCs w:val="28"/>
        </w:rPr>
        <w:t xml:space="preserve">2013 года № 87-ЗИ-V (САЗ 13-14); от 4 февраля 2014 года № 48-ЗД-V </w:t>
      </w:r>
      <w:r w:rsidRPr="0036159E">
        <w:rPr>
          <w:rFonts w:ascii="Times New Roman" w:hAnsi="Times New Roman"/>
          <w:sz w:val="28"/>
          <w:szCs w:val="28"/>
        </w:rPr>
        <w:br/>
        <w:t xml:space="preserve">(САЗ 14-6); от 6 апреля 2016 года № 97-ЗИД-VI (САЗ 16-14); от 22 ноября </w:t>
      </w:r>
      <w:r>
        <w:rPr>
          <w:rFonts w:ascii="Times New Roman" w:hAnsi="Times New Roman"/>
          <w:sz w:val="28"/>
          <w:szCs w:val="28"/>
        </w:rPr>
        <w:br/>
      </w:r>
      <w:r w:rsidRPr="0036159E">
        <w:rPr>
          <w:rFonts w:ascii="Times New Roman" w:hAnsi="Times New Roman"/>
          <w:sz w:val="28"/>
          <w:szCs w:val="28"/>
        </w:rPr>
        <w:t xml:space="preserve">2018 года № 312-ЗИ-VI (САЗ 18-47); от 21 апреля 2020 года № 65-ЗИД-VI </w:t>
      </w:r>
      <w:r>
        <w:rPr>
          <w:rFonts w:ascii="Times New Roman" w:hAnsi="Times New Roman"/>
          <w:sz w:val="28"/>
          <w:szCs w:val="28"/>
        </w:rPr>
        <w:br/>
      </w:r>
      <w:r w:rsidRPr="0036159E">
        <w:rPr>
          <w:rFonts w:ascii="Times New Roman" w:hAnsi="Times New Roman"/>
          <w:sz w:val="28"/>
          <w:szCs w:val="28"/>
        </w:rPr>
        <w:t>(САЗ 20-17); от 26 апреля 2023 года № 92-ЗИ-</w:t>
      </w:r>
      <w:r w:rsidRPr="0036159E">
        <w:rPr>
          <w:rFonts w:ascii="Times New Roman" w:hAnsi="Times New Roman"/>
          <w:sz w:val="28"/>
          <w:szCs w:val="28"/>
          <w:lang w:val="en-US"/>
        </w:rPr>
        <w:t>VII</w:t>
      </w:r>
      <w:r w:rsidRPr="0036159E">
        <w:rPr>
          <w:rFonts w:ascii="Times New Roman" w:hAnsi="Times New Roman"/>
          <w:sz w:val="28"/>
          <w:szCs w:val="28"/>
        </w:rPr>
        <w:t xml:space="preserve"> (САЗ 23-17)</w:t>
      </w:r>
      <w:r>
        <w:rPr>
          <w:rFonts w:ascii="Times New Roman" w:hAnsi="Times New Roman"/>
          <w:sz w:val="28"/>
          <w:szCs w:val="28"/>
        </w:rPr>
        <w:t xml:space="preserve">; от </w:t>
      </w:r>
      <w:r w:rsidRPr="0036159E">
        <w:rPr>
          <w:rFonts w:ascii="Times New Roman" w:hAnsi="Times New Roman"/>
          <w:sz w:val="28"/>
          <w:szCs w:val="28"/>
        </w:rPr>
        <w:t xml:space="preserve">10 июля </w:t>
      </w:r>
      <w:r>
        <w:rPr>
          <w:rFonts w:ascii="Times New Roman" w:hAnsi="Times New Roman"/>
          <w:sz w:val="28"/>
          <w:szCs w:val="28"/>
        </w:rPr>
        <w:br/>
      </w:r>
      <w:r w:rsidRPr="0036159E"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59E">
        <w:rPr>
          <w:rFonts w:ascii="Times New Roman" w:hAnsi="Times New Roman"/>
          <w:sz w:val="28"/>
          <w:szCs w:val="28"/>
        </w:rPr>
        <w:t>№ 195-ЗИ-VII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59E">
        <w:rPr>
          <w:rFonts w:ascii="Times New Roman" w:hAnsi="Times New Roman"/>
          <w:sz w:val="28"/>
          <w:szCs w:val="28"/>
        </w:rPr>
        <w:t>(САЗ 23-28)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следующее изменение.</w:t>
      </w: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татью 18 изложить в следующей редакции:</w:t>
      </w:r>
    </w:p>
    <w:p w:rsid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«Статья 18. Заключение договора розничной купли-продажи</w:t>
      </w: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1. Выставление субъектом торговой деятельности, занимающимся розничной торговлей, товаров с этикетками во внутренних и внешних витринах, а также в глобальной сети Интернет, предоставление посетителям меню организациями общественного питания</w:t>
      </w:r>
      <w:r w:rsidR="004100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признаю</w:t>
      </w: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тся предложением (публичной офертой) на заключение договора розничной купли-продажи. Потребитель имеет право требовать от организации розничной торговли продажи ему выставленных в витринах товаров, за исключением товаров, выставленных промышленными организациями для изучения спроса.</w:t>
      </w: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2. Договоры розничной купли-продажи считаются заключенными, когда между сторонами достигнуто согласие относительно предмета договора, цены и других условий, на согласовании которых настаивает хотя бы одна из сторон.</w:t>
      </w: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Договор розничной купли-продажи может быть заключен на основании ознакомления потребителя с предложенным продавцом описанием товара </w:t>
      </w: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товара).</w:t>
      </w:r>
    </w:p>
    <w:p w:rsidR="0036159E" w:rsidRP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9E">
        <w:rPr>
          <w:rFonts w:ascii="Times New Roman" w:eastAsia="Times New Roman" w:hAnsi="Times New Roman"/>
          <w:bCs/>
          <w:sz w:val="28"/>
          <w:szCs w:val="28"/>
          <w:lang w:eastAsia="ru-RU"/>
        </w:rPr>
        <w:t>3. Договоры розничной купли-продажи, выполняемые при их заключении, заключаются в устной форме, независимо от стоимости товара. Договоры розничной купли-продажи, выполняемые до или после их заключения (по предварительным заказам, в кредит, при посылочной торговле и в других случаях), заключаются в письменном виде по установленной для них форме. В предусмотренных законом случаях договоры розничной купли-продажи подлежат регистрации. Подтверждением исполнения договора розничной купли-продажи товара является товарный (кассовый) чек или иной документ, подтверждающий оплату товара, выдаваемый потребителю, за исключением случаев, предусмотренных действующим законодательством Приднестровской Молдавской Республики».</w:t>
      </w:r>
    </w:p>
    <w:p w:rsidR="0036159E" w:rsidRPr="003023FE" w:rsidRDefault="0036159E" w:rsidP="0036159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159E" w:rsidRPr="0058225B" w:rsidRDefault="0036159E" w:rsidP="0036159E">
      <w:pPr>
        <w:pStyle w:val="a5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8225B">
        <w:rPr>
          <w:rFonts w:ascii="Times New Roman" w:hAnsi="Times New Roman"/>
          <w:b/>
          <w:sz w:val="28"/>
          <w:szCs w:val="24"/>
        </w:rPr>
        <w:t xml:space="preserve">Статья 2. </w:t>
      </w:r>
      <w:r w:rsidRPr="0058225B">
        <w:rPr>
          <w:rFonts w:ascii="Times New Roman" w:hAnsi="Times New Roman"/>
          <w:sz w:val="28"/>
          <w:szCs w:val="24"/>
        </w:rPr>
        <w:t>Настоящий Закон вступает в силу по истечении 30 (тридцати) дней после дня официального опубликования.</w:t>
      </w:r>
    </w:p>
    <w:p w:rsidR="0036159E" w:rsidRDefault="0036159E" w:rsidP="0036159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59E" w:rsidRPr="00B71D1A" w:rsidRDefault="0036159E" w:rsidP="0036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9E" w:rsidRPr="00B71D1A" w:rsidRDefault="0036159E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6159E" w:rsidRPr="00B71D1A" w:rsidRDefault="0036159E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6159E" w:rsidRPr="00B71D1A" w:rsidRDefault="0036159E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6159E" w:rsidRDefault="0036159E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04" w:rsidRDefault="00F02D04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04" w:rsidRDefault="00F02D04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04" w:rsidRPr="00F02D04" w:rsidRDefault="00F02D04" w:rsidP="00F0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02D04" w:rsidRPr="00F02D04" w:rsidRDefault="00F02D04" w:rsidP="00F0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04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F02D04" w:rsidRPr="00F02D04" w:rsidRDefault="00F02D04" w:rsidP="00F0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413-ЗИ-VI</w:t>
      </w:r>
      <w:r w:rsidRPr="00F02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02D04" w:rsidRDefault="00F02D04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04" w:rsidRPr="00B71D1A" w:rsidRDefault="00F02D04" w:rsidP="00361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D04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46" w:rsidRDefault="00A35A46">
      <w:pPr>
        <w:spacing w:after="0" w:line="240" w:lineRule="auto"/>
      </w:pPr>
      <w:r>
        <w:separator/>
      </w:r>
    </w:p>
  </w:endnote>
  <w:endnote w:type="continuationSeparator" w:id="0">
    <w:p w:rsidR="00A35A46" w:rsidRDefault="00A3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46" w:rsidRDefault="00A35A46">
      <w:pPr>
        <w:spacing w:after="0" w:line="240" w:lineRule="auto"/>
      </w:pPr>
      <w:r>
        <w:separator/>
      </w:r>
    </w:p>
  </w:footnote>
  <w:footnote w:type="continuationSeparator" w:id="0">
    <w:p w:rsidR="00A35A46" w:rsidRDefault="00A3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D5C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D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9E"/>
    <w:rsid w:val="001B5588"/>
    <w:rsid w:val="0036159E"/>
    <w:rsid w:val="0041009D"/>
    <w:rsid w:val="008D5CB8"/>
    <w:rsid w:val="00A35A46"/>
    <w:rsid w:val="00B62448"/>
    <w:rsid w:val="00F02D04"/>
    <w:rsid w:val="00F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1912-5B0C-4B94-9020-64B930C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59E"/>
  </w:style>
  <w:style w:type="paragraph" w:styleId="a5">
    <w:name w:val="No Spacing"/>
    <w:uiPriority w:val="1"/>
    <w:qFormat/>
    <w:rsid w:val="003615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2023-12-14T09:39:00Z</cp:lastPrinted>
  <dcterms:created xsi:type="dcterms:W3CDTF">2023-12-20T09:25:00Z</dcterms:created>
  <dcterms:modified xsi:type="dcterms:W3CDTF">2023-12-26T13:48:00Z</dcterms:modified>
</cp:coreProperties>
</file>