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94E8F" w:rsidRPr="00194E8F" w:rsidRDefault="00194E8F" w:rsidP="00194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94E8F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Государственная программа разгосударствления и приватизации </w:t>
      </w:r>
    </w:p>
    <w:p w:rsidR="00194E8F" w:rsidRPr="00194E8F" w:rsidRDefault="00194E8F" w:rsidP="00194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E8F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</w:t>
      </w:r>
    </w:p>
    <w:p w:rsidR="00194E8F" w:rsidRPr="00B71D1A" w:rsidRDefault="00194E8F" w:rsidP="00194E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2024–</w:t>
      </w:r>
      <w:r w:rsidRPr="00194E8F">
        <w:rPr>
          <w:rFonts w:ascii="Times New Roman" w:eastAsia="Calibri" w:hAnsi="Times New Roman" w:cs="Times New Roman"/>
          <w:b/>
          <w:sz w:val="28"/>
          <w:szCs w:val="28"/>
        </w:rPr>
        <w:t>2025 годы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94E8F" w:rsidRPr="00B71D1A" w:rsidRDefault="00194E8F" w:rsidP="00194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E8F" w:rsidRPr="00B71D1A" w:rsidRDefault="00194E8F" w:rsidP="00194E8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94E8F" w:rsidRPr="00B71D1A" w:rsidRDefault="00194E8F" w:rsidP="00194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194E8F" w:rsidRPr="00B71D1A" w:rsidRDefault="00194E8F" w:rsidP="00194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E8F" w:rsidRPr="00194E8F" w:rsidRDefault="00194E8F" w:rsidP="008839A9">
      <w:pPr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Статья 1. 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Цели Государственной программы разгосударствления 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приватизации в Приднестровской Молдавской Республике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 2024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–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2025 годы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Целями Государственной программы разгосударствления и приватизации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Приднестровской Молдавской Республи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ке на 2024–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2025 годы (далее – Государственная программа разгосударствления и приватизации) являются: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а) поиск дополнительных источников средств для содействия экономической политике;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б) повышение эффективности деятельности организаций;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в) увеличение поступлений доходов в бюджет.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Default="00194E8F" w:rsidP="008839A9">
      <w:pPr>
        <w:autoSpaceDE w:val="0"/>
        <w:autoSpaceDN w:val="0"/>
        <w:adjustRightInd w:val="0"/>
        <w:spacing w:after="0" w:line="240" w:lineRule="auto"/>
        <w:ind w:left="2268" w:hanging="154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2.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Обязанности органов государственной власти, в ведении</w:t>
      </w:r>
      <w:r w:rsidR="008839A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8839A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находится предлагаемое к приватизации </w:t>
      </w:r>
      <w:r w:rsidR="008839A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имущество,</w:t>
      </w:r>
      <w:r w:rsidR="008839A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Государственной программы разгосударствления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622AF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 приватизации</w:t>
      </w:r>
    </w:p>
    <w:p w:rsidR="008839A9" w:rsidRPr="00194E8F" w:rsidRDefault="008839A9" w:rsidP="008839A9">
      <w:pPr>
        <w:autoSpaceDE w:val="0"/>
        <w:autoSpaceDN w:val="0"/>
        <w:adjustRightInd w:val="0"/>
        <w:spacing w:after="0" w:line="240" w:lineRule="auto"/>
        <w:ind w:left="2268" w:hanging="154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Для реализации целей Государственной программы разгосударствления и приватизации </w:t>
      </w:r>
      <w:r w:rsidR="00622AF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исполнительные 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органы государственной власти представляют информацию в полном объеме об объектах государственной собственности, подлежащих приватизации, в уполномоченный Правительством Приднестровской Молдавской Республики исполнительный орган государственной власти Приднестровской Молдавской Республики в области разгосударствления и (или) приватизации.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3.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Способы приватизации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Выбор способа приватизации объекта государственной собственности осуществляется в соответствии с законодательством Приднестровской Молдавской Республики в сфере разгосударствления и приватизации.</w:t>
      </w:r>
    </w:p>
    <w:p w:rsidR="00194E8F" w:rsidRPr="00194E8F" w:rsidRDefault="00194E8F" w:rsidP="008839A9">
      <w:pPr>
        <w:autoSpaceDE w:val="0"/>
        <w:autoSpaceDN w:val="0"/>
        <w:adjustRightInd w:val="0"/>
        <w:spacing w:after="0" w:line="240" w:lineRule="auto"/>
        <w:ind w:left="1985" w:hanging="126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 xml:space="preserve">Статья 4. 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Перечень объектов государственной собственности,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подлежащих</w:t>
      </w:r>
      <w:r w:rsidR="008839A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приватизации в Приднестровской Молдавской Республике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Утвердить Перечень объектов имущества, находящихся в государственной собственности, подлежащих приватизации в Приднестровск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ой Молдавской Республике в 2024–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2025 годах, согласно Приложению к настоящему Закону.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5.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Направления использования доходов от приватизации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Доходы от приватизации после их получения зачисляются в республиканский бюджет и расходуются в порядке, установленном законом о республиканском бюджете на соответствующий год.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8839A9">
      <w:pPr>
        <w:autoSpaceDE w:val="0"/>
        <w:autoSpaceDN w:val="0"/>
        <w:adjustRightInd w:val="0"/>
        <w:spacing w:after="0" w:line="240" w:lineRule="auto"/>
        <w:ind w:left="2552" w:hanging="1832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6.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Порядок проведения процесса разгосударствления</w:t>
      </w:r>
      <w:r w:rsidR="008839A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8839A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 (или) приватизации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Рыночную оценку объектов имущества, находящихся в государственной собственности, подлежащих приватизации в Приднестровск</w:t>
      </w:r>
      <w:r w:rsidR="00EC16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ой Молдавской Республике в 2024–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2025 годах, согласно Приложению к настоящему Закону, осуществить путем заключения с оценщиком договора на оказание услуг по оценочной деятельности.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7.</w:t>
      </w: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О вступлении в силу настоящего Закона</w:t>
      </w: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194E8F" w:rsidRPr="00194E8F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94E8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Настоящий Закон вступает в силу с 1 января 2024 года. </w:t>
      </w:r>
    </w:p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E8F" w:rsidRPr="00B71D1A" w:rsidRDefault="00194E8F" w:rsidP="00194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E8F" w:rsidRPr="00B71D1A" w:rsidRDefault="00194E8F" w:rsidP="0019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bookmarkStart w:id="0" w:name="_GoBack"/>
      <w:bookmarkEnd w:id="0"/>
    </w:p>
    <w:p w:rsidR="00194E8F" w:rsidRPr="00B71D1A" w:rsidRDefault="00194E8F" w:rsidP="0019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94E8F" w:rsidRPr="00B71D1A" w:rsidRDefault="00194E8F" w:rsidP="0019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94E8F" w:rsidRPr="00B71D1A" w:rsidRDefault="00194E8F" w:rsidP="0019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E8F" w:rsidRDefault="00194E8F" w:rsidP="00194E8F">
      <w:pPr>
        <w:spacing w:after="0" w:line="240" w:lineRule="auto"/>
        <w:rPr>
          <w:sz w:val="28"/>
          <w:szCs w:val="28"/>
        </w:rPr>
      </w:pPr>
    </w:p>
    <w:p w:rsidR="00F36948" w:rsidRPr="00F36948" w:rsidRDefault="00F36948" w:rsidP="0019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948" w:rsidRPr="00F36948" w:rsidRDefault="00F36948" w:rsidP="00F36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4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F36948" w:rsidRPr="00F36948" w:rsidRDefault="00F36948" w:rsidP="00F36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48">
        <w:rPr>
          <w:rFonts w:ascii="Times New Roman" w:hAnsi="Times New Roman" w:cs="Times New Roman"/>
          <w:sz w:val="28"/>
          <w:szCs w:val="28"/>
        </w:rPr>
        <w:t>25 декабря 2023 г.</w:t>
      </w:r>
    </w:p>
    <w:p w:rsidR="00F36948" w:rsidRPr="00F36948" w:rsidRDefault="00F36948" w:rsidP="00F36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948">
        <w:rPr>
          <w:rFonts w:ascii="Times New Roman" w:hAnsi="Times New Roman" w:cs="Times New Roman"/>
          <w:sz w:val="28"/>
          <w:szCs w:val="28"/>
        </w:rPr>
        <w:t>№ 387-З-VI</w:t>
      </w:r>
      <w:r w:rsidRPr="00F3694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B5588" w:rsidRPr="00F36948" w:rsidRDefault="001B5588" w:rsidP="00F36948">
      <w:pPr>
        <w:spacing w:after="0" w:line="240" w:lineRule="auto"/>
        <w:rPr>
          <w:rFonts w:ascii="Times New Roman" w:hAnsi="Times New Roman" w:cs="Times New Roman"/>
        </w:rPr>
      </w:pPr>
    </w:p>
    <w:sectPr w:rsidR="001B5588" w:rsidRPr="00F3694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36" w:rsidRDefault="00460836">
      <w:pPr>
        <w:spacing w:after="0" w:line="240" w:lineRule="auto"/>
      </w:pPr>
      <w:r>
        <w:separator/>
      </w:r>
    </w:p>
  </w:endnote>
  <w:endnote w:type="continuationSeparator" w:id="0">
    <w:p w:rsidR="00460836" w:rsidRDefault="0046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36" w:rsidRDefault="00460836">
      <w:pPr>
        <w:spacing w:after="0" w:line="240" w:lineRule="auto"/>
      </w:pPr>
      <w:r>
        <w:separator/>
      </w:r>
    </w:p>
  </w:footnote>
  <w:footnote w:type="continuationSeparator" w:id="0">
    <w:p w:rsidR="00460836" w:rsidRDefault="0046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A5B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9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8F"/>
    <w:rsid w:val="00194E8F"/>
    <w:rsid w:val="001B5588"/>
    <w:rsid w:val="00460836"/>
    <w:rsid w:val="00622AF6"/>
    <w:rsid w:val="00802A65"/>
    <w:rsid w:val="008839A9"/>
    <w:rsid w:val="008840F2"/>
    <w:rsid w:val="00990800"/>
    <w:rsid w:val="009A5B1C"/>
    <w:rsid w:val="00A96843"/>
    <w:rsid w:val="00EC16DC"/>
    <w:rsid w:val="00F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C97D3-51AC-4810-BC9D-A19C9786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E8F"/>
  </w:style>
  <w:style w:type="paragraph" w:styleId="a5">
    <w:name w:val="Balloon Text"/>
    <w:basedOn w:val="a"/>
    <w:link w:val="a6"/>
    <w:uiPriority w:val="99"/>
    <w:semiHidden/>
    <w:unhideWhenUsed/>
    <w:rsid w:val="0080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2023-12-13T14:26:00Z</cp:lastPrinted>
  <dcterms:created xsi:type="dcterms:W3CDTF">2023-12-20T12:52:00Z</dcterms:created>
  <dcterms:modified xsi:type="dcterms:W3CDTF">2023-12-25T08:41:00Z</dcterms:modified>
</cp:coreProperties>
</file>