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7238D" w:rsidRDefault="00E7238D" w:rsidP="00E723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F2563">
        <w:rPr>
          <w:rFonts w:ascii="Times New Roman" w:eastAsia="Calibri" w:hAnsi="Times New Roman" w:cs="Times New Roman"/>
          <w:b/>
          <w:sz w:val="28"/>
          <w:szCs w:val="28"/>
        </w:rPr>
        <w:t>О внесении дополнения</w:t>
      </w:r>
      <w:r w:rsidRPr="00E7238D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E7238D" w:rsidRDefault="00E7238D" w:rsidP="00E723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7238D" w:rsidRPr="00E7238D" w:rsidRDefault="00E7238D" w:rsidP="00E723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Calibri" w:hAnsi="Times New Roman" w:cs="Times New Roman"/>
          <w:b/>
          <w:sz w:val="28"/>
          <w:szCs w:val="28"/>
        </w:rPr>
        <w:t xml:space="preserve">«О бюджетной классификации </w:t>
      </w:r>
    </w:p>
    <w:p w:rsidR="00E7238D" w:rsidRDefault="00E7238D" w:rsidP="00E723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F17D06" w:rsidRDefault="00F17D06" w:rsidP="00E7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принятием Закона </w:t>
      </w:r>
    </w:p>
    <w:p w:rsidR="00F17D06" w:rsidRDefault="00F17D06" w:rsidP="00E7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Приднестровской Молдавской Республики </w:t>
      </w:r>
      <w:r w:rsidRPr="00F8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«О</w:t>
      </w:r>
      <w:r w:rsidR="00CF2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изменения и дополнений</w:t>
      </w:r>
      <w:r w:rsidRPr="00F8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Закон </w:t>
      </w:r>
    </w:p>
    <w:p w:rsidR="00F17D06" w:rsidRDefault="00F17D06" w:rsidP="00E7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Приднестровской Молдавской Республики </w:t>
      </w:r>
    </w:p>
    <w:p w:rsidR="00F17D06" w:rsidRDefault="00F17D06" w:rsidP="00E7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дополнительном материальном обеспечении граждан Приднестровской Молдавской Республики</w:t>
      </w:r>
    </w:p>
    <w:p w:rsidR="00F17D06" w:rsidRPr="00E7238D" w:rsidRDefault="00F17D06" w:rsidP="00E723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выдающиеся достижения и особые заслуги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7238D" w:rsidRPr="00E7238D" w:rsidRDefault="00E7238D" w:rsidP="00E7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8D" w:rsidRPr="00E7238D" w:rsidRDefault="00E7238D" w:rsidP="00E723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7238D" w:rsidRPr="00E7238D" w:rsidRDefault="00E7238D" w:rsidP="00E72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</w:t>
      </w:r>
      <w:r w:rsidR="00A92420">
        <w:rPr>
          <w:rFonts w:ascii="Times New Roman" w:eastAsia="Calibri" w:hAnsi="Times New Roman" w:cs="Times New Roman"/>
          <w:sz w:val="28"/>
          <w:szCs w:val="28"/>
        </w:rPr>
        <w:t xml:space="preserve">          22</w:t>
      </w: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 ноября 2023 года</w:t>
      </w:r>
    </w:p>
    <w:p w:rsidR="00E7238D" w:rsidRPr="00E7238D" w:rsidRDefault="00E7238D" w:rsidP="00E723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E72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03-42); от 4 ноября 2003 года № 349-ЗИД-III (САЗ 03-45); от 1 августа 2005 года № 607-ЗИД-III (САЗ 05-32); от 13 декабря 2005 года № 702-ЗД-III (САЗ 05-51); от 23 декабря 2005 года № 714-ЗД-III (САЗ 05-52); от 20 марта 2006 года № 12-ЗИД-IV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06-13); от 29 сентября 2006 года № 86-ЗИД-IV (САЗ 06-40);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2006 года № 92-ЗИД-IV (САЗ 06-40); от 2 марта 2007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181-ЗИД-IV (САЗ 07-10); от 7 марта 2007 года № 190-ЗД-IV (САЗ 07-11);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июля 2007 года № 244-ЗИД-IV (САЗ 07-28); от 15 ноября 2007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336-ЗД-IV (САЗ 07-47); от 29 ноября 2007 года № 355-ЗД-IV (САЗ 07-49); от 14 января 2008 года № 378-ЗИД-IV (САЗ 08-2); от 21 января 2008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391-ЗИД-IV (САЗ 08-3); от 14 апреля 2008 года № 440-ЗИД-IV (САЗ 08-15); от 8 июля 2008 года № 492-ЗИД-IV (САЗ 08-27); от 26 сентября 2008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544-ЗД-IV (САЗ 08-38); от 3 октября 2008 года № 565-ЗИ-IV (САЗ 08-39); от 27 октября 2008 года № 575-ЗД-IV (САЗ 08-43); от 27 октября 2008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577-ЗИД-IV (САЗ 08-43); от 26 ноября 2008 года № 598-ЗИ-IV (САЗ 08-47); от 26 ноября 2008 года № 599-ЗД-IV (САЗ 08-47); от 25 декабря 2008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626-ЗИД-IV (САЗ 08-51); от 30 апреля 2009 года № 740-ЗД-IV (САЗ 09-18); от 9 июля 2009 года № 808-ЗИ-IV (САЗ 09-29); от 28 октября 2009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896-ЗИД-IV (САЗ 09-44); от 13 января 2010 года № 10-ЗИД-IV (САЗ 10-2); от 17 февраля 2010 года № 27-ЗИД-IV (САЗ 10-7); от 28 апреля 2010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68-ЗИ-IV (САЗ 10-17); от 1 июня 2010 года № 90-ЗД-IV (САЗ 10-22);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июля 2010 года № 121-ЗИ-IV (САЗ 10-27); от 13 июля 2010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127-ЗИ-IV (САЗ 10-28); от 27 июля 2010 года № 150-ЗД-IV (САЗ 10-30);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ноября 2010 года № 235-ЗД-IV (САЗ 10-47); от 24 февраля 2011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6-ЗИ-V (САЗ 11-8); от 2 марта 2011 года № 9-ЗД-V (САЗ 11-9); от 9 марта 2011 года № 12-ЗИД-V (САЗ 11-10); от 22 марта 2011 года № 15-ЗИД-V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11-12); от 4 июля 2011 года № 93-ЗД-V (САЗ 11-27); от 27 сентября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151-ЗД-V (САЗ 11-39); от 11 октября 2011 года № 177-ЗД-V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11-41); от 9 декабря 2011 года № 236-ЗИ-V (САЗ 11-49); от 20 февраля 2012 года № 9-ЗИД-V (САЗ 12-9); от 5 июля 2012 года № 118-ЗД-V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12-28); от 5 июля 2012 года № 126-ЗИД-V (САЗ 12-28); от 28 сентября 2012 года № 183-ЗД-V (САЗ 12-40); от 16 октября 2012 года № 198-ЗИД-V (САЗ 12-43); от 29 декабря 2012 года № 281-ЗИД-V (САЗ 12-53); от 16 января 2013 года № 8-ЗД-V (САЗ 13-2); от 20 ноября 2013 года № 245-ЗД-V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13-46); от 31 января 2014 года № 40-ЗИД-V (САЗ 14-5); от 17 апреля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85-ЗД-V (САЗ 14-16); от 7 мая 2014 года № 100-ЗИД-V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14-19); от 14 июля 2014 года № 137-ЗИД-V (САЗ 14-29); от 1 июля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170-ЗИ-VI (САЗ 16-26); от 27 сентября 2016 года № 216-ЗИД-VI (САЗ 16-39); от 30 ноября 2016 года № 259-ЗД-VI (САЗ 16-48); от 19 июля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226-ЗД-VI (САЗ 17-30); от 21 июля 2017 года № 230-ЗД-VI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11 января 2018 года № 10-ЗИД-VI (САЗ 18-2); от 10 мая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135-ЗД-VI (САЗ 18-19); от 16 июля 2018 года № 209-ЗИ-VI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18-29); от 16 мая 2019 года № 76-ЗД-VI (САЗ 19-18); от 18 декабря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238-ЗИД-VI (САЗ 19-49); от 22 октября 2020 года № 175-ЗИД-VI (САЗ 20-43); от 30 декабря 2020 года № 245-ЗИД-VII (САЗ 21-1,1); от 15 апреля 2021 года № 69-ЗД-VII (САЗ 21-15); от 31 мая 2021 года № 106-ЗИ-VII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21-22); от 4 марта 2022 года № 33-ЗИД-VII (САЗ 22-8); от 7 июня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года № 127-ЗИД-VII (САЗ 23-23); от 29 сентября 2023 года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296-ЗИД-VII (САЗ 23-39,1); от 3 ноября 2023 года № 32</w:t>
      </w:r>
      <w:r w:rsidR="00C1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9-ЗИД-VII </w:t>
      </w:r>
      <w:r w:rsidR="00C11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23-44), следующе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дополнени</w:t>
      </w:r>
      <w:r w:rsidR="00C111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563" w:rsidRDefault="00F26232" w:rsidP="00E7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Таблицу Приложения</w:t>
      </w:r>
      <w:r w:rsidR="00E7238D" w:rsidRPr="00E72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14 «Экономическая классификация расходов бюджета Единого государственного фонда социального страхования Приднестровской Молдавской Республики» к Закону после</w:t>
      </w:r>
      <w:r w:rsidRPr="00F26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строки с кодовым обозначением</w:t>
      </w:r>
      <w:r w:rsidR="00E7238D" w:rsidRPr="00E72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160437 </w:t>
      </w:r>
      <w:r w:rsidR="00CF2563" w:rsidRPr="00E72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CF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строками с кодовыми обозначениями 160438 и 160439 следующего содержания:</w:t>
      </w:r>
    </w:p>
    <w:p w:rsidR="00C11137" w:rsidRPr="00C676D4" w:rsidRDefault="00C11137" w:rsidP="00C11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C11137" w:rsidRPr="00C676D4" w:rsidTr="00E20E67">
        <w:trPr>
          <w:trHeight w:val="451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37" w:rsidRPr="00C676D4" w:rsidRDefault="00C11137" w:rsidP="00E2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23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160438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37" w:rsidRPr="00C676D4" w:rsidRDefault="00C11137" w:rsidP="00E2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23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выплата дополнительного материального обеспечения гражданам, награжденным орденом Екатерины Великой</w:t>
            </w:r>
          </w:p>
        </w:tc>
      </w:tr>
      <w:tr w:rsidR="00C11137" w:rsidRPr="00C676D4" w:rsidTr="00E20E67">
        <w:trPr>
          <w:trHeight w:val="451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37" w:rsidRPr="00C676D4" w:rsidRDefault="00C11137" w:rsidP="00C1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160439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37" w:rsidRPr="00C676D4" w:rsidRDefault="00C11137" w:rsidP="00C1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3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выплата дополнительного материального обеспечения гражданам, награжденным орденом Г. А. Потемкина-Таврического</w:t>
            </w:r>
          </w:p>
        </w:tc>
      </w:tr>
    </w:tbl>
    <w:p w:rsidR="00C11137" w:rsidRDefault="00C11137" w:rsidP="00C11137">
      <w:pPr>
        <w:spacing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F2563" w:rsidRDefault="00CF2563" w:rsidP="00E7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38D" w:rsidRPr="00E7238D" w:rsidRDefault="00E7238D" w:rsidP="00E7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2. </w:t>
      </w:r>
      <w:r w:rsidRPr="00E72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Закон вступает в силу со дня вступления в силу Закона Приднестровской Молдавской Республики «О </w:t>
      </w:r>
      <w:r w:rsidR="00C1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изменения </w:t>
      </w:r>
      <w:r w:rsidR="00C1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дополнений</w:t>
      </w:r>
      <w:r w:rsidRPr="00E72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Закон Приднестровской Молдавской Республики </w:t>
      </w:r>
      <w:r w:rsidRPr="00E72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дополнительном материальном обеспечении граждан Приднестровской Молдавской Республики за выдающие</w:t>
      </w:r>
      <w:r w:rsidR="00EB3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достижения и особые заслуги», принятого в связи с учреждением в системе государственных наград Приднестровской Молдавской Республики новых наград. </w:t>
      </w:r>
    </w:p>
    <w:p w:rsidR="00E7238D" w:rsidRDefault="00E7238D" w:rsidP="00E7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5D" w:rsidRPr="00E7238D" w:rsidRDefault="0071725D" w:rsidP="00E7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8D" w:rsidRPr="00E7238D" w:rsidRDefault="00E7238D" w:rsidP="00E7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7238D" w:rsidRPr="00E7238D" w:rsidRDefault="00E7238D" w:rsidP="00E7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7238D" w:rsidRPr="00E7238D" w:rsidRDefault="00E7238D" w:rsidP="00E7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E7238D" w:rsidRDefault="00E7238D" w:rsidP="00E7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EF" w:rsidRDefault="00DE6CEF" w:rsidP="00E7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EF" w:rsidRDefault="00DE6CEF" w:rsidP="00E7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EF" w:rsidRDefault="00DE6CEF" w:rsidP="00E7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EF" w:rsidRPr="00DE6CEF" w:rsidRDefault="00DE6CEF" w:rsidP="00DE6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E6CEF" w:rsidRPr="00DE6CEF" w:rsidRDefault="00DE6CEF" w:rsidP="00DE6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EF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 2023 г.</w:t>
      </w:r>
    </w:p>
    <w:p w:rsidR="00DE6CEF" w:rsidRPr="00DE6CEF" w:rsidRDefault="00DE6CEF" w:rsidP="00DE6CE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367-ЗД-VI</w:t>
      </w:r>
      <w:r w:rsidRPr="00DE6C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E6CEF" w:rsidRPr="00E7238D" w:rsidRDefault="00DE6CEF" w:rsidP="00E7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E6CEF" w:rsidRPr="00E7238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E7" w:rsidRDefault="003407E7">
      <w:pPr>
        <w:spacing w:after="0" w:line="240" w:lineRule="auto"/>
      </w:pPr>
      <w:r>
        <w:separator/>
      </w:r>
    </w:p>
  </w:endnote>
  <w:endnote w:type="continuationSeparator" w:id="0">
    <w:p w:rsidR="003407E7" w:rsidRDefault="0034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E7" w:rsidRDefault="003407E7">
      <w:pPr>
        <w:spacing w:after="0" w:line="240" w:lineRule="auto"/>
      </w:pPr>
      <w:r>
        <w:separator/>
      </w:r>
    </w:p>
  </w:footnote>
  <w:footnote w:type="continuationSeparator" w:id="0">
    <w:p w:rsidR="003407E7" w:rsidRDefault="0034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A7B4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C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8D"/>
    <w:rsid w:val="001B5588"/>
    <w:rsid w:val="003407E7"/>
    <w:rsid w:val="0071725D"/>
    <w:rsid w:val="00726C77"/>
    <w:rsid w:val="007D7ECE"/>
    <w:rsid w:val="00960113"/>
    <w:rsid w:val="00A92420"/>
    <w:rsid w:val="00BE2F7A"/>
    <w:rsid w:val="00C11137"/>
    <w:rsid w:val="00CD6B94"/>
    <w:rsid w:val="00CF2563"/>
    <w:rsid w:val="00DE6CEF"/>
    <w:rsid w:val="00E7238D"/>
    <w:rsid w:val="00EA7B43"/>
    <w:rsid w:val="00EB37ED"/>
    <w:rsid w:val="00EE165E"/>
    <w:rsid w:val="00F04804"/>
    <w:rsid w:val="00F17D06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19369-61B2-4290-8703-527B0F9F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38D"/>
  </w:style>
  <w:style w:type="paragraph" w:styleId="a5">
    <w:name w:val="Balloon Text"/>
    <w:basedOn w:val="a"/>
    <w:link w:val="a6"/>
    <w:uiPriority w:val="99"/>
    <w:semiHidden/>
    <w:unhideWhenUsed/>
    <w:rsid w:val="00F1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2023-11-28T08:23:00Z</cp:lastPrinted>
  <dcterms:created xsi:type="dcterms:W3CDTF">2023-11-28T08:40:00Z</dcterms:created>
  <dcterms:modified xsi:type="dcterms:W3CDTF">2023-12-07T07:57:00Z</dcterms:modified>
</cp:coreProperties>
</file>