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C7" w:rsidRPr="00E7238D" w:rsidRDefault="00CD41C7" w:rsidP="00CD41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D41C7" w:rsidRPr="00E7238D" w:rsidRDefault="00CD41C7" w:rsidP="00CD41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D41C7" w:rsidRPr="00E7238D" w:rsidRDefault="00CD41C7" w:rsidP="00CD41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D41C7" w:rsidRPr="00E7238D" w:rsidRDefault="00CD41C7" w:rsidP="00CD41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D41C7" w:rsidRPr="00E7238D" w:rsidRDefault="00CD41C7" w:rsidP="00CD41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D41C7" w:rsidRPr="00E7238D" w:rsidRDefault="00CD41C7" w:rsidP="00CD41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D41C7" w:rsidRPr="00E7238D" w:rsidRDefault="00CD41C7" w:rsidP="00CD41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D41C7" w:rsidRPr="00E7238D" w:rsidRDefault="00CD41C7" w:rsidP="00CD41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D41C7" w:rsidRPr="00CD41C7" w:rsidRDefault="00CD41C7" w:rsidP="00CD41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D41C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CD41C7" w:rsidRPr="00CD41C7" w:rsidRDefault="00CD41C7" w:rsidP="00CD41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1C7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CD41C7" w:rsidRPr="00CD41C7" w:rsidRDefault="00CD41C7" w:rsidP="00CD41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1C7">
        <w:rPr>
          <w:rFonts w:ascii="Times New Roman" w:eastAsia="Calibri" w:hAnsi="Times New Roman" w:cs="Times New Roman"/>
          <w:b/>
          <w:sz w:val="28"/>
          <w:szCs w:val="28"/>
        </w:rPr>
        <w:t xml:space="preserve">«О Дорожном фонде </w:t>
      </w:r>
    </w:p>
    <w:p w:rsidR="00CD41C7" w:rsidRPr="00E7238D" w:rsidRDefault="00CD41C7" w:rsidP="00CD41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1C7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  <w:r w:rsidRPr="00E7238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D41C7" w:rsidRPr="00E7238D" w:rsidRDefault="00CD41C7" w:rsidP="00CD4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C7" w:rsidRPr="00E7238D" w:rsidRDefault="00CD41C7" w:rsidP="00CD41C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8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D41C7" w:rsidRPr="00E7238D" w:rsidRDefault="00CD41C7" w:rsidP="00CD41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8D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22</w:t>
      </w:r>
      <w:r w:rsidRPr="00E7238D">
        <w:rPr>
          <w:rFonts w:ascii="Times New Roman" w:eastAsia="Calibri" w:hAnsi="Times New Roman" w:cs="Times New Roman"/>
          <w:sz w:val="28"/>
          <w:szCs w:val="28"/>
        </w:rPr>
        <w:t xml:space="preserve"> ноября 2023 года</w:t>
      </w:r>
    </w:p>
    <w:p w:rsidR="00CD41C7" w:rsidRPr="00E569EC" w:rsidRDefault="00CD41C7" w:rsidP="00CD41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D41C7" w:rsidRPr="00CD41C7" w:rsidRDefault="00CD41C7" w:rsidP="00CD4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сентября 2005 года № 630-З-III «О Дорожном фонде Приднестровской Молдавской Республики» (САЗ 05-40,1) с изменениями и дополнениями, внесенными законами Приднестровской Молдавской Республики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15 августа 2006 года № 76-ЗИД-IV (САЗ 06-34); от 14 декабря 2006 года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132-ЗИ-IV (САЗ 06-51); от 20 июня 2007 года № 230-ЗД-IV (САЗ 07-26);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сентября 2007 года № 318-ЗИД-IV (САЗ 07-40); от 26 сентября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2008 года № 541-ЗД-IV (САЗ 08-38); от 26 сентября 2008 года № 550-ЗИД-IV (САЗ 08-38); от 23 марта 2009 года № 681-ЗИ-IV (САЗ 09-13); от 5 марта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2010 года № 33-ЗИД-IV (САЗ 10-9); от 8 июля 2010 года № 118-ЗИ-IV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10-27); от 18 ноября 2010 года № 223-ЗИ-IV (САЗ 10-46); от 12 октября 2011 года № 180-ЗИД-V (САЗ 11-41); от 13 октября 2011 года № 182-ЗИ-V (САЗ 11-41); от 12 июня 2013 года № 115-ЗИД-V (САЗ 13-23); от 28 сентября 2013 года № 209-ЗИ-V (САЗ 13-38,1); от 28 сентября 2013 года № 213-ЗИ-V (САЗ 13-38,1); от 27 октября 2016 года № 238-ЗИ-VI (САЗ 16-43);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ноября 2016 года № 255-ЗИ-VI (САЗ 16-48); от 30 ноября 2016 года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264-ЗИ-VI (САЗ 16-48); от 3 июля 2017 года № 203-ЗИД-VI (САЗ 17-28);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16 ноября 2017 года № 313-ЗИ-VI (САЗ 17-47); от 18 декабря 2017 года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354-ЗИ-VI (САЗ 17-52); от 29 декабря 2017 года № 408-ЗИД-</w:t>
      </w:r>
      <w:r w:rsidRPr="006B4D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18-1,1); от 2 июля 2018 года № 203-ЗИД-</w:t>
      </w:r>
      <w:r w:rsidRPr="006B4D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18-27); от 7 июня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 года № 105-ЗИ-</w:t>
      </w:r>
      <w:r w:rsidRPr="006B4D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19-21); от 27 июня 2019 года № 122-ЗИД-</w:t>
      </w:r>
      <w:r w:rsidRPr="006B4D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19-24); от 1 августа 2019 года № 164-ЗД-VI (САЗ 19-29); от 24 ноября 2020 года № 203-ЗИ-</w:t>
      </w:r>
      <w:r w:rsidRPr="006B4D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20-48); от 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декабря 2020 года № 245-ЗИД-VII (САЗ 21-1,1); от 9 июня 2021 года № 115-ЗИД-VII (САЗ 21-23); от 28 декабря 2021 года № 353-ЗИ-VII (САЗ 21-52,1); от 26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20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377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-З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)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30 марта 2023 года № 62-ЗИ-VII (САЗ 23-13); от 25 июля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2023 года № 255-ЗИ-VII (САЗ 23-30)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CD41C7"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 2023 года № 284-ЗИД-VII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1C7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23-39,1)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следующее изменение.</w:t>
      </w:r>
    </w:p>
    <w:p w:rsidR="00CD41C7" w:rsidRPr="00CD41C7" w:rsidRDefault="00CD41C7" w:rsidP="00CD4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C7" w:rsidRPr="00CD41C7" w:rsidRDefault="00CD41C7" w:rsidP="00CD4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Подпункт в)</w:t>
      </w:r>
      <w:r w:rsidRPr="00C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 статьи 5 изложить в следующей редакции:</w:t>
      </w:r>
    </w:p>
    <w:p w:rsidR="00CD41C7" w:rsidRPr="00CD41C7" w:rsidRDefault="00CD41C7" w:rsidP="00CD4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«в) организации транспорта общего пользования, имеющие взаимоотношения с республиканским и (или) местным бюджетами </w:t>
      </w:r>
      <w:r w:rsidR="0019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возмещению затрат по обеспечению прав категории граждан, которой действующим законодательством </w:t>
      </w:r>
      <w:r w:rsidR="00190C7D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C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льготы по проезду, и (или) получающие дотации (трансферты) </w:t>
      </w:r>
      <w:r w:rsidR="0019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республиканского и (или) местных бюджетов на компенсацию убытков между затратами по расчетным тарифам и выручкой от платы за проезд, </w:t>
      </w:r>
      <w:r w:rsidR="0019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транспортным средствам, осуществляющим перевозки пассажиров </w:t>
      </w:r>
      <w:r w:rsidR="0019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багажа транспортом общего пользования, при условии, что выручка </w:t>
      </w:r>
      <w:r w:rsidR="0019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перевозки пассажиров и багажа составляет не менее 50 процентов от общей суммы дохода (выручки от реализации продукции, товаров (при этом сумма выручки от торговой деятельности организации принимается в виде показателя товарооборота), работ, услуг, других операционных доходов </w:t>
      </w:r>
      <w:r w:rsidR="0019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41C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дотаций (трансфертов) из республиканского и (или) местных бюджетов на компенсацию убытков между затратами по расчетным тарифам и выручкой от платы за проезд), доходов от инвестиционной деятельности, доходов от финансовой деятельности), рассчитанной в целом за предыдущий финансовый год».</w:t>
      </w:r>
    </w:p>
    <w:p w:rsidR="00CD41C7" w:rsidRPr="00CD41C7" w:rsidRDefault="00CD41C7" w:rsidP="00CD4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C7" w:rsidRPr="00CD41C7" w:rsidRDefault="00CD41C7" w:rsidP="00CD4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C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Уплаченные на дату вступления в силу настоящего Закона суммы налога, исчисленные без учета льготы, предусмотренной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41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 настоящего Закона, возврату (зачету) из бюджета не подлежат.</w:t>
      </w:r>
    </w:p>
    <w:p w:rsidR="00CD41C7" w:rsidRDefault="00CD41C7" w:rsidP="00CD4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C7" w:rsidRDefault="00CD41C7" w:rsidP="00CD4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  <w:r w:rsidRPr="00C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днем официального опубликования, и распространяет свое 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4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правоотношения, возникшие с 16 мая 2022 год</w:t>
      </w:r>
      <w:r w:rsidR="00930AF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CD41C7" w:rsidRDefault="00CD41C7" w:rsidP="00CD4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C7" w:rsidRPr="00E7238D" w:rsidRDefault="00CD41C7" w:rsidP="00CD4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D41C7" w:rsidRPr="00E7238D" w:rsidRDefault="00CD41C7" w:rsidP="00CD4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D41C7" w:rsidRPr="00E7238D" w:rsidRDefault="00CD41C7" w:rsidP="00CD4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D41C7" w:rsidRPr="00E7238D" w:rsidRDefault="00CD41C7" w:rsidP="00CD4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CD41C7" w:rsidRPr="00E7238D" w:rsidRDefault="00CD41C7" w:rsidP="00CD4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C7" w:rsidRDefault="00CD41C7" w:rsidP="00CD41C7">
      <w:pPr>
        <w:spacing w:after="0" w:line="240" w:lineRule="auto"/>
        <w:rPr>
          <w:sz w:val="28"/>
          <w:szCs w:val="28"/>
        </w:rPr>
      </w:pPr>
    </w:p>
    <w:p w:rsidR="007B13A4" w:rsidRDefault="007B13A4" w:rsidP="00CD41C7">
      <w:pPr>
        <w:spacing w:after="0" w:line="240" w:lineRule="auto"/>
        <w:rPr>
          <w:sz w:val="28"/>
          <w:szCs w:val="28"/>
        </w:rPr>
      </w:pPr>
    </w:p>
    <w:p w:rsidR="007B13A4" w:rsidRPr="007B13A4" w:rsidRDefault="007B13A4" w:rsidP="007B1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3A4">
        <w:rPr>
          <w:rFonts w:ascii="Times New Roman" w:hAnsi="Times New Roman" w:cs="Times New Roman"/>
          <w:sz w:val="28"/>
          <w:szCs w:val="28"/>
        </w:rPr>
        <w:t>г. Тирасполь</w:t>
      </w:r>
    </w:p>
    <w:p w:rsidR="007B13A4" w:rsidRPr="007B13A4" w:rsidRDefault="007B13A4" w:rsidP="007B1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3A4">
        <w:rPr>
          <w:rFonts w:ascii="Times New Roman" w:hAnsi="Times New Roman" w:cs="Times New Roman"/>
          <w:sz w:val="28"/>
          <w:szCs w:val="28"/>
        </w:rPr>
        <w:t>1 декабря 2023 г.</w:t>
      </w:r>
    </w:p>
    <w:p w:rsidR="007B13A4" w:rsidRPr="007B13A4" w:rsidRDefault="007B13A4" w:rsidP="007B1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3A4">
        <w:rPr>
          <w:rFonts w:ascii="Times New Roman" w:hAnsi="Times New Roman" w:cs="Times New Roman"/>
          <w:sz w:val="28"/>
          <w:szCs w:val="28"/>
        </w:rPr>
        <w:t>№ 363-ЗИ-VI</w:t>
      </w:r>
      <w:r w:rsidRPr="007B13A4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B13A4" w:rsidRPr="00E7238D" w:rsidRDefault="007B13A4" w:rsidP="00CD41C7">
      <w:pPr>
        <w:spacing w:after="0" w:line="240" w:lineRule="auto"/>
        <w:rPr>
          <w:sz w:val="28"/>
          <w:szCs w:val="28"/>
        </w:rPr>
      </w:pPr>
    </w:p>
    <w:sectPr w:rsidR="007B13A4" w:rsidRPr="00E7238D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F9" w:rsidRDefault="00B91AF9">
      <w:pPr>
        <w:spacing w:after="0" w:line="240" w:lineRule="auto"/>
      </w:pPr>
      <w:r>
        <w:separator/>
      </w:r>
    </w:p>
  </w:endnote>
  <w:endnote w:type="continuationSeparator" w:id="0">
    <w:p w:rsidR="00B91AF9" w:rsidRDefault="00B9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F9" w:rsidRDefault="00B91AF9">
      <w:pPr>
        <w:spacing w:after="0" w:line="240" w:lineRule="auto"/>
      </w:pPr>
      <w:r>
        <w:separator/>
      </w:r>
    </w:p>
  </w:footnote>
  <w:footnote w:type="continuationSeparator" w:id="0">
    <w:p w:rsidR="00B91AF9" w:rsidRDefault="00B91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B35D9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13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C7"/>
    <w:rsid w:val="00190C7D"/>
    <w:rsid w:val="001B5588"/>
    <w:rsid w:val="007B13A4"/>
    <w:rsid w:val="00930AF4"/>
    <w:rsid w:val="00B35D9B"/>
    <w:rsid w:val="00B91AF9"/>
    <w:rsid w:val="00C131D6"/>
    <w:rsid w:val="00C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AF53C-2A81-4D87-BB47-CCB6D683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1C7"/>
  </w:style>
  <w:style w:type="paragraph" w:styleId="a5">
    <w:name w:val="Balloon Text"/>
    <w:basedOn w:val="a"/>
    <w:link w:val="a6"/>
    <w:uiPriority w:val="99"/>
    <w:semiHidden/>
    <w:unhideWhenUsed/>
    <w:rsid w:val="00B35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6</cp:revision>
  <cp:lastPrinted>2023-11-22T11:14:00Z</cp:lastPrinted>
  <dcterms:created xsi:type="dcterms:W3CDTF">2023-11-22T11:03:00Z</dcterms:created>
  <dcterms:modified xsi:type="dcterms:W3CDTF">2023-12-01T14:03:00Z</dcterms:modified>
</cp:coreProperties>
</file>