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6B6AF4" w:rsidRDefault="00D0081A" w:rsidP="00B13940">
      <w:pPr>
        <w:spacing w:after="0" w:line="240" w:lineRule="auto"/>
        <w:jc w:val="center"/>
        <w:rPr>
          <w:rFonts w:ascii="Times New Roman" w:hAnsi="Times New Roman"/>
          <w:b/>
          <w:sz w:val="28"/>
          <w:szCs w:val="28"/>
          <w:lang w:eastAsia="ru-RU"/>
        </w:rPr>
      </w:pPr>
    </w:p>
    <w:p w:rsidR="00D0081A" w:rsidRPr="006B6AF4" w:rsidRDefault="00D0081A" w:rsidP="00B13940">
      <w:pPr>
        <w:spacing w:after="0" w:line="240" w:lineRule="auto"/>
        <w:jc w:val="center"/>
        <w:rPr>
          <w:rFonts w:ascii="Times New Roman" w:hAnsi="Times New Roman"/>
          <w:b/>
          <w:sz w:val="28"/>
          <w:szCs w:val="28"/>
          <w:lang w:eastAsia="ru-RU"/>
        </w:rPr>
      </w:pPr>
    </w:p>
    <w:p w:rsidR="00D0081A" w:rsidRPr="006B6AF4" w:rsidRDefault="00D0081A" w:rsidP="00B13940">
      <w:pPr>
        <w:spacing w:after="0" w:line="240" w:lineRule="auto"/>
        <w:jc w:val="center"/>
        <w:rPr>
          <w:rFonts w:ascii="Times New Roman" w:hAnsi="Times New Roman"/>
          <w:b/>
          <w:sz w:val="28"/>
          <w:szCs w:val="28"/>
          <w:lang w:eastAsia="ru-RU"/>
        </w:rPr>
      </w:pPr>
    </w:p>
    <w:p w:rsidR="00D0081A" w:rsidRPr="006B6AF4" w:rsidRDefault="00D0081A" w:rsidP="00B13940">
      <w:pPr>
        <w:spacing w:after="0" w:line="240" w:lineRule="auto"/>
        <w:jc w:val="center"/>
        <w:rPr>
          <w:rFonts w:ascii="Times New Roman" w:hAnsi="Times New Roman"/>
          <w:b/>
          <w:sz w:val="28"/>
          <w:szCs w:val="28"/>
          <w:lang w:eastAsia="ru-RU"/>
        </w:rPr>
      </w:pPr>
    </w:p>
    <w:p w:rsidR="00D0081A" w:rsidRPr="006B6AF4" w:rsidRDefault="00D0081A" w:rsidP="00B13940">
      <w:pPr>
        <w:spacing w:after="0" w:line="240" w:lineRule="auto"/>
        <w:jc w:val="center"/>
        <w:rPr>
          <w:rFonts w:ascii="Times New Roman" w:hAnsi="Times New Roman"/>
          <w:b/>
          <w:sz w:val="28"/>
          <w:szCs w:val="28"/>
          <w:lang w:eastAsia="ru-RU"/>
        </w:rPr>
      </w:pPr>
    </w:p>
    <w:p w:rsidR="00D0081A" w:rsidRPr="006B6AF4" w:rsidRDefault="00D0081A" w:rsidP="00B13940">
      <w:pPr>
        <w:spacing w:after="0" w:line="240" w:lineRule="auto"/>
        <w:jc w:val="center"/>
        <w:rPr>
          <w:rFonts w:ascii="Times New Roman" w:hAnsi="Times New Roman"/>
          <w:b/>
          <w:sz w:val="28"/>
          <w:szCs w:val="28"/>
          <w:lang w:eastAsia="ru-RU"/>
        </w:rPr>
      </w:pPr>
      <w:r w:rsidRPr="006B6AF4">
        <w:rPr>
          <w:rFonts w:ascii="Times New Roman" w:hAnsi="Times New Roman"/>
          <w:b/>
          <w:sz w:val="28"/>
          <w:szCs w:val="28"/>
          <w:lang w:eastAsia="ru-RU"/>
        </w:rPr>
        <w:t>Закон</w:t>
      </w:r>
    </w:p>
    <w:p w:rsidR="00D0081A" w:rsidRPr="006B6AF4" w:rsidRDefault="00D0081A" w:rsidP="00B13940">
      <w:pPr>
        <w:spacing w:after="0" w:line="240" w:lineRule="auto"/>
        <w:jc w:val="center"/>
        <w:rPr>
          <w:rFonts w:ascii="Times New Roman" w:hAnsi="Times New Roman"/>
          <w:b/>
          <w:sz w:val="28"/>
          <w:szCs w:val="28"/>
          <w:lang w:eastAsia="ru-RU"/>
        </w:rPr>
      </w:pPr>
      <w:r w:rsidRPr="006B6AF4">
        <w:rPr>
          <w:rFonts w:ascii="Times New Roman" w:hAnsi="Times New Roman"/>
          <w:b/>
          <w:sz w:val="28"/>
          <w:szCs w:val="28"/>
          <w:lang w:eastAsia="ru-RU"/>
        </w:rPr>
        <w:t>Приднестровской Молдавской Республики</w:t>
      </w:r>
    </w:p>
    <w:p w:rsidR="00117E1D" w:rsidRPr="006B6AF4" w:rsidRDefault="00117E1D" w:rsidP="00B13940">
      <w:pPr>
        <w:spacing w:after="0" w:line="240" w:lineRule="auto"/>
        <w:jc w:val="center"/>
        <w:rPr>
          <w:rFonts w:ascii="Times New Roman" w:hAnsi="Times New Roman"/>
          <w:b/>
          <w:sz w:val="28"/>
          <w:szCs w:val="28"/>
          <w:lang w:eastAsia="ru-RU"/>
        </w:rPr>
      </w:pPr>
    </w:p>
    <w:p w:rsidR="003D448D" w:rsidRPr="006B6AF4" w:rsidRDefault="00117E1D" w:rsidP="003D448D">
      <w:pPr>
        <w:shd w:val="clear" w:color="auto" w:fill="FFFFFF"/>
        <w:spacing w:after="0" w:line="240" w:lineRule="auto"/>
        <w:jc w:val="center"/>
        <w:rPr>
          <w:rFonts w:ascii="Times New Roman" w:hAnsi="Times New Roman"/>
          <w:b/>
          <w:sz w:val="28"/>
          <w:szCs w:val="28"/>
        </w:rPr>
      </w:pPr>
      <w:r w:rsidRPr="006B6AF4">
        <w:rPr>
          <w:rFonts w:ascii="Times New Roman" w:hAnsi="Times New Roman"/>
          <w:sz w:val="28"/>
          <w:szCs w:val="28"/>
        </w:rPr>
        <w:t>«</w:t>
      </w:r>
      <w:r w:rsidR="003D448D" w:rsidRPr="006B6AF4">
        <w:rPr>
          <w:rFonts w:ascii="Times New Roman" w:hAnsi="Times New Roman"/>
          <w:b/>
          <w:sz w:val="28"/>
          <w:szCs w:val="28"/>
        </w:rPr>
        <w:t xml:space="preserve">О внесении изменений и дополнений </w:t>
      </w:r>
    </w:p>
    <w:p w:rsidR="003D448D" w:rsidRPr="006B6AF4" w:rsidRDefault="003D448D" w:rsidP="003D448D">
      <w:pPr>
        <w:shd w:val="clear" w:color="auto" w:fill="FFFFFF"/>
        <w:spacing w:after="0" w:line="240" w:lineRule="auto"/>
        <w:jc w:val="center"/>
        <w:rPr>
          <w:rFonts w:ascii="Times New Roman" w:hAnsi="Times New Roman"/>
          <w:b/>
          <w:sz w:val="28"/>
          <w:szCs w:val="28"/>
        </w:rPr>
      </w:pPr>
      <w:r w:rsidRPr="006B6AF4">
        <w:rPr>
          <w:rFonts w:ascii="Times New Roman" w:hAnsi="Times New Roman"/>
          <w:b/>
          <w:sz w:val="28"/>
          <w:szCs w:val="28"/>
        </w:rPr>
        <w:t xml:space="preserve">в Закон Приднестровской Молдавской Республики </w:t>
      </w:r>
    </w:p>
    <w:p w:rsidR="00D0081A" w:rsidRPr="006B6AF4" w:rsidRDefault="003D448D" w:rsidP="003D448D">
      <w:pPr>
        <w:shd w:val="clear" w:color="auto" w:fill="FFFFFF"/>
        <w:spacing w:after="0" w:line="240" w:lineRule="auto"/>
        <w:jc w:val="center"/>
        <w:rPr>
          <w:rFonts w:ascii="Times New Roman" w:hAnsi="Times New Roman"/>
          <w:b/>
          <w:sz w:val="28"/>
          <w:szCs w:val="28"/>
          <w:lang w:eastAsia="ru-RU"/>
        </w:rPr>
      </w:pPr>
      <w:r w:rsidRPr="006B6AF4">
        <w:rPr>
          <w:rFonts w:ascii="Times New Roman" w:hAnsi="Times New Roman"/>
          <w:b/>
          <w:sz w:val="28"/>
          <w:szCs w:val="28"/>
        </w:rPr>
        <w:t>«О республиканском бюджете на 2023 год</w:t>
      </w:r>
      <w:r w:rsidR="00D0081A" w:rsidRPr="006B6AF4">
        <w:rPr>
          <w:rFonts w:ascii="Times New Roman" w:hAnsi="Times New Roman"/>
          <w:b/>
          <w:sz w:val="28"/>
          <w:szCs w:val="28"/>
          <w:lang w:eastAsia="ru-RU"/>
        </w:rPr>
        <w:t>»</w:t>
      </w:r>
    </w:p>
    <w:p w:rsidR="00D0081A" w:rsidRPr="006B6AF4" w:rsidRDefault="00D0081A" w:rsidP="00B13940">
      <w:pPr>
        <w:spacing w:after="0" w:line="240" w:lineRule="auto"/>
        <w:jc w:val="both"/>
        <w:rPr>
          <w:rFonts w:ascii="Times New Roman" w:hAnsi="Times New Roman"/>
          <w:sz w:val="28"/>
          <w:szCs w:val="28"/>
          <w:lang w:eastAsia="ru-RU"/>
        </w:rPr>
      </w:pPr>
    </w:p>
    <w:p w:rsidR="00D0081A" w:rsidRPr="006B6AF4" w:rsidRDefault="00D0081A" w:rsidP="00B13940">
      <w:pPr>
        <w:spacing w:after="0" w:line="240" w:lineRule="auto"/>
        <w:jc w:val="both"/>
        <w:rPr>
          <w:rFonts w:ascii="Times New Roman" w:hAnsi="Times New Roman"/>
          <w:sz w:val="28"/>
          <w:szCs w:val="28"/>
          <w:lang w:eastAsia="ru-RU"/>
        </w:rPr>
      </w:pPr>
      <w:r w:rsidRPr="006B6AF4">
        <w:rPr>
          <w:rFonts w:ascii="Times New Roman" w:hAnsi="Times New Roman"/>
          <w:sz w:val="28"/>
          <w:szCs w:val="28"/>
          <w:lang w:eastAsia="ru-RU"/>
        </w:rPr>
        <w:t>Принят Верховным Советом</w:t>
      </w:r>
    </w:p>
    <w:p w:rsidR="00D0081A" w:rsidRPr="006B6AF4" w:rsidRDefault="00D0081A" w:rsidP="00B13940">
      <w:pPr>
        <w:spacing w:after="0" w:line="240" w:lineRule="auto"/>
        <w:jc w:val="both"/>
        <w:rPr>
          <w:rFonts w:ascii="Times New Roman" w:hAnsi="Times New Roman"/>
          <w:sz w:val="28"/>
          <w:szCs w:val="28"/>
          <w:lang w:eastAsia="ru-RU"/>
        </w:rPr>
      </w:pPr>
      <w:r w:rsidRPr="006B6AF4">
        <w:rPr>
          <w:rFonts w:ascii="Times New Roman" w:hAnsi="Times New Roman"/>
          <w:sz w:val="28"/>
          <w:szCs w:val="28"/>
          <w:lang w:eastAsia="ru-RU"/>
        </w:rPr>
        <w:t xml:space="preserve">Приднестровской Молдавской Республики               </w:t>
      </w:r>
      <w:r w:rsidR="00E81C7C" w:rsidRPr="006B6AF4">
        <w:rPr>
          <w:rFonts w:ascii="Times New Roman" w:hAnsi="Times New Roman"/>
          <w:sz w:val="28"/>
          <w:szCs w:val="28"/>
          <w:lang w:eastAsia="ru-RU"/>
        </w:rPr>
        <w:t xml:space="preserve">  </w:t>
      </w:r>
      <w:r w:rsidR="00A70095" w:rsidRPr="006B6AF4">
        <w:rPr>
          <w:rFonts w:ascii="Times New Roman" w:hAnsi="Times New Roman"/>
          <w:sz w:val="28"/>
          <w:szCs w:val="28"/>
          <w:lang w:eastAsia="ru-RU"/>
        </w:rPr>
        <w:t xml:space="preserve">   </w:t>
      </w:r>
      <w:r w:rsidR="00E81C7C" w:rsidRPr="006B6AF4">
        <w:rPr>
          <w:rFonts w:ascii="Times New Roman" w:hAnsi="Times New Roman"/>
          <w:sz w:val="28"/>
          <w:szCs w:val="28"/>
          <w:lang w:eastAsia="ru-RU"/>
        </w:rPr>
        <w:t xml:space="preserve"> </w:t>
      </w:r>
      <w:r w:rsidRPr="006B6AF4">
        <w:rPr>
          <w:rFonts w:ascii="Times New Roman" w:hAnsi="Times New Roman"/>
          <w:sz w:val="28"/>
          <w:szCs w:val="28"/>
          <w:lang w:eastAsia="ru-RU"/>
        </w:rPr>
        <w:t xml:space="preserve">       </w:t>
      </w:r>
      <w:r w:rsidR="00DC1CB9" w:rsidRPr="006B6AF4">
        <w:rPr>
          <w:rFonts w:ascii="Times New Roman" w:hAnsi="Times New Roman"/>
          <w:sz w:val="28"/>
          <w:szCs w:val="28"/>
          <w:lang w:eastAsia="ru-RU"/>
        </w:rPr>
        <w:t>22</w:t>
      </w:r>
      <w:r w:rsidRPr="006B6AF4">
        <w:rPr>
          <w:rFonts w:ascii="Times New Roman" w:hAnsi="Times New Roman"/>
          <w:sz w:val="28"/>
          <w:szCs w:val="28"/>
          <w:lang w:eastAsia="ru-RU"/>
        </w:rPr>
        <w:t xml:space="preserve"> </w:t>
      </w:r>
      <w:r w:rsidR="00A70095" w:rsidRPr="006B6AF4">
        <w:rPr>
          <w:rFonts w:ascii="Times New Roman" w:hAnsi="Times New Roman"/>
          <w:sz w:val="28"/>
          <w:szCs w:val="28"/>
          <w:lang w:eastAsia="ru-RU"/>
        </w:rPr>
        <w:t>н</w:t>
      </w:r>
      <w:r w:rsidR="00E81C7C" w:rsidRPr="006B6AF4">
        <w:rPr>
          <w:rFonts w:ascii="Times New Roman" w:hAnsi="Times New Roman"/>
          <w:sz w:val="28"/>
          <w:szCs w:val="28"/>
          <w:lang w:eastAsia="ru-RU"/>
        </w:rPr>
        <w:t>о</w:t>
      </w:r>
      <w:r w:rsidRPr="006B6AF4">
        <w:rPr>
          <w:rFonts w:ascii="Times New Roman" w:hAnsi="Times New Roman"/>
          <w:sz w:val="28"/>
          <w:szCs w:val="28"/>
          <w:lang w:eastAsia="ru-RU"/>
        </w:rPr>
        <w:t>ября 2023 года</w:t>
      </w:r>
    </w:p>
    <w:p w:rsidR="00D0081A" w:rsidRPr="006B6AF4" w:rsidRDefault="00D0081A" w:rsidP="00B13940">
      <w:pPr>
        <w:spacing w:after="0" w:line="240" w:lineRule="auto"/>
        <w:jc w:val="both"/>
        <w:rPr>
          <w:rFonts w:ascii="Times New Roman" w:hAnsi="Times New Roman"/>
          <w:sz w:val="28"/>
          <w:szCs w:val="28"/>
          <w:lang w:eastAsia="ru-RU"/>
        </w:rPr>
      </w:pPr>
    </w:p>
    <w:p w:rsidR="005636EB" w:rsidRPr="006B6AF4" w:rsidRDefault="00965A5F" w:rsidP="00BB21CD">
      <w:pPr>
        <w:spacing w:after="0" w:line="240" w:lineRule="auto"/>
        <w:ind w:firstLine="708"/>
        <w:jc w:val="both"/>
        <w:rPr>
          <w:rFonts w:ascii="Times New Roman" w:hAnsi="Times New Roman"/>
          <w:sz w:val="28"/>
          <w:szCs w:val="28"/>
        </w:rPr>
      </w:pPr>
      <w:r w:rsidRPr="006B6AF4">
        <w:rPr>
          <w:rFonts w:ascii="Times New Roman" w:eastAsia="Times New Roman" w:hAnsi="Times New Roman"/>
          <w:b/>
          <w:sz w:val="28"/>
          <w:szCs w:val="28"/>
          <w:lang w:eastAsia="ru-RU"/>
        </w:rPr>
        <w:t>Статья 1.</w:t>
      </w:r>
      <w:r w:rsidRPr="006B6AF4">
        <w:rPr>
          <w:rFonts w:ascii="Times New Roman" w:eastAsia="Times New Roman" w:hAnsi="Times New Roman"/>
          <w:sz w:val="28"/>
          <w:szCs w:val="28"/>
          <w:lang w:eastAsia="ru-RU"/>
        </w:rPr>
        <w:t xml:space="preserve"> </w:t>
      </w:r>
      <w:r w:rsidR="00DB63F2" w:rsidRPr="006B6AF4">
        <w:rPr>
          <w:rFonts w:ascii="Times New Roman" w:hAnsi="Times New Roman"/>
          <w:sz w:val="28"/>
          <w:szCs w:val="28"/>
        </w:rPr>
        <w:t>Внести в Закон Приднестровской Молдавской Республики</w:t>
      </w:r>
      <w:r w:rsidR="00DB63F2" w:rsidRPr="006B6AF4">
        <w:rPr>
          <w:rFonts w:ascii="Times New Roman" w:hAnsi="Times New Roman"/>
          <w:sz w:val="28"/>
          <w:szCs w:val="28"/>
          <w:lang w:val="ru-MD"/>
        </w:rPr>
        <w:t xml:space="preserve"> </w:t>
      </w:r>
      <w:r w:rsidR="00DB63F2" w:rsidRPr="006B6AF4">
        <w:rPr>
          <w:rFonts w:ascii="Times New Roman" w:hAnsi="Times New Roman"/>
          <w:sz w:val="28"/>
          <w:szCs w:val="28"/>
          <w:lang w:val="ru-MD"/>
        </w:rPr>
        <w:br/>
      </w:r>
      <w:r w:rsidR="00DB63F2" w:rsidRPr="006B6AF4">
        <w:rPr>
          <w:rFonts w:ascii="Times New Roman" w:hAnsi="Times New Roman"/>
          <w:sz w:val="28"/>
          <w:szCs w:val="28"/>
        </w:rPr>
        <w:t xml:space="preserve">от 28 декабря 2022 года № 389-З-VII «О республиканском бюджете </w:t>
      </w:r>
      <w:r w:rsidR="00DB63F2" w:rsidRPr="006B6AF4">
        <w:rPr>
          <w:rFonts w:ascii="Times New Roman" w:hAnsi="Times New Roman"/>
          <w:sz w:val="28"/>
          <w:szCs w:val="28"/>
        </w:rPr>
        <w:br/>
        <w:t>на</w:t>
      </w:r>
      <w:r w:rsidR="00DB63F2" w:rsidRPr="006B6AF4">
        <w:rPr>
          <w:rFonts w:ascii="Times New Roman" w:hAnsi="Times New Roman"/>
          <w:sz w:val="28"/>
          <w:szCs w:val="28"/>
          <w:lang w:val="ru-MD"/>
        </w:rPr>
        <w:t xml:space="preserve"> </w:t>
      </w:r>
      <w:r w:rsidR="00DB63F2" w:rsidRPr="006B6AF4">
        <w:rPr>
          <w:rFonts w:ascii="Times New Roman" w:hAnsi="Times New Roman"/>
          <w:sz w:val="28"/>
          <w:szCs w:val="28"/>
        </w:rPr>
        <w:t xml:space="preserve">2023 год» (САЗ 23-1) с изменениями и дополнениями, внесенными законами Приднестровской Молдавской Республики от 28 января 2023 года </w:t>
      </w:r>
      <w:r w:rsidR="00DB63F2" w:rsidRPr="006B6AF4">
        <w:rPr>
          <w:rFonts w:ascii="Times New Roman" w:hAnsi="Times New Roman"/>
          <w:sz w:val="28"/>
          <w:szCs w:val="28"/>
        </w:rPr>
        <w:br/>
        <w:t xml:space="preserve">№ 3-ЗИД-VII (САЗ 23-4); от 30 января 2023 года № 6-ЗИД-VII (САЗ 23-5); </w:t>
      </w:r>
      <w:r w:rsidR="00DB63F2" w:rsidRPr="006B6AF4">
        <w:rPr>
          <w:rFonts w:ascii="Times New Roman" w:hAnsi="Times New Roman"/>
          <w:sz w:val="28"/>
          <w:szCs w:val="28"/>
        </w:rPr>
        <w:br/>
        <w:t xml:space="preserve">от 8 февраля 2023 года № 14-ЗИ-VII (САЗ 23-6); от 8 февраля 2023 года </w:t>
      </w:r>
      <w:r w:rsidR="00DB63F2" w:rsidRPr="006B6AF4">
        <w:rPr>
          <w:rFonts w:ascii="Times New Roman" w:hAnsi="Times New Roman"/>
          <w:sz w:val="28"/>
          <w:szCs w:val="28"/>
        </w:rPr>
        <w:br/>
        <w:t xml:space="preserve">№ 16-ЗД-VII (САЗ 23-6); от 16 февраля 2023 года № 26-ЗИД-VII (САЗ 23-7,1); </w:t>
      </w:r>
      <w:r w:rsidR="00DB63F2" w:rsidRPr="006B6AF4">
        <w:rPr>
          <w:rFonts w:ascii="Times New Roman" w:hAnsi="Times New Roman"/>
          <w:sz w:val="28"/>
          <w:szCs w:val="28"/>
        </w:rPr>
        <w:br/>
        <w:t xml:space="preserve">от 29 марта 2023 года № 57-ЗД-VII (САЗ 23-13); от 5 апреля 2023 года </w:t>
      </w:r>
      <w:r w:rsidR="00DB63F2" w:rsidRPr="006B6AF4">
        <w:rPr>
          <w:rFonts w:ascii="Times New Roman" w:hAnsi="Times New Roman"/>
          <w:sz w:val="28"/>
          <w:szCs w:val="28"/>
        </w:rPr>
        <w:br/>
        <w:t xml:space="preserve">№ 70-ЗИД-VII (САЗ 23-14); от 10 мая 2023 года № 96-ЗИД-VII (САЗ 23-19); </w:t>
      </w:r>
      <w:r w:rsidR="00DB63F2" w:rsidRPr="006B6AF4">
        <w:rPr>
          <w:rFonts w:ascii="Times New Roman" w:hAnsi="Times New Roman"/>
          <w:sz w:val="28"/>
          <w:szCs w:val="28"/>
        </w:rPr>
        <w:br/>
        <w:t xml:space="preserve">от 10 мая 2023 года № 98-ЗИД-VII (САЗ 23-19); от 1 июня 2023 года </w:t>
      </w:r>
      <w:r w:rsidR="00DB63F2" w:rsidRPr="006B6AF4">
        <w:rPr>
          <w:rFonts w:ascii="Times New Roman" w:hAnsi="Times New Roman"/>
          <w:sz w:val="28"/>
          <w:szCs w:val="28"/>
        </w:rPr>
        <w:br/>
        <w:t xml:space="preserve">№ 117-ЗИД-VII (САЗ 23-22); от 13 июня 2023 года № 130-ЗИ-VII (САЗ 23-24); от 13 июня 2023 года № 136-ЗИ-VII (САЗ 23-24); от 13 июня 2023 года </w:t>
      </w:r>
      <w:r w:rsidR="00DB63F2" w:rsidRPr="006B6AF4">
        <w:rPr>
          <w:rFonts w:ascii="Times New Roman" w:hAnsi="Times New Roman"/>
          <w:sz w:val="28"/>
          <w:szCs w:val="28"/>
        </w:rPr>
        <w:br/>
        <w:t xml:space="preserve">№ 137-ЗИ-VII (САЗ 23-24); от 15 июня 2023 года № 140-ЗИД-VII (САЗ 23-24); от 10 июля 2023 года № 192-ЗИД-VII (САЗ 23-28); от 10 июля 2023 года </w:t>
      </w:r>
      <w:r w:rsidR="00DB63F2" w:rsidRPr="006B6AF4">
        <w:rPr>
          <w:rFonts w:ascii="Times New Roman" w:hAnsi="Times New Roman"/>
          <w:sz w:val="28"/>
          <w:szCs w:val="28"/>
        </w:rPr>
        <w:br/>
        <w:t xml:space="preserve">№ 194-ЗД-VII (САЗ 23-28); от 12 июля 2023 года № 208-ЗИ-VII (САЗ 23-28); </w:t>
      </w:r>
      <w:r w:rsidR="00DB63F2" w:rsidRPr="006B6AF4">
        <w:rPr>
          <w:rFonts w:ascii="Times New Roman" w:hAnsi="Times New Roman"/>
          <w:sz w:val="28"/>
          <w:szCs w:val="28"/>
        </w:rPr>
        <w:br/>
        <w:t xml:space="preserve">от 27 июля 2023 года № 272-ЗИ-VII (САЗ 23-30); </w:t>
      </w:r>
      <w:r w:rsidR="00BB21CD" w:rsidRPr="006B6AF4">
        <w:rPr>
          <w:rFonts w:ascii="Times New Roman" w:eastAsia="Times New Roman" w:hAnsi="Times New Roman"/>
          <w:bCs/>
          <w:sz w:val="28"/>
          <w:szCs w:val="28"/>
          <w:lang w:eastAsia="ru-RU" w:bidi="ru-RU"/>
        </w:rPr>
        <w:t xml:space="preserve">от 27 июля </w:t>
      </w:r>
      <w:r w:rsidR="00BB21CD" w:rsidRPr="006B6AF4">
        <w:rPr>
          <w:rFonts w:ascii="Times New Roman" w:eastAsia="Times New Roman" w:hAnsi="Times New Roman"/>
          <w:bCs/>
          <w:sz w:val="28"/>
          <w:szCs w:val="28"/>
          <w:lang w:eastAsia="ru-RU" w:bidi="ru-RU"/>
        </w:rPr>
        <w:br/>
        <w:t>2023 года № 277-ЗИД-</w:t>
      </w:r>
      <w:r w:rsidR="00BB21CD" w:rsidRPr="006B6AF4">
        <w:rPr>
          <w:rFonts w:ascii="Times New Roman" w:eastAsia="Times New Roman" w:hAnsi="Times New Roman"/>
          <w:bCs/>
          <w:sz w:val="28"/>
          <w:szCs w:val="28"/>
          <w:lang w:val="en-US" w:eastAsia="ru-RU"/>
        </w:rPr>
        <w:t>VII</w:t>
      </w:r>
      <w:r w:rsidR="00BB21CD" w:rsidRPr="006B6AF4">
        <w:rPr>
          <w:rFonts w:ascii="Times New Roman" w:eastAsia="Times New Roman" w:hAnsi="Times New Roman"/>
          <w:bCs/>
          <w:sz w:val="28"/>
          <w:szCs w:val="28"/>
          <w:lang w:eastAsia="ru-RU" w:bidi="ru-RU"/>
        </w:rPr>
        <w:t xml:space="preserve"> (САЗ 23-30); от 22 сентября 2023 года </w:t>
      </w:r>
      <w:r w:rsidR="00BB21CD" w:rsidRPr="006B6AF4">
        <w:rPr>
          <w:rFonts w:ascii="Times New Roman" w:eastAsia="Times New Roman" w:hAnsi="Times New Roman"/>
          <w:bCs/>
          <w:sz w:val="28"/>
          <w:szCs w:val="28"/>
          <w:lang w:eastAsia="ru-RU" w:bidi="ru-RU"/>
        </w:rPr>
        <w:br/>
        <w:t>№ 278-ЗИД-</w:t>
      </w:r>
      <w:r w:rsidR="00BB21CD" w:rsidRPr="006B6AF4">
        <w:rPr>
          <w:rFonts w:ascii="Times New Roman" w:eastAsia="Times New Roman" w:hAnsi="Times New Roman"/>
          <w:bCs/>
          <w:sz w:val="28"/>
          <w:szCs w:val="28"/>
          <w:lang w:val="en-US" w:eastAsia="ru-RU"/>
        </w:rPr>
        <w:t>VII</w:t>
      </w:r>
      <w:r w:rsidR="00BB21CD" w:rsidRPr="006B6AF4">
        <w:rPr>
          <w:rFonts w:ascii="Times New Roman" w:eastAsia="Times New Roman" w:hAnsi="Times New Roman"/>
          <w:bCs/>
          <w:sz w:val="28"/>
          <w:szCs w:val="28"/>
          <w:lang w:eastAsia="ru-RU" w:bidi="ru-RU"/>
        </w:rPr>
        <w:t xml:space="preserve"> (САЗ 23-38); от 10 октября</w:t>
      </w:r>
      <w:r w:rsidR="00BB21CD" w:rsidRPr="006B6AF4">
        <w:rPr>
          <w:rFonts w:ascii="Times New Roman" w:eastAsia="Times New Roman" w:hAnsi="Times New Roman"/>
          <w:bCs/>
          <w:sz w:val="28"/>
          <w:szCs w:val="28"/>
          <w:lang w:val="x-none" w:eastAsia="ru-RU" w:bidi="ru-RU"/>
        </w:rPr>
        <w:t xml:space="preserve"> 20</w:t>
      </w:r>
      <w:r w:rsidR="00BB21CD" w:rsidRPr="006B6AF4">
        <w:rPr>
          <w:rFonts w:ascii="Times New Roman" w:eastAsia="Times New Roman" w:hAnsi="Times New Roman"/>
          <w:bCs/>
          <w:sz w:val="28"/>
          <w:szCs w:val="28"/>
          <w:lang w:eastAsia="ru-RU" w:bidi="ru-RU"/>
        </w:rPr>
        <w:t>23</w:t>
      </w:r>
      <w:r w:rsidR="00BB21CD" w:rsidRPr="006B6AF4">
        <w:rPr>
          <w:rFonts w:ascii="Times New Roman" w:eastAsia="Times New Roman" w:hAnsi="Times New Roman"/>
          <w:bCs/>
          <w:sz w:val="28"/>
          <w:szCs w:val="28"/>
          <w:lang w:val="x-none" w:eastAsia="ru-RU" w:bidi="ru-RU"/>
        </w:rPr>
        <w:t xml:space="preserve"> года</w:t>
      </w:r>
      <w:r w:rsidR="00BB21CD" w:rsidRPr="006B6AF4">
        <w:rPr>
          <w:rFonts w:ascii="Times New Roman" w:eastAsia="Times New Roman" w:hAnsi="Times New Roman"/>
          <w:bCs/>
          <w:sz w:val="28"/>
          <w:szCs w:val="28"/>
          <w:lang w:eastAsia="ru-RU" w:bidi="ru-RU"/>
        </w:rPr>
        <w:t xml:space="preserve"> </w:t>
      </w:r>
      <w:r w:rsidR="00BB21CD" w:rsidRPr="006B6AF4">
        <w:rPr>
          <w:rFonts w:ascii="Times New Roman" w:eastAsia="Times New Roman" w:hAnsi="Times New Roman"/>
          <w:bCs/>
          <w:sz w:val="28"/>
          <w:szCs w:val="28"/>
          <w:lang w:val="x-none" w:eastAsia="ru-RU" w:bidi="ru-RU"/>
        </w:rPr>
        <w:t xml:space="preserve">№ </w:t>
      </w:r>
      <w:r w:rsidR="00BB21CD" w:rsidRPr="006B6AF4">
        <w:rPr>
          <w:rFonts w:ascii="Times New Roman" w:eastAsia="Times New Roman" w:hAnsi="Times New Roman"/>
          <w:bCs/>
          <w:sz w:val="28"/>
          <w:szCs w:val="28"/>
          <w:lang w:eastAsia="ru-RU" w:bidi="ru-RU"/>
        </w:rPr>
        <w:t>317</w:t>
      </w:r>
      <w:r w:rsidR="00BB21CD" w:rsidRPr="006B6AF4">
        <w:rPr>
          <w:rFonts w:ascii="Times New Roman" w:eastAsia="Times New Roman" w:hAnsi="Times New Roman"/>
          <w:bCs/>
          <w:sz w:val="28"/>
          <w:szCs w:val="28"/>
          <w:lang w:val="x-none" w:eastAsia="ru-RU" w:bidi="ru-RU"/>
        </w:rPr>
        <w:t>-З</w:t>
      </w:r>
      <w:r w:rsidR="00BB21CD" w:rsidRPr="006B6AF4">
        <w:rPr>
          <w:rFonts w:ascii="Times New Roman" w:eastAsia="Times New Roman" w:hAnsi="Times New Roman"/>
          <w:bCs/>
          <w:sz w:val="28"/>
          <w:szCs w:val="28"/>
          <w:lang w:eastAsia="ru-RU" w:bidi="ru-RU"/>
        </w:rPr>
        <w:t>И</w:t>
      </w:r>
      <w:r w:rsidR="00BB21CD" w:rsidRPr="006B6AF4">
        <w:rPr>
          <w:rFonts w:ascii="Times New Roman" w:eastAsia="Times New Roman" w:hAnsi="Times New Roman"/>
          <w:bCs/>
          <w:sz w:val="28"/>
          <w:szCs w:val="28"/>
          <w:lang w:val="x-none" w:eastAsia="ru-RU" w:bidi="ru-RU"/>
        </w:rPr>
        <w:t>-</w:t>
      </w:r>
      <w:r w:rsidR="00BB21CD" w:rsidRPr="006B6AF4">
        <w:rPr>
          <w:rFonts w:ascii="Times New Roman" w:eastAsia="Times New Roman" w:hAnsi="Times New Roman"/>
          <w:bCs/>
          <w:sz w:val="28"/>
          <w:szCs w:val="28"/>
          <w:lang w:val="en-US" w:eastAsia="ru-RU" w:bidi="ru-RU"/>
        </w:rPr>
        <w:t>VII</w:t>
      </w:r>
      <w:r w:rsidR="00BB21CD" w:rsidRPr="006B6AF4">
        <w:rPr>
          <w:rFonts w:ascii="Times New Roman" w:eastAsia="Times New Roman" w:hAnsi="Times New Roman"/>
          <w:bCs/>
          <w:sz w:val="28"/>
          <w:szCs w:val="28"/>
          <w:lang w:eastAsia="ru-RU" w:bidi="ru-RU"/>
        </w:rPr>
        <w:t xml:space="preserve"> </w:t>
      </w:r>
      <w:r w:rsidR="00BB21CD" w:rsidRPr="006B6AF4">
        <w:rPr>
          <w:rFonts w:ascii="Times New Roman" w:eastAsia="Times New Roman" w:hAnsi="Times New Roman"/>
          <w:bCs/>
          <w:sz w:val="28"/>
          <w:szCs w:val="28"/>
          <w:lang w:eastAsia="ru-RU" w:bidi="ru-RU"/>
        </w:rPr>
        <w:br/>
      </w:r>
      <w:r w:rsidR="00BB21CD" w:rsidRPr="006B6AF4">
        <w:rPr>
          <w:rFonts w:ascii="Times New Roman" w:eastAsia="Times New Roman" w:hAnsi="Times New Roman"/>
          <w:bCs/>
          <w:sz w:val="28"/>
          <w:szCs w:val="28"/>
          <w:lang w:val="x-none" w:eastAsia="ru-RU" w:bidi="ru-RU"/>
        </w:rPr>
        <w:t xml:space="preserve">(САЗ </w:t>
      </w:r>
      <w:r w:rsidR="00BB21CD" w:rsidRPr="006B6AF4">
        <w:rPr>
          <w:rFonts w:ascii="Times New Roman" w:eastAsia="Times New Roman" w:hAnsi="Times New Roman"/>
          <w:bCs/>
          <w:sz w:val="28"/>
          <w:szCs w:val="28"/>
          <w:lang w:eastAsia="ru-RU" w:bidi="ru-RU"/>
        </w:rPr>
        <w:t>23</w:t>
      </w:r>
      <w:r w:rsidR="00BB21CD" w:rsidRPr="006B6AF4">
        <w:rPr>
          <w:rFonts w:ascii="Times New Roman" w:eastAsia="Times New Roman" w:hAnsi="Times New Roman"/>
          <w:bCs/>
          <w:sz w:val="28"/>
          <w:szCs w:val="28"/>
          <w:lang w:val="x-none" w:eastAsia="ru-RU" w:bidi="ru-RU"/>
        </w:rPr>
        <w:t>-</w:t>
      </w:r>
      <w:r w:rsidR="00BB21CD" w:rsidRPr="006B6AF4">
        <w:rPr>
          <w:rFonts w:ascii="Times New Roman" w:eastAsia="Times New Roman" w:hAnsi="Times New Roman"/>
          <w:bCs/>
          <w:sz w:val="28"/>
          <w:szCs w:val="28"/>
          <w:lang w:eastAsia="ru-RU" w:bidi="ru-RU"/>
        </w:rPr>
        <w:t>41</w:t>
      </w:r>
      <w:r w:rsidR="00BB21CD" w:rsidRPr="006B6AF4">
        <w:rPr>
          <w:rFonts w:ascii="Times New Roman" w:eastAsia="Times New Roman" w:hAnsi="Times New Roman"/>
          <w:bCs/>
          <w:sz w:val="28"/>
          <w:szCs w:val="28"/>
          <w:lang w:val="x-none" w:eastAsia="ru-RU" w:bidi="ru-RU"/>
        </w:rPr>
        <w:t>)</w:t>
      </w:r>
      <w:r w:rsidR="00BB21CD" w:rsidRPr="006B6AF4">
        <w:rPr>
          <w:rFonts w:ascii="Times New Roman" w:eastAsia="Times New Roman" w:hAnsi="Times New Roman"/>
          <w:bCs/>
          <w:sz w:val="28"/>
          <w:szCs w:val="28"/>
          <w:lang w:eastAsia="ru-RU" w:bidi="ru-RU"/>
        </w:rPr>
        <w:t>; от 3 ноября</w:t>
      </w:r>
      <w:r w:rsidR="00BB21CD" w:rsidRPr="006B6AF4">
        <w:rPr>
          <w:rFonts w:ascii="Times New Roman" w:eastAsia="Times New Roman" w:hAnsi="Times New Roman"/>
          <w:bCs/>
          <w:sz w:val="28"/>
          <w:szCs w:val="28"/>
          <w:lang w:val="x-none" w:eastAsia="ru-RU" w:bidi="ru-RU"/>
        </w:rPr>
        <w:t xml:space="preserve"> 20</w:t>
      </w:r>
      <w:r w:rsidR="00BB21CD" w:rsidRPr="006B6AF4">
        <w:rPr>
          <w:rFonts w:ascii="Times New Roman" w:eastAsia="Times New Roman" w:hAnsi="Times New Roman"/>
          <w:bCs/>
          <w:sz w:val="28"/>
          <w:szCs w:val="28"/>
          <w:lang w:eastAsia="ru-RU" w:bidi="ru-RU"/>
        </w:rPr>
        <w:t>23</w:t>
      </w:r>
      <w:r w:rsidR="00BB21CD" w:rsidRPr="006B6AF4">
        <w:rPr>
          <w:rFonts w:ascii="Times New Roman" w:eastAsia="Times New Roman" w:hAnsi="Times New Roman"/>
          <w:bCs/>
          <w:sz w:val="28"/>
          <w:szCs w:val="28"/>
          <w:lang w:val="x-none" w:eastAsia="ru-RU" w:bidi="ru-RU"/>
        </w:rPr>
        <w:t xml:space="preserve"> года</w:t>
      </w:r>
      <w:r w:rsidR="00BB21CD" w:rsidRPr="006B6AF4">
        <w:rPr>
          <w:rFonts w:ascii="Times New Roman" w:eastAsia="Times New Roman" w:hAnsi="Times New Roman"/>
          <w:bCs/>
          <w:sz w:val="28"/>
          <w:szCs w:val="28"/>
          <w:lang w:eastAsia="ru-RU" w:bidi="ru-RU"/>
        </w:rPr>
        <w:t xml:space="preserve"> </w:t>
      </w:r>
      <w:r w:rsidR="00BB21CD" w:rsidRPr="006B6AF4">
        <w:rPr>
          <w:rFonts w:ascii="Times New Roman" w:eastAsia="Times New Roman" w:hAnsi="Times New Roman"/>
          <w:bCs/>
          <w:sz w:val="28"/>
          <w:szCs w:val="28"/>
          <w:lang w:val="x-none" w:eastAsia="ru-RU" w:bidi="ru-RU"/>
        </w:rPr>
        <w:t xml:space="preserve">№ </w:t>
      </w:r>
      <w:r w:rsidR="00BB21CD" w:rsidRPr="006B6AF4">
        <w:rPr>
          <w:rFonts w:ascii="Times New Roman" w:eastAsia="Times New Roman" w:hAnsi="Times New Roman"/>
          <w:bCs/>
          <w:sz w:val="28"/>
          <w:szCs w:val="28"/>
          <w:lang w:eastAsia="ru-RU" w:bidi="ru-RU"/>
        </w:rPr>
        <w:t>327</w:t>
      </w:r>
      <w:r w:rsidR="00BB21CD" w:rsidRPr="006B6AF4">
        <w:rPr>
          <w:rFonts w:ascii="Times New Roman" w:eastAsia="Times New Roman" w:hAnsi="Times New Roman"/>
          <w:bCs/>
          <w:sz w:val="28"/>
          <w:szCs w:val="28"/>
          <w:lang w:val="x-none" w:eastAsia="ru-RU" w:bidi="ru-RU"/>
        </w:rPr>
        <w:t>-З</w:t>
      </w:r>
      <w:r w:rsidR="00BB21CD" w:rsidRPr="006B6AF4">
        <w:rPr>
          <w:rFonts w:ascii="Times New Roman" w:eastAsia="Times New Roman" w:hAnsi="Times New Roman"/>
          <w:bCs/>
          <w:sz w:val="28"/>
          <w:szCs w:val="28"/>
          <w:lang w:eastAsia="ru-RU" w:bidi="ru-RU"/>
        </w:rPr>
        <w:t>ИД</w:t>
      </w:r>
      <w:r w:rsidR="00BB21CD" w:rsidRPr="006B6AF4">
        <w:rPr>
          <w:rFonts w:ascii="Times New Roman" w:eastAsia="Times New Roman" w:hAnsi="Times New Roman"/>
          <w:bCs/>
          <w:sz w:val="28"/>
          <w:szCs w:val="28"/>
          <w:lang w:val="x-none" w:eastAsia="ru-RU" w:bidi="ru-RU"/>
        </w:rPr>
        <w:t>-</w:t>
      </w:r>
      <w:r w:rsidR="00BB21CD" w:rsidRPr="006B6AF4">
        <w:rPr>
          <w:rFonts w:ascii="Times New Roman" w:eastAsia="Times New Roman" w:hAnsi="Times New Roman"/>
          <w:bCs/>
          <w:sz w:val="28"/>
          <w:szCs w:val="28"/>
          <w:lang w:val="en-US" w:eastAsia="ru-RU" w:bidi="ru-RU"/>
        </w:rPr>
        <w:t>VII</w:t>
      </w:r>
      <w:r w:rsidR="00BB21CD" w:rsidRPr="006B6AF4">
        <w:rPr>
          <w:rFonts w:ascii="Times New Roman" w:eastAsia="Times New Roman" w:hAnsi="Times New Roman"/>
          <w:bCs/>
          <w:sz w:val="28"/>
          <w:szCs w:val="28"/>
          <w:lang w:eastAsia="ru-RU" w:bidi="ru-RU"/>
        </w:rPr>
        <w:t xml:space="preserve"> </w:t>
      </w:r>
      <w:r w:rsidR="00BB21CD" w:rsidRPr="006B6AF4">
        <w:rPr>
          <w:rFonts w:ascii="Times New Roman" w:eastAsia="Times New Roman" w:hAnsi="Times New Roman"/>
          <w:bCs/>
          <w:sz w:val="28"/>
          <w:szCs w:val="28"/>
          <w:lang w:val="x-none" w:eastAsia="ru-RU" w:bidi="ru-RU"/>
        </w:rPr>
        <w:t xml:space="preserve">(САЗ </w:t>
      </w:r>
      <w:r w:rsidR="00BB21CD" w:rsidRPr="006B6AF4">
        <w:rPr>
          <w:rFonts w:ascii="Times New Roman" w:eastAsia="Times New Roman" w:hAnsi="Times New Roman"/>
          <w:bCs/>
          <w:sz w:val="28"/>
          <w:szCs w:val="28"/>
          <w:lang w:eastAsia="ru-RU" w:bidi="ru-RU"/>
        </w:rPr>
        <w:t>23</w:t>
      </w:r>
      <w:r w:rsidR="00BB21CD" w:rsidRPr="006B6AF4">
        <w:rPr>
          <w:rFonts w:ascii="Times New Roman" w:eastAsia="Times New Roman" w:hAnsi="Times New Roman"/>
          <w:bCs/>
          <w:sz w:val="28"/>
          <w:szCs w:val="28"/>
          <w:lang w:val="x-none" w:eastAsia="ru-RU" w:bidi="ru-RU"/>
        </w:rPr>
        <w:t>-</w:t>
      </w:r>
      <w:r w:rsidR="00BB21CD" w:rsidRPr="006B6AF4">
        <w:rPr>
          <w:rFonts w:ascii="Times New Roman" w:eastAsia="Times New Roman" w:hAnsi="Times New Roman"/>
          <w:bCs/>
          <w:sz w:val="28"/>
          <w:szCs w:val="28"/>
          <w:lang w:eastAsia="ru-RU" w:bidi="ru-RU"/>
        </w:rPr>
        <w:t>44</w:t>
      </w:r>
      <w:r w:rsidR="00BB21CD" w:rsidRPr="006B6AF4">
        <w:rPr>
          <w:rFonts w:ascii="Times New Roman" w:eastAsia="Times New Roman" w:hAnsi="Times New Roman"/>
          <w:bCs/>
          <w:sz w:val="28"/>
          <w:szCs w:val="28"/>
          <w:lang w:val="x-none" w:eastAsia="ru-RU" w:bidi="ru-RU"/>
        </w:rPr>
        <w:t>)</w:t>
      </w:r>
      <w:r w:rsidR="005636EB" w:rsidRPr="006B6AF4">
        <w:rPr>
          <w:rFonts w:ascii="Times New Roman" w:hAnsi="Times New Roman"/>
          <w:sz w:val="28"/>
          <w:szCs w:val="28"/>
        </w:rPr>
        <w:t>, следующ</w:t>
      </w:r>
      <w:r w:rsidR="007C1631" w:rsidRPr="006B6AF4">
        <w:rPr>
          <w:rFonts w:ascii="Times New Roman" w:hAnsi="Times New Roman"/>
          <w:sz w:val="28"/>
          <w:szCs w:val="28"/>
        </w:rPr>
        <w:t>и</w:t>
      </w:r>
      <w:r w:rsidR="005636EB" w:rsidRPr="006B6AF4">
        <w:rPr>
          <w:rFonts w:ascii="Times New Roman" w:hAnsi="Times New Roman"/>
          <w:sz w:val="28"/>
          <w:szCs w:val="28"/>
        </w:rPr>
        <w:t>е изменени</w:t>
      </w:r>
      <w:r w:rsidR="007C1631" w:rsidRPr="006B6AF4">
        <w:rPr>
          <w:rFonts w:ascii="Times New Roman" w:hAnsi="Times New Roman"/>
          <w:sz w:val="28"/>
          <w:szCs w:val="28"/>
        </w:rPr>
        <w:t>я и дополнения</w:t>
      </w:r>
      <w:r w:rsidR="00C14AD2" w:rsidRPr="006B6AF4">
        <w:rPr>
          <w:rFonts w:ascii="Times New Roman" w:hAnsi="Times New Roman"/>
          <w:sz w:val="28"/>
          <w:szCs w:val="28"/>
        </w:rPr>
        <w:t>.</w:t>
      </w:r>
    </w:p>
    <w:p w:rsidR="005636EB" w:rsidRPr="006B6AF4" w:rsidRDefault="005636EB" w:rsidP="00A41B18">
      <w:pPr>
        <w:spacing w:after="0" w:line="240" w:lineRule="auto"/>
        <w:ind w:firstLine="708"/>
        <w:jc w:val="both"/>
        <w:rPr>
          <w:rFonts w:ascii="Times New Roman" w:hAnsi="Times New Roman"/>
          <w:sz w:val="28"/>
          <w:szCs w:val="28"/>
        </w:rPr>
      </w:pPr>
    </w:p>
    <w:p w:rsidR="003F4F3F" w:rsidRPr="006B6AF4" w:rsidRDefault="003F4F3F" w:rsidP="00A41B18">
      <w:pPr>
        <w:pStyle w:val="ab"/>
        <w:spacing w:after="0" w:line="240" w:lineRule="auto"/>
        <w:ind w:left="34" w:firstLine="708"/>
        <w:jc w:val="both"/>
        <w:rPr>
          <w:rFonts w:ascii="Times New Roman" w:hAnsi="Times New Roman" w:cs="Times New Roman"/>
          <w:sz w:val="28"/>
          <w:szCs w:val="28"/>
        </w:rPr>
      </w:pPr>
      <w:r w:rsidRPr="006B6AF4">
        <w:rPr>
          <w:rFonts w:ascii="Times New Roman" w:hAnsi="Times New Roman" w:cs="Times New Roman"/>
          <w:sz w:val="28"/>
          <w:szCs w:val="28"/>
        </w:rPr>
        <w:t>1. Статью 1 изложить в следующей редакции:</w:t>
      </w:r>
    </w:p>
    <w:p w:rsidR="003F4F3F" w:rsidRPr="006B6AF4" w:rsidRDefault="003F4F3F" w:rsidP="00A41B18">
      <w:pPr>
        <w:spacing w:after="0" w:line="240" w:lineRule="auto"/>
        <w:ind w:left="34" w:firstLine="708"/>
        <w:jc w:val="both"/>
        <w:rPr>
          <w:rFonts w:ascii="Times New Roman" w:hAnsi="Times New Roman"/>
          <w:sz w:val="28"/>
          <w:szCs w:val="28"/>
        </w:rPr>
      </w:pPr>
      <w:r w:rsidRPr="006B6AF4">
        <w:rPr>
          <w:rFonts w:ascii="Times New Roman" w:hAnsi="Times New Roman"/>
          <w:sz w:val="28"/>
          <w:szCs w:val="28"/>
        </w:rPr>
        <w:t>«Статья 1.</w:t>
      </w:r>
    </w:p>
    <w:p w:rsidR="003F4F3F" w:rsidRPr="006B6AF4" w:rsidRDefault="003F4F3F" w:rsidP="00A41B18">
      <w:pPr>
        <w:spacing w:after="0" w:line="240" w:lineRule="auto"/>
        <w:ind w:left="34" w:firstLine="708"/>
        <w:jc w:val="both"/>
        <w:rPr>
          <w:rFonts w:ascii="Times New Roman" w:hAnsi="Times New Roman"/>
          <w:sz w:val="28"/>
          <w:szCs w:val="28"/>
        </w:rPr>
      </w:pPr>
      <w:r w:rsidRPr="006B6AF4">
        <w:rPr>
          <w:rFonts w:ascii="Times New Roman" w:hAnsi="Times New Roman"/>
          <w:sz w:val="28"/>
          <w:szCs w:val="28"/>
        </w:rPr>
        <w:t>Утвердить основные характеристики консолидированного бюджета, в том числе: </w:t>
      </w:r>
    </w:p>
    <w:p w:rsidR="003F4F3F" w:rsidRPr="006B6AF4" w:rsidRDefault="003F4F3F" w:rsidP="00A41B18">
      <w:pPr>
        <w:spacing w:after="0" w:line="240" w:lineRule="auto"/>
        <w:ind w:left="34" w:firstLine="708"/>
        <w:jc w:val="both"/>
        <w:rPr>
          <w:rFonts w:ascii="Times New Roman" w:hAnsi="Times New Roman"/>
          <w:sz w:val="28"/>
          <w:szCs w:val="28"/>
        </w:rPr>
      </w:pPr>
      <w:r w:rsidRPr="006B6AF4">
        <w:rPr>
          <w:rFonts w:ascii="Times New Roman" w:hAnsi="Times New Roman"/>
          <w:sz w:val="28"/>
          <w:szCs w:val="28"/>
        </w:rPr>
        <w:t>а) доходы в сумме 3 937 834 863 рубл</w:t>
      </w:r>
      <w:r w:rsidR="00C14AD2" w:rsidRPr="006B6AF4">
        <w:rPr>
          <w:rFonts w:ascii="Times New Roman" w:hAnsi="Times New Roman"/>
          <w:sz w:val="28"/>
          <w:szCs w:val="28"/>
        </w:rPr>
        <w:t>я</w:t>
      </w:r>
      <w:r w:rsidRPr="006B6AF4">
        <w:rPr>
          <w:rFonts w:ascii="Times New Roman" w:hAnsi="Times New Roman"/>
          <w:sz w:val="28"/>
          <w:szCs w:val="28"/>
        </w:rPr>
        <w:t>; </w:t>
      </w:r>
    </w:p>
    <w:p w:rsidR="003F4F3F" w:rsidRPr="006B6AF4" w:rsidRDefault="003F4F3F" w:rsidP="00A41B18">
      <w:pPr>
        <w:spacing w:after="0" w:line="240" w:lineRule="auto"/>
        <w:ind w:left="34" w:firstLine="708"/>
        <w:jc w:val="both"/>
        <w:rPr>
          <w:rFonts w:ascii="Times New Roman" w:hAnsi="Times New Roman"/>
          <w:sz w:val="28"/>
          <w:szCs w:val="28"/>
        </w:rPr>
      </w:pPr>
      <w:r w:rsidRPr="006B6AF4">
        <w:rPr>
          <w:rFonts w:ascii="Times New Roman" w:hAnsi="Times New Roman"/>
          <w:sz w:val="28"/>
          <w:szCs w:val="28"/>
        </w:rPr>
        <w:t>б) предельные расходы в сумме 7 094 199 863 рубл</w:t>
      </w:r>
      <w:r w:rsidR="00FD28CD" w:rsidRPr="006B6AF4">
        <w:rPr>
          <w:rFonts w:ascii="Times New Roman" w:hAnsi="Times New Roman"/>
          <w:sz w:val="28"/>
          <w:szCs w:val="28"/>
        </w:rPr>
        <w:t>я</w:t>
      </w:r>
      <w:r w:rsidRPr="006B6AF4">
        <w:rPr>
          <w:rFonts w:ascii="Times New Roman" w:hAnsi="Times New Roman"/>
          <w:sz w:val="28"/>
          <w:szCs w:val="28"/>
        </w:rPr>
        <w:t>; </w:t>
      </w:r>
    </w:p>
    <w:p w:rsidR="003F4F3F" w:rsidRPr="006B6AF4" w:rsidRDefault="003F4F3F" w:rsidP="00A41B18">
      <w:pPr>
        <w:spacing w:after="0" w:line="240" w:lineRule="auto"/>
        <w:ind w:left="34" w:firstLine="708"/>
        <w:jc w:val="both"/>
        <w:rPr>
          <w:rFonts w:ascii="Times New Roman" w:hAnsi="Times New Roman"/>
          <w:sz w:val="28"/>
          <w:szCs w:val="28"/>
        </w:rPr>
      </w:pPr>
      <w:r w:rsidRPr="006B6AF4">
        <w:rPr>
          <w:rFonts w:ascii="Times New Roman" w:hAnsi="Times New Roman"/>
          <w:sz w:val="28"/>
          <w:szCs w:val="28"/>
        </w:rPr>
        <w:t>в) предельный дефицит в сумме 3 156 365 000 рублей</w:t>
      </w:r>
      <w:r w:rsidR="00FD28CD" w:rsidRPr="006B6AF4">
        <w:rPr>
          <w:rFonts w:ascii="Times New Roman" w:hAnsi="Times New Roman"/>
          <w:sz w:val="28"/>
          <w:szCs w:val="28"/>
        </w:rPr>
        <w:t>,</w:t>
      </w:r>
      <w:r w:rsidRPr="006B6AF4">
        <w:rPr>
          <w:rFonts w:ascii="Times New Roman" w:hAnsi="Times New Roman"/>
          <w:sz w:val="28"/>
          <w:szCs w:val="28"/>
        </w:rPr>
        <w:t xml:space="preserve"> или </w:t>
      </w:r>
      <w:r w:rsidR="00E153D6" w:rsidRPr="006B6AF4">
        <w:rPr>
          <w:rFonts w:ascii="Times New Roman" w:hAnsi="Times New Roman"/>
          <w:sz w:val="28"/>
          <w:szCs w:val="28"/>
        </w:rPr>
        <w:br/>
      </w:r>
      <w:r w:rsidRPr="006B6AF4">
        <w:rPr>
          <w:rFonts w:ascii="Times New Roman" w:hAnsi="Times New Roman"/>
          <w:sz w:val="28"/>
          <w:szCs w:val="28"/>
        </w:rPr>
        <w:t>44,49 процента к предельному размеру расходов».</w:t>
      </w:r>
    </w:p>
    <w:p w:rsidR="003F4F3F" w:rsidRPr="006B6AF4" w:rsidRDefault="003F4F3F" w:rsidP="00A41B18">
      <w:pPr>
        <w:pStyle w:val="ab"/>
        <w:spacing w:after="0" w:line="240" w:lineRule="auto"/>
        <w:ind w:left="34" w:firstLine="708"/>
        <w:jc w:val="both"/>
        <w:rPr>
          <w:rFonts w:ascii="Times New Roman" w:hAnsi="Times New Roman" w:cs="Times New Roman"/>
          <w:sz w:val="28"/>
          <w:szCs w:val="28"/>
        </w:rPr>
      </w:pPr>
    </w:p>
    <w:p w:rsidR="003F4F3F" w:rsidRPr="006B6AF4" w:rsidRDefault="003F4F3F" w:rsidP="00A41B18">
      <w:pPr>
        <w:pStyle w:val="ab"/>
        <w:spacing w:after="0" w:line="240" w:lineRule="auto"/>
        <w:ind w:left="34" w:firstLine="708"/>
        <w:jc w:val="both"/>
        <w:rPr>
          <w:rFonts w:ascii="Times New Roman" w:hAnsi="Times New Roman" w:cs="Times New Roman"/>
          <w:sz w:val="28"/>
          <w:szCs w:val="28"/>
        </w:rPr>
      </w:pPr>
      <w:r w:rsidRPr="006B6AF4">
        <w:rPr>
          <w:rFonts w:ascii="Times New Roman" w:hAnsi="Times New Roman" w:cs="Times New Roman"/>
          <w:sz w:val="28"/>
          <w:szCs w:val="28"/>
        </w:rPr>
        <w:lastRenderedPageBreak/>
        <w:t xml:space="preserve">2. Пункт </w:t>
      </w:r>
      <w:r w:rsidR="00E153D6" w:rsidRPr="006B6AF4">
        <w:rPr>
          <w:rFonts w:ascii="Times New Roman" w:hAnsi="Times New Roman" w:cs="Times New Roman"/>
          <w:sz w:val="28"/>
          <w:szCs w:val="28"/>
        </w:rPr>
        <w:t>1</w:t>
      </w:r>
      <w:r w:rsidRPr="006B6AF4">
        <w:rPr>
          <w:rFonts w:ascii="Times New Roman" w:hAnsi="Times New Roman" w:cs="Times New Roman"/>
          <w:sz w:val="28"/>
          <w:szCs w:val="28"/>
        </w:rPr>
        <w:t xml:space="preserve"> статьи </w:t>
      </w:r>
      <w:r w:rsidR="00E153D6" w:rsidRPr="006B6AF4">
        <w:rPr>
          <w:rFonts w:ascii="Times New Roman" w:hAnsi="Times New Roman" w:cs="Times New Roman"/>
          <w:sz w:val="28"/>
          <w:szCs w:val="28"/>
        </w:rPr>
        <w:t>2</w:t>
      </w:r>
      <w:r w:rsidRPr="006B6AF4">
        <w:rPr>
          <w:rFonts w:ascii="Times New Roman" w:hAnsi="Times New Roman" w:cs="Times New Roman"/>
          <w:sz w:val="28"/>
          <w:szCs w:val="28"/>
        </w:rPr>
        <w:t xml:space="preserve"> изложить в следующей редакции:</w:t>
      </w:r>
    </w:p>
    <w:p w:rsidR="003F4F3F" w:rsidRPr="006B6AF4" w:rsidRDefault="003F4F3F" w:rsidP="00E153D6">
      <w:pPr>
        <w:spacing w:after="0" w:line="240" w:lineRule="auto"/>
        <w:ind w:left="34" w:firstLine="708"/>
        <w:jc w:val="both"/>
        <w:rPr>
          <w:rFonts w:ascii="Times New Roman" w:hAnsi="Times New Roman"/>
          <w:sz w:val="28"/>
          <w:szCs w:val="28"/>
        </w:rPr>
      </w:pPr>
      <w:r w:rsidRPr="006B6AF4">
        <w:rPr>
          <w:rFonts w:ascii="Times New Roman" w:hAnsi="Times New Roman"/>
          <w:sz w:val="28"/>
          <w:szCs w:val="28"/>
        </w:rPr>
        <w:t>«1.</w:t>
      </w:r>
      <w:r w:rsidR="00E153D6" w:rsidRPr="006B6AF4">
        <w:rPr>
          <w:rFonts w:ascii="Times New Roman" w:hAnsi="Times New Roman"/>
          <w:sz w:val="28"/>
          <w:szCs w:val="28"/>
        </w:rPr>
        <w:t xml:space="preserve"> </w:t>
      </w:r>
      <w:r w:rsidRPr="006B6AF4">
        <w:rPr>
          <w:rFonts w:ascii="Times New Roman" w:hAnsi="Times New Roman"/>
          <w:sz w:val="28"/>
          <w:szCs w:val="28"/>
        </w:rPr>
        <w:t xml:space="preserve">Утвердить основные характеристики республиканского бюджета, в том числе: </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а) доходы в сумме 2 526 872 002 рубля согласно Приложению № 1 к настоящему Закону; </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б) расходы в сумме 5 562 502 799 рублей согласно Приложению № 2 к настоящему Закону; </w:t>
      </w:r>
    </w:p>
    <w:p w:rsidR="003F4F3F" w:rsidRPr="006B6AF4" w:rsidRDefault="003F4F3F" w:rsidP="00A41B18">
      <w:pPr>
        <w:spacing w:after="0" w:line="240" w:lineRule="auto"/>
        <w:ind w:left="34" w:firstLine="708"/>
        <w:jc w:val="both"/>
        <w:rPr>
          <w:rFonts w:ascii="Times New Roman" w:hAnsi="Times New Roman"/>
          <w:sz w:val="28"/>
          <w:szCs w:val="28"/>
        </w:rPr>
      </w:pPr>
      <w:r w:rsidRPr="006B6AF4">
        <w:rPr>
          <w:rFonts w:ascii="Times New Roman" w:hAnsi="Times New Roman"/>
          <w:sz w:val="28"/>
          <w:szCs w:val="28"/>
        </w:rPr>
        <w:t>в) дефицит в сумме 3 035 630 797 рублей, или 54,57 процента к расходам»</w:t>
      </w:r>
      <w:r w:rsidR="005E37FB" w:rsidRPr="006B6AF4">
        <w:rPr>
          <w:rFonts w:ascii="Times New Roman" w:hAnsi="Times New Roman"/>
          <w:sz w:val="28"/>
          <w:szCs w:val="28"/>
        </w:rPr>
        <w:t>.</w:t>
      </w:r>
    </w:p>
    <w:p w:rsidR="001E1342" w:rsidRPr="006B6AF4" w:rsidRDefault="001E1342" w:rsidP="00A41B18">
      <w:pPr>
        <w:spacing w:after="0" w:line="240" w:lineRule="auto"/>
        <w:ind w:firstLine="708"/>
        <w:jc w:val="both"/>
        <w:rPr>
          <w:rFonts w:ascii="Times New Roman" w:eastAsia="Times New Roman" w:hAnsi="Times New Roman"/>
          <w:sz w:val="28"/>
          <w:szCs w:val="28"/>
          <w:lang w:eastAsia="ru-RU"/>
        </w:rPr>
      </w:pPr>
    </w:p>
    <w:p w:rsidR="001E1342" w:rsidRPr="006B6AF4" w:rsidRDefault="00201315" w:rsidP="00201315">
      <w:pPr>
        <w:spacing w:after="0" w:line="240" w:lineRule="auto"/>
        <w:ind w:firstLine="709"/>
        <w:contextualSpacing/>
        <w:jc w:val="both"/>
        <w:rPr>
          <w:rFonts w:ascii="Times New Roman" w:hAnsi="Times New Roman"/>
          <w:sz w:val="28"/>
          <w:szCs w:val="28"/>
        </w:rPr>
      </w:pPr>
      <w:r w:rsidRPr="006B6AF4">
        <w:rPr>
          <w:rFonts w:ascii="Times New Roman" w:hAnsi="Times New Roman"/>
          <w:sz w:val="28"/>
          <w:szCs w:val="28"/>
        </w:rPr>
        <w:t xml:space="preserve">3. </w:t>
      </w:r>
      <w:r w:rsidR="001E1342" w:rsidRPr="006B6AF4">
        <w:rPr>
          <w:rFonts w:ascii="Times New Roman" w:hAnsi="Times New Roman"/>
          <w:sz w:val="28"/>
          <w:szCs w:val="28"/>
        </w:rPr>
        <w:t xml:space="preserve">В подпункте </w:t>
      </w:r>
      <w:r w:rsidRPr="006B6AF4">
        <w:rPr>
          <w:rFonts w:ascii="Times New Roman" w:hAnsi="Times New Roman"/>
          <w:sz w:val="28"/>
          <w:szCs w:val="28"/>
        </w:rPr>
        <w:t>б)</w:t>
      </w:r>
      <w:r w:rsidR="001E1342" w:rsidRPr="006B6AF4">
        <w:rPr>
          <w:rFonts w:ascii="Times New Roman" w:hAnsi="Times New Roman"/>
          <w:sz w:val="28"/>
          <w:szCs w:val="28"/>
        </w:rPr>
        <w:t xml:space="preserve"> пункта 2 статьи 2 цифровое обозначение </w:t>
      </w:r>
      <w:r w:rsidR="001E1342" w:rsidRPr="006B6AF4">
        <w:rPr>
          <w:rFonts w:ascii="Times New Roman" w:hAnsi="Times New Roman"/>
          <w:sz w:val="28"/>
          <w:szCs w:val="28"/>
        </w:rPr>
        <w:br/>
        <w:t>«30 729 267» заменить цифровым обозначением «110 776 767».</w:t>
      </w:r>
    </w:p>
    <w:p w:rsidR="001E1342" w:rsidRPr="006B6AF4" w:rsidRDefault="001E1342" w:rsidP="00A41B18">
      <w:pPr>
        <w:spacing w:after="0" w:line="240" w:lineRule="auto"/>
        <w:ind w:firstLine="708"/>
        <w:jc w:val="both"/>
        <w:rPr>
          <w:rFonts w:ascii="Times New Roman" w:eastAsia="Times New Roman" w:hAnsi="Times New Roman"/>
          <w:sz w:val="28"/>
          <w:szCs w:val="28"/>
          <w:lang w:eastAsia="ru-RU"/>
        </w:rPr>
      </w:pPr>
    </w:p>
    <w:p w:rsidR="003F4F3F" w:rsidRPr="006B6AF4" w:rsidRDefault="00201315" w:rsidP="00A41B18">
      <w:pPr>
        <w:spacing w:after="0" w:line="240" w:lineRule="auto"/>
        <w:ind w:firstLine="708"/>
        <w:jc w:val="both"/>
        <w:rPr>
          <w:rFonts w:ascii="Times New Roman" w:hAnsi="Times New Roman"/>
          <w:b/>
          <w:sz w:val="28"/>
          <w:szCs w:val="28"/>
        </w:rPr>
      </w:pPr>
      <w:r w:rsidRPr="006B6AF4">
        <w:rPr>
          <w:rFonts w:ascii="Times New Roman" w:hAnsi="Times New Roman"/>
          <w:sz w:val="28"/>
          <w:szCs w:val="28"/>
        </w:rPr>
        <w:t xml:space="preserve">4. </w:t>
      </w:r>
      <w:r w:rsidR="003F4F3F" w:rsidRPr="006B6AF4">
        <w:rPr>
          <w:rFonts w:ascii="Times New Roman" w:hAnsi="Times New Roman"/>
          <w:sz w:val="28"/>
          <w:szCs w:val="28"/>
        </w:rPr>
        <w:t>Пункт 1 статьи 3 изложить в следующей редакции:</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«1. Утвердить основные характеристики местных бюджетов городов (районов) согласно Приложению № 4 к настоящему Закону, в том числе: </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а) доходы в сумме 1 410 962 861 рубль согласно Приложению № 4.1 к настоящему Закону;</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б) предельные расходы в сумме 1 735 451 383 рубля;</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в) предельный размер дефицита в сумме 324</w:t>
      </w:r>
      <w:r w:rsidR="00243F70" w:rsidRPr="006B6AF4">
        <w:rPr>
          <w:rFonts w:ascii="Times New Roman" w:hAnsi="Times New Roman"/>
          <w:sz w:val="28"/>
          <w:szCs w:val="28"/>
        </w:rPr>
        <w:t> </w:t>
      </w:r>
      <w:r w:rsidRPr="006B6AF4">
        <w:rPr>
          <w:rFonts w:ascii="Times New Roman" w:hAnsi="Times New Roman"/>
          <w:sz w:val="28"/>
          <w:szCs w:val="28"/>
        </w:rPr>
        <w:t>488</w:t>
      </w:r>
      <w:r w:rsidR="00243F70" w:rsidRPr="006B6AF4">
        <w:rPr>
          <w:rFonts w:ascii="Times New Roman" w:hAnsi="Times New Roman"/>
          <w:sz w:val="28"/>
          <w:szCs w:val="28"/>
        </w:rPr>
        <w:t> </w:t>
      </w:r>
      <w:r w:rsidRPr="006B6AF4">
        <w:rPr>
          <w:rFonts w:ascii="Times New Roman" w:hAnsi="Times New Roman"/>
          <w:sz w:val="28"/>
          <w:szCs w:val="28"/>
        </w:rPr>
        <w:t>522</w:t>
      </w:r>
      <w:r w:rsidR="00243F70" w:rsidRPr="006B6AF4">
        <w:rPr>
          <w:rFonts w:ascii="Times New Roman" w:hAnsi="Times New Roman"/>
          <w:sz w:val="28"/>
          <w:szCs w:val="28"/>
        </w:rPr>
        <w:t xml:space="preserve"> </w:t>
      </w:r>
      <w:r w:rsidRPr="006B6AF4">
        <w:rPr>
          <w:rFonts w:ascii="Times New Roman" w:hAnsi="Times New Roman"/>
          <w:sz w:val="28"/>
          <w:szCs w:val="28"/>
        </w:rPr>
        <w:t xml:space="preserve">рубля, или </w:t>
      </w:r>
      <w:r w:rsidR="00201315" w:rsidRPr="006B6AF4">
        <w:rPr>
          <w:rFonts w:ascii="Times New Roman" w:hAnsi="Times New Roman"/>
          <w:sz w:val="28"/>
          <w:szCs w:val="28"/>
        </w:rPr>
        <w:br/>
      </w:r>
      <w:r w:rsidRPr="006B6AF4">
        <w:rPr>
          <w:rFonts w:ascii="Times New Roman" w:hAnsi="Times New Roman"/>
          <w:sz w:val="28"/>
          <w:szCs w:val="28"/>
        </w:rPr>
        <w:t>18,70 процента к предельным расходам».</w:t>
      </w:r>
    </w:p>
    <w:p w:rsidR="003F4F3F" w:rsidRPr="006B6AF4" w:rsidRDefault="003F4F3F" w:rsidP="00A41B18">
      <w:pPr>
        <w:spacing w:after="0" w:line="240" w:lineRule="auto"/>
        <w:ind w:firstLine="708"/>
        <w:jc w:val="both"/>
        <w:rPr>
          <w:rFonts w:ascii="Times New Roman" w:eastAsia="Times New Roman" w:hAnsi="Times New Roman"/>
          <w:sz w:val="28"/>
          <w:szCs w:val="28"/>
          <w:lang w:eastAsia="ru-RU"/>
        </w:rPr>
      </w:pPr>
    </w:p>
    <w:p w:rsidR="003F4F3F" w:rsidRPr="006B6AF4" w:rsidRDefault="00201315" w:rsidP="00A41B18">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 xml:space="preserve">5. </w:t>
      </w:r>
      <w:r w:rsidR="003F4F3F" w:rsidRPr="006B6AF4">
        <w:rPr>
          <w:rFonts w:ascii="Times New Roman" w:hAnsi="Times New Roman"/>
          <w:sz w:val="28"/>
          <w:szCs w:val="28"/>
        </w:rPr>
        <w:t>В части третьей пункта 4 статьи 3 цифровое обозначение «542</w:t>
      </w:r>
      <w:r w:rsidR="00243F70" w:rsidRPr="006B6AF4">
        <w:rPr>
          <w:rFonts w:ascii="Times New Roman" w:hAnsi="Times New Roman"/>
          <w:sz w:val="28"/>
          <w:szCs w:val="28"/>
        </w:rPr>
        <w:t> </w:t>
      </w:r>
      <w:r w:rsidR="003F4F3F" w:rsidRPr="006B6AF4">
        <w:rPr>
          <w:rFonts w:ascii="Times New Roman" w:hAnsi="Times New Roman"/>
          <w:sz w:val="28"/>
          <w:szCs w:val="28"/>
        </w:rPr>
        <w:t>930» заменить цифровым обозначением «378 200</w:t>
      </w:r>
      <w:r w:rsidRPr="006B6AF4">
        <w:rPr>
          <w:rFonts w:ascii="Times New Roman" w:hAnsi="Times New Roman"/>
          <w:sz w:val="28"/>
          <w:szCs w:val="28"/>
        </w:rPr>
        <w:t>».</w:t>
      </w:r>
    </w:p>
    <w:p w:rsidR="003F4F3F" w:rsidRPr="006B6AF4" w:rsidRDefault="00201315" w:rsidP="00A41B18">
      <w:pPr>
        <w:spacing w:after="0" w:line="240" w:lineRule="auto"/>
        <w:ind w:firstLine="708"/>
        <w:jc w:val="both"/>
        <w:rPr>
          <w:rFonts w:ascii="Times New Roman" w:eastAsia="Times New Roman" w:hAnsi="Times New Roman"/>
          <w:sz w:val="28"/>
          <w:szCs w:val="28"/>
          <w:lang w:eastAsia="ru-RU"/>
        </w:rPr>
      </w:pPr>
      <w:r w:rsidRPr="006B6AF4">
        <w:rPr>
          <w:rFonts w:ascii="Times New Roman" w:eastAsia="Times New Roman" w:hAnsi="Times New Roman"/>
          <w:sz w:val="28"/>
          <w:szCs w:val="28"/>
          <w:lang w:eastAsia="ru-RU"/>
        </w:rPr>
        <w:t xml:space="preserve"> </w:t>
      </w:r>
    </w:p>
    <w:p w:rsidR="001E1342" w:rsidRPr="006B6AF4" w:rsidRDefault="00201315" w:rsidP="00201315">
      <w:pPr>
        <w:spacing w:after="0" w:line="240" w:lineRule="auto"/>
        <w:ind w:left="708"/>
        <w:contextualSpacing/>
        <w:jc w:val="both"/>
        <w:rPr>
          <w:rFonts w:ascii="Times New Roman" w:hAnsi="Times New Roman"/>
          <w:sz w:val="28"/>
          <w:szCs w:val="28"/>
        </w:rPr>
      </w:pPr>
      <w:r w:rsidRPr="006B6AF4">
        <w:rPr>
          <w:rFonts w:ascii="Times New Roman" w:hAnsi="Times New Roman"/>
          <w:sz w:val="28"/>
          <w:szCs w:val="28"/>
        </w:rPr>
        <w:t xml:space="preserve">6. </w:t>
      </w:r>
      <w:r w:rsidR="001E1342" w:rsidRPr="006B6AF4">
        <w:rPr>
          <w:rFonts w:ascii="Times New Roman" w:hAnsi="Times New Roman"/>
          <w:sz w:val="28"/>
          <w:szCs w:val="28"/>
        </w:rPr>
        <w:t>Статью 4 дополнить пунктом 5 следующего содержания:</w:t>
      </w:r>
    </w:p>
    <w:p w:rsidR="001E1342" w:rsidRPr="006B6AF4" w:rsidRDefault="001E1342" w:rsidP="00A41B18">
      <w:pPr>
        <w:spacing w:after="0" w:line="240" w:lineRule="auto"/>
        <w:ind w:firstLine="708"/>
        <w:jc w:val="both"/>
        <w:rPr>
          <w:rFonts w:ascii="Times New Roman" w:eastAsia="Times New Roman" w:hAnsi="Times New Roman"/>
          <w:sz w:val="28"/>
          <w:szCs w:val="28"/>
          <w:lang w:eastAsia="ru-RU"/>
        </w:rPr>
      </w:pPr>
      <w:r w:rsidRPr="006B6AF4">
        <w:rPr>
          <w:rFonts w:ascii="Times New Roman" w:eastAsia="Times New Roman" w:hAnsi="Times New Roman"/>
          <w:sz w:val="28"/>
          <w:szCs w:val="28"/>
          <w:lang w:eastAsia="ru-RU"/>
        </w:rPr>
        <w:t>«5. Предоставить право исполнительному органу государственной власти, ответственному за исполнение республиканского бюджета, осуществить в 2023 году выпуск государственной долгосрочной дисконтной облигации в документарной форме на общую сумму 80</w:t>
      </w:r>
      <w:r w:rsidR="00201315" w:rsidRPr="006B6AF4">
        <w:rPr>
          <w:rFonts w:ascii="Times New Roman" w:eastAsia="Times New Roman" w:hAnsi="Times New Roman"/>
          <w:sz w:val="28"/>
          <w:szCs w:val="28"/>
          <w:lang w:eastAsia="ru-RU"/>
        </w:rPr>
        <w:t> </w:t>
      </w:r>
      <w:r w:rsidRPr="006B6AF4">
        <w:rPr>
          <w:rFonts w:ascii="Times New Roman" w:eastAsia="Times New Roman" w:hAnsi="Times New Roman"/>
          <w:sz w:val="28"/>
          <w:szCs w:val="28"/>
          <w:lang w:eastAsia="ru-RU"/>
        </w:rPr>
        <w:t>248</w:t>
      </w:r>
      <w:r w:rsidR="00201315" w:rsidRPr="006B6AF4">
        <w:rPr>
          <w:rFonts w:ascii="Times New Roman" w:eastAsia="Times New Roman" w:hAnsi="Times New Roman"/>
          <w:sz w:val="28"/>
          <w:szCs w:val="28"/>
          <w:lang w:eastAsia="ru-RU"/>
        </w:rPr>
        <w:t> </w:t>
      </w:r>
      <w:r w:rsidRPr="006B6AF4">
        <w:rPr>
          <w:rFonts w:ascii="Times New Roman" w:eastAsia="Times New Roman" w:hAnsi="Times New Roman"/>
          <w:sz w:val="28"/>
          <w:szCs w:val="28"/>
          <w:lang w:eastAsia="ru-RU"/>
        </w:rPr>
        <w:t>000</w:t>
      </w:r>
      <w:r w:rsidR="00201315" w:rsidRPr="006B6AF4">
        <w:rPr>
          <w:rFonts w:ascii="Times New Roman" w:eastAsia="Times New Roman" w:hAnsi="Times New Roman"/>
          <w:sz w:val="28"/>
          <w:szCs w:val="28"/>
          <w:lang w:eastAsia="ru-RU"/>
        </w:rPr>
        <w:t xml:space="preserve"> </w:t>
      </w:r>
      <w:r w:rsidRPr="006B6AF4">
        <w:rPr>
          <w:rFonts w:ascii="Times New Roman" w:eastAsia="Times New Roman" w:hAnsi="Times New Roman"/>
          <w:sz w:val="28"/>
          <w:szCs w:val="28"/>
          <w:lang w:eastAsia="ru-RU"/>
        </w:rPr>
        <w:t>рублей со сроком обращения 25 (двадцать пять)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80</w:t>
      </w:r>
      <w:r w:rsidR="00201315" w:rsidRPr="006B6AF4">
        <w:rPr>
          <w:rFonts w:ascii="Times New Roman" w:eastAsia="Times New Roman" w:hAnsi="Times New Roman"/>
          <w:sz w:val="28"/>
          <w:szCs w:val="28"/>
          <w:lang w:eastAsia="ru-RU"/>
        </w:rPr>
        <w:t> </w:t>
      </w:r>
      <w:r w:rsidRPr="006B6AF4">
        <w:rPr>
          <w:rFonts w:ascii="Times New Roman" w:eastAsia="Times New Roman" w:hAnsi="Times New Roman"/>
          <w:sz w:val="28"/>
          <w:szCs w:val="28"/>
          <w:lang w:eastAsia="ru-RU"/>
        </w:rPr>
        <w:t>047</w:t>
      </w:r>
      <w:r w:rsidR="00201315" w:rsidRPr="006B6AF4">
        <w:rPr>
          <w:rFonts w:ascii="Times New Roman" w:eastAsia="Times New Roman" w:hAnsi="Times New Roman"/>
          <w:sz w:val="28"/>
          <w:szCs w:val="28"/>
          <w:lang w:eastAsia="ru-RU"/>
        </w:rPr>
        <w:t> </w:t>
      </w:r>
      <w:r w:rsidRPr="006B6AF4">
        <w:rPr>
          <w:rFonts w:ascii="Times New Roman" w:eastAsia="Times New Roman" w:hAnsi="Times New Roman"/>
          <w:sz w:val="28"/>
          <w:szCs w:val="28"/>
          <w:lang w:eastAsia="ru-RU"/>
        </w:rPr>
        <w:t>500</w:t>
      </w:r>
      <w:r w:rsidR="00201315" w:rsidRPr="006B6AF4">
        <w:rPr>
          <w:rFonts w:ascii="Times New Roman" w:eastAsia="Times New Roman" w:hAnsi="Times New Roman"/>
          <w:sz w:val="28"/>
          <w:szCs w:val="28"/>
          <w:lang w:eastAsia="ru-RU"/>
        </w:rPr>
        <w:t xml:space="preserve"> </w:t>
      </w:r>
      <w:r w:rsidRPr="006B6AF4">
        <w:rPr>
          <w:rFonts w:ascii="Times New Roman" w:eastAsia="Times New Roman" w:hAnsi="Times New Roman"/>
          <w:sz w:val="28"/>
          <w:szCs w:val="28"/>
          <w:lang w:eastAsia="ru-RU"/>
        </w:rPr>
        <w:t xml:space="preserve">рублей с дисконтом </w:t>
      </w:r>
      <w:r w:rsidR="00201315" w:rsidRPr="006B6AF4">
        <w:rPr>
          <w:rFonts w:ascii="Times New Roman" w:eastAsia="Times New Roman" w:hAnsi="Times New Roman"/>
          <w:sz w:val="28"/>
          <w:szCs w:val="28"/>
          <w:lang w:eastAsia="ru-RU"/>
        </w:rPr>
        <w:br/>
      </w:r>
      <w:r w:rsidRPr="006B6AF4">
        <w:rPr>
          <w:rFonts w:ascii="Times New Roman" w:eastAsia="Times New Roman" w:hAnsi="Times New Roman"/>
          <w:sz w:val="28"/>
          <w:szCs w:val="28"/>
          <w:lang w:eastAsia="ru-RU"/>
        </w:rPr>
        <w:t>200</w:t>
      </w:r>
      <w:r w:rsidR="00201315" w:rsidRPr="006B6AF4">
        <w:rPr>
          <w:rFonts w:ascii="Times New Roman" w:eastAsia="Times New Roman" w:hAnsi="Times New Roman"/>
          <w:sz w:val="28"/>
          <w:szCs w:val="28"/>
          <w:lang w:eastAsia="ru-RU"/>
        </w:rPr>
        <w:t> </w:t>
      </w:r>
      <w:r w:rsidRPr="006B6AF4">
        <w:rPr>
          <w:rFonts w:ascii="Times New Roman" w:eastAsia="Times New Roman" w:hAnsi="Times New Roman"/>
          <w:sz w:val="28"/>
          <w:szCs w:val="28"/>
          <w:lang w:eastAsia="ru-RU"/>
        </w:rPr>
        <w:t>500</w:t>
      </w:r>
      <w:r w:rsidR="00201315" w:rsidRPr="006B6AF4">
        <w:rPr>
          <w:rFonts w:ascii="Times New Roman" w:eastAsia="Times New Roman" w:hAnsi="Times New Roman"/>
          <w:sz w:val="28"/>
          <w:szCs w:val="28"/>
          <w:lang w:eastAsia="ru-RU"/>
        </w:rPr>
        <w:t xml:space="preserve"> </w:t>
      </w:r>
      <w:r w:rsidRPr="006B6AF4">
        <w:rPr>
          <w:rFonts w:ascii="Times New Roman" w:eastAsia="Times New Roman" w:hAnsi="Times New Roman"/>
          <w:sz w:val="28"/>
          <w:szCs w:val="28"/>
          <w:lang w:eastAsia="ru-RU"/>
        </w:rPr>
        <w:t>рублей.</w:t>
      </w:r>
    </w:p>
    <w:p w:rsidR="001E1342" w:rsidRPr="006B6AF4" w:rsidRDefault="001E1342" w:rsidP="00A41B18">
      <w:pPr>
        <w:spacing w:after="0" w:line="240" w:lineRule="auto"/>
        <w:ind w:firstLine="708"/>
        <w:jc w:val="both"/>
        <w:rPr>
          <w:rFonts w:ascii="Times New Roman" w:eastAsia="Times New Roman" w:hAnsi="Times New Roman"/>
          <w:sz w:val="28"/>
          <w:szCs w:val="28"/>
          <w:lang w:eastAsia="ru-RU"/>
        </w:rPr>
      </w:pPr>
      <w:r w:rsidRPr="006B6AF4">
        <w:rPr>
          <w:rFonts w:ascii="Times New Roman" w:eastAsia="Times New Roman" w:hAnsi="Times New Roman"/>
          <w:sz w:val="28"/>
          <w:szCs w:val="28"/>
          <w:lang w:eastAsia="ru-RU"/>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указанной в части первой настоящего пункта государственной долгосрочной дисконтной облигации в сумме </w:t>
      </w:r>
      <w:r w:rsidR="00201315" w:rsidRPr="006B6AF4">
        <w:rPr>
          <w:rFonts w:ascii="Times New Roman" w:eastAsia="Times New Roman" w:hAnsi="Times New Roman"/>
          <w:sz w:val="28"/>
          <w:szCs w:val="28"/>
          <w:lang w:eastAsia="ru-RU"/>
        </w:rPr>
        <w:br/>
      </w:r>
      <w:r w:rsidRPr="006B6AF4">
        <w:rPr>
          <w:rFonts w:ascii="Times New Roman" w:eastAsia="Times New Roman" w:hAnsi="Times New Roman"/>
          <w:sz w:val="28"/>
          <w:szCs w:val="28"/>
          <w:lang w:eastAsia="ru-RU"/>
        </w:rPr>
        <w:t>80</w:t>
      </w:r>
      <w:r w:rsidR="00201315" w:rsidRPr="006B6AF4">
        <w:rPr>
          <w:rFonts w:ascii="Times New Roman" w:eastAsia="Times New Roman" w:hAnsi="Times New Roman"/>
          <w:sz w:val="28"/>
          <w:szCs w:val="28"/>
          <w:lang w:eastAsia="ru-RU"/>
        </w:rPr>
        <w:t> </w:t>
      </w:r>
      <w:r w:rsidRPr="006B6AF4">
        <w:rPr>
          <w:rFonts w:ascii="Times New Roman" w:eastAsia="Times New Roman" w:hAnsi="Times New Roman"/>
          <w:sz w:val="28"/>
          <w:szCs w:val="28"/>
          <w:lang w:eastAsia="ru-RU"/>
        </w:rPr>
        <w:t>047</w:t>
      </w:r>
      <w:r w:rsidR="00201315" w:rsidRPr="006B6AF4">
        <w:rPr>
          <w:rFonts w:ascii="Times New Roman" w:eastAsia="Times New Roman" w:hAnsi="Times New Roman"/>
          <w:sz w:val="28"/>
          <w:szCs w:val="28"/>
          <w:lang w:eastAsia="ru-RU"/>
        </w:rPr>
        <w:t> </w:t>
      </w:r>
      <w:r w:rsidRPr="006B6AF4">
        <w:rPr>
          <w:rFonts w:ascii="Times New Roman" w:eastAsia="Times New Roman" w:hAnsi="Times New Roman"/>
          <w:sz w:val="28"/>
          <w:szCs w:val="28"/>
          <w:lang w:eastAsia="ru-RU"/>
        </w:rPr>
        <w:t>500</w:t>
      </w:r>
      <w:r w:rsidR="00201315" w:rsidRPr="006B6AF4">
        <w:rPr>
          <w:rFonts w:ascii="Times New Roman" w:eastAsia="Times New Roman" w:hAnsi="Times New Roman"/>
          <w:sz w:val="28"/>
          <w:szCs w:val="28"/>
          <w:lang w:eastAsia="ru-RU"/>
        </w:rPr>
        <w:t xml:space="preserve"> </w:t>
      </w:r>
      <w:r w:rsidRPr="006B6AF4">
        <w:rPr>
          <w:rFonts w:ascii="Times New Roman" w:eastAsia="Times New Roman" w:hAnsi="Times New Roman"/>
          <w:sz w:val="28"/>
          <w:szCs w:val="28"/>
          <w:lang w:eastAsia="ru-RU"/>
        </w:rPr>
        <w:t>рублей, направить в полном объеме на цели, предусмотренные статьей 5 (секретно) настоящего Закона.</w:t>
      </w:r>
    </w:p>
    <w:p w:rsidR="001E1342" w:rsidRPr="006B6AF4" w:rsidRDefault="001E1342" w:rsidP="00A41B18">
      <w:pPr>
        <w:spacing w:after="0" w:line="240" w:lineRule="auto"/>
        <w:ind w:firstLine="708"/>
        <w:contextualSpacing/>
        <w:jc w:val="both"/>
        <w:rPr>
          <w:rFonts w:ascii="Times New Roman" w:hAnsi="Times New Roman"/>
          <w:sz w:val="28"/>
          <w:szCs w:val="28"/>
        </w:rPr>
      </w:pPr>
      <w:r w:rsidRPr="006B6AF4">
        <w:rPr>
          <w:rFonts w:ascii="Times New Roman" w:hAnsi="Times New Roman"/>
          <w:sz w:val="28"/>
          <w:szCs w:val="28"/>
        </w:rPr>
        <w:t>Иной порядок расходования указанных в настоящем пункте денежных средств не допускается».</w:t>
      </w:r>
    </w:p>
    <w:p w:rsidR="002B3F86" w:rsidRPr="006B6AF4" w:rsidRDefault="002B3F86" w:rsidP="00A41B18">
      <w:pPr>
        <w:spacing w:after="0" w:line="240" w:lineRule="auto"/>
        <w:ind w:firstLine="708"/>
        <w:contextualSpacing/>
        <w:jc w:val="both"/>
        <w:rPr>
          <w:rFonts w:ascii="Times New Roman" w:hAnsi="Times New Roman"/>
          <w:sz w:val="28"/>
          <w:szCs w:val="28"/>
        </w:rPr>
      </w:pPr>
    </w:p>
    <w:p w:rsidR="001E1342" w:rsidRPr="006B6AF4" w:rsidRDefault="00201315" w:rsidP="00A41B18">
      <w:pPr>
        <w:spacing w:after="0" w:line="240" w:lineRule="auto"/>
        <w:ind w:firstLine="708"/>
        <w:jc w:val="both"/>
        <w:rPr>
          <w:rFonts w:ascii="Times New Roman" w:eastAsia="Times New Roman" w:hAnsi="Times New Roman"/>
          <w:sz w:val="28"/>
          <w:szCs w:val="28"/>
          <w:lang w:eastAsia="ru-RU"/>
        </w:rPr>
      </w:pPr>
      <w:r w:rsidRPr="006B6AF4">
        <w:rPr>
          <w:rFonts w:ascii="Times New Roman" w:eastAsia="Times New Roman" w:hAnsi="Times New Roman"/>
          <w:sz w:val="28"/>
          <w:szCs w:val="28"/>
          <w:lang w:eastAsia="ru-RU"/>
        </w:rPr>
        <w:lastRenderedPageBreak/>
        <w:t>7</w:t>
      </w:r>
      <w:r w:rsidR="001E1342" w:rsidRPr="006B6AF4">
        <w:rPr>
          <w:rFonts w:ascii="Times New Roman" w:eastAsia="Times New Roman" w:hAnsi="Times New Roman"/>
          <w:sz w:val="28"/>
          <w:szCs w:val="28"/>
          <w:lang w:eastAsia="ru-RU"/>
        </w:rPr>
        <w:t>. В статью 5 (секретно) внести дополнение (секретно).</w:t>
      </w:r>
    </w:p>
    <w:p w:rsidR="001E1342" w:rsidRPr="006B6AF4" w:rsidRDefault="001E1342" w:rsidP="00A41B18">
      <w:pPr>
        <w:spacing w:after="0" w:line="240" w:lineRule="auto"/>
        <w:ind w:firstLine="708"/>
        <w:contextualSpacing/>
        <w:jc w:val="both"/>
        <w:rPr>
          <w:rFonts w:ascii="Times New Roman" w:hAnsi="Times New Roman"/>
          <w:sz w:val="28"/>
          <w:szCs w:val="28"/>
        </w:rPr>
      </w:pPr>
    </w:p>
    <w:p w:rsidR="002D0717" w:rsidRPr="006B6AF4" w:rsidRDefault="00201315" w:rsidP="002D0717">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8. </w:t>
      </w:r>
      <w:r w:rsidR="002D0717" w:rsidRPr="006B6AF4">
        <w:rPr>
          <w:rFonts w:ascii="Times New Roman" w:hAnsi="Times New Roman"/>
          <w:sz w:val="28"/>
          <w:szCs w:val="28"/>
        </w:rPr>
        <w:t>В подпункте 1) подпункта а) пункта 1 статьи 7 словесно-цифровое обозначение «73 117 134 рубля» заменить словесно-цифровым обозначением «73 095 436 рублей».</w:t>
      </w:r>
    </w:p>
    <w:p w:rsidR="003F4F3F" w:rsidRPr="006B6AF4" w:rsidRDefault="003F4F3F" w:rsidP="00A41B18">
      <w:pPr>
        <w:spacing w:after="0" w:line="240" w:lineRule="auto"/>
        <w:ind w:firstLine="708"/>
        <w:contextualSpacing/>
        <w:jc w:val="both"/>
        <w:rPr>
          <w:rFonts w:ascii="Times New Roman" w:hAnsi="Times New Roman"/>
          <w:sz w:val="28"/>
          <w:szCs w:val="28"/>
        </w:rPr>
      </w:pPr>
    </w:p>
    <w:p w:rsidR="002D0717" w:rsidRPr="006B6AF4" w:rsidRDefault="003F714B"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9. </w:t>
      </w:r>
      <w:r w:rsidR="002D0717" w:rsidRPr="006B6AF4">
        <w:rPr>
          <w:rFonts w:ascii="Times New Roman" w:hAnsi="Times New Roman"/>
          <w:sz w:val="28"/>
          <w:szCs w:val="28"/>
        </w:rPr>
        <w:t>В подпункте 2) подпункта б) пункта 1 статьи 7 цифровое обозначение «10 275 669» заменить цифровым обозначением «10 275 699».</w:t>
      </w:r>
    </w:p>
    <w:p w:rsidR="003F4F3F" w:rsidRPr="006B6AF4" w:rsidRDefault="003F4F3F" w:rsidP="00A41B18">
      <w:pPr>
        <w:spacing w:after="0" w:line="240" w:lineRule="auto"/>
        <w:ind w:firstLine="708"/>
        <w:contextualSpacing/>
        <w:jc w:val="both"/>
        <w:rPr>
          <w:rFonts w:ascii="Times New Roman" w:hAnsi="Times New Roman"/>
          <w:sz w:val="28"/>
          <w:szCs w:val="28"/>
        </w:rPr>
      </w:pPr>
    </w:p>
    <w:p w:rsidR="00846E22" w:rsidRPr="006B6AF4" w:rsidRDefault="002D0717" w:rsidP="00A41B18">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 xml:space="preserve">10. </w:t>
      </w:r>
      <w:r w:rsidR="00846E22" w:rsidRPr="006B6AF4">
        <w:rPr>
          <w:rFonts w:ascii="Times New Roman" w:hAnsi="Times New Roman"/>
          <w:sz w:val="28"/>
          <w:szCs w:val="28"/>
        </w:rPr>
        <w:t>Пункт 1 статьи 8 дополнить частью третьей следующего содержания:</w:t>
      </w:r>
    </w:p>
    <w:p w:rsidR="00846E22" w:rsidRPr="006B6AF4" w:rsidRDefault="00846E22" w:rsidP="00A41B18">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«К ответственности за необоснованное использование бюджетных средств привлекаются должностные лица главных распорядителей, распорядителей и получателей бюджетных средств, органов местного самоуправления, государственных и муниципальных учреждений, централизованных бухгалтерий, администраций сел и поселков, на которых соответственно возложен контроль за использованием бюджетных средств и исполнением смет расходов».</w:t>
      </w:r>
    </w:p>
    <w:p w:rsidR="00846E22" w:rsidRPr="006B6AF4" w:rsidRDefault="00846E22" w:rsidP="00A41B18">
      <w:pPr>
        <w:spacing w:after="0" w:line="240" w:lineRule="auto"/>
        <w:ind w:firstLine="708"/>
        <w:contextualSpacing/>
        <w:jc w:val="both"/>
        <w:rPr>
          <w:rFonts w:ascii="Times New Roman" w:hAnsi="Times New Roman"/>
          <w:sz w:val="28"/>
          <w:szCs w:val="28"/>
        </w:rPr>
      </w:pPr>
    </w:p>
    <w:p w:rsidR="003F4F3F" w:rsidRPr="006B6AF4" w:rsidRDefault="00E370FD"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11</w:t>
      </w:r>
      <w:r w:rsidR="003F4F3F" w:rsidRPr="006B6AF4">
        <w:rPr>
          <w:rFonts w:ascii="Times New Roman" w:hAnsi="Times New Roman"/>
          <w:sz w:val="28"/>
          <w:szCs w:val="28"/>
        </w:rPr>
        <w:t>. Пункт 5 статьи 19 дополнить частью второй следующего содержания:</w:t>
      </w:r>
    </w:p>
    <w:p w:rsidR="003F4F3F" w:rsidRPr="006B6AF4" w:rsidRDefault="003F4F3F" w:rsidP="00A41B18">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«Требования части первой настоящего пункта не распространяются на работы по ремонту (восстановлению, реставрации) памятников монументального искусства, истории, архитектуры и градостроительства, являющихся недвижимыми объектами историко-культурного наследия Приднестровской Молдавской Республики».</w:t>
      </w:r>
    </w:p>
    <w:p w:rsidR="003F4F3F" w:rsidRPr="006B6AF4" w:rsidRDefault="003F4F3F" w:rsidP="00A41B18">
      <w:pPr>
        <w:spacing w:after="0" w:line="240" w:lineRule="auto"/>
        <w:ind w:firstLine="708"/>
        <w:contextualSpacing/>
        <w:jc w:val="both"/>
        <w:rPr>
          <w:rFonts w:ascii="Times New Roman" w:hAnsi="Times New Roman"/>
          <w:sz w:val="28"/>
          <w:szCs w:val="28"/>
        </w:rPr>
      </w:pPr>
    </w:p>
    <w:p w:rsidR="00B80553" w:rsidRPr="006B6AF4" w:rsidRDefault="00E370FD" w:rsidP="00A41B18">
      <w:pPr>
        <w:pStyle w:val="ad"/>
        <w:widowControl w:val="0"/>
        <w:autoSpaceDE w:val="0"/>
        <w:autoSpaceDN w:val="0"/>
        <w:adjustRightInd w:val="0"/>
        <w:ind w:firstLine="708"/>
        <w:rPr>
          <w:sz w:val="28"/>
          <w:szCs w:val="28"/>
        </w:rPr>
      </w:pPr>
      <w:r w:rsidRPr="006B6AF4">
        <w:rPr>
          <w:sz w:val="28"/>
          <w:szCs w:val="28"/>
        </w:rPr>
        <w:t xml:space="preserve">12. </w:t>
      </w:r>
      <w:r w:rsidR="00B80553" w:rsidRPr="006B6AF4">
        <w:rPr>
          <w:sz w:val="28"/>
          <w:szCs w:val="28"/>
        </w:rPr>
        <w:t>Статью 19-1 изложить в следующей редакции</w:t>
      </w:r>
      <w:r w:rsidR="00FD28CD" w:rsidRPr="006B6AF4">
        <w:rPr>
          <w:sz w:val="28"/>
          <w:szCs w:val="28"/>
        </w:rPr>
        <w:t>:</w:t>
      </w:r>
    </w:p>
    <w:p w:rsidR="0058060F" w:rsidRPr="006B6AF4" w:rsidRDefault="00B80553" w:rsidP="0058060F">
      <w:pPr>
        <w:spacing w:after="0" w:line="240" w:lineRule="auto"/>
        <w:ind w:firstLine="709"/>
        <w:jc w:val="both"/>
        <w:rPr>
          <w:rFonts w:ascii="Times New Roman" w:hAnsi="Times New Roman"/>
          <w:sz w:val="28"/>
          <w:szCs w:val="28"/>
        </w:rPr>
      </w:pPr>
      <w:r w:rsidRPr="006B6AF4">
        <w:rPr>
          <w:rFonts w:ascii="Times New Roman" w:hAnsi="Times New Roman"/>
          <w:sz w:val="28"/>
          <w:szCs w:val="28"/>
        </w:rPr>
        <w:t>«</w:t>
      </w:r>
      <w:r w:rsidR="0058060F" w:rsidRPr="006B6AF4">
        <w:rPr>
          <w:rFonts w:ascii="Times New Roman" w:hAnsi="Times New Roman"/>
          <w:sz w:val="28"/>
          <w:szCs w:val="28"/>
        </w:rPr>
        <w:t>Статья 19-1.</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pacing w:val="-4"/>
          <w:sz w:val="28"/>
          <w:szCs w:val="28"/>
          <w:shd w:val="clear" w:color="auto" w:fill="FFFFFF"/>
        </w:rPr>
        <w:t xml:space="preserve">1. Капитальное строительство, реконструкция, капитальный ремонт, а также текущий ремонт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w:t>
      </w:r>
      <w:r w:rsidRPr="006B6AF4">
        <w:rPr>
          <w:rFonts w:ascii="Times New Roman" w:hAnsi="Times New Roman"/>
          <w:sz w:val="28"/>
          <w:szCs w:val="28"/>
          <w:shd w:val="clear" w:color="auto" w:fill="FFFFFF"/>
        </w:rPr>
        <w:t>2023 году, осуществляются генеральными подрядчиками, подрядными и субподрядными организациями с соблюдением следующих требований:</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а)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proofErr w:type="gramStart"/>
      <w:r w:rsidRPr="006B6AF4">
        <w:rPr>
          <w:rFonts w:ascii="Times New Roman" w:hAnsi="Times New Roman"/>
          <w:sz w:val="28"/>
          <w:szCs w:val="28"/>
          <w:shd w:val="clear" w:color="auto" w:fill="FFFFFF"/>
        </w:rPr>
        <w:t>б</w:t>
      </w:r>
      <w:proofErr w:type="gramEnd"/>
      <w:r w:rsidRPr="006B6AF4">
        <w:rPr>
          <w:rFonts w:ascii="Times New Roman" w:hAnsi="Times New Roman"/>
          <w:sz w:val="28"/>
          <w:szCs w:val="28"/>
          <w:shd w:val="clear" w:color="auto" w:fill="FFFFFF"/>
        </w:rPr>
        <w:t xml:space="preserve">) суммы единого социального налога, предусмотренные на фактически начисленные выплаты в подпункте а) настоящего пункта, признаются целевыми бюджетными средствами и подлежат уплате в Единый </w:t>
      </w:r>
      <w:r w:rsidRPr="006B6AF4">
        <w:rPr>
          <w:rFonts w:ascii="Times New Roman" w:hAnsi="Times New Roman"/>
          <w:sz w:val="28"/>
          <w:szCs w:val="28"/>
          <w:shd w:val="clear" w:color="auto" w:fill="FFFFFF"/>
        </w:rPr>
        <w:lastRenderedPageBreak/>
        <w:t>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58060F" w:rsidRPr="006B6AF4" w:rsidRDefault="0058060F" w:rsidP="0058060F">
      <w:pPr>
        <w:widowControl w:val="0"/>
        <w:tabs>
          <w:tab w:val="left" w:pos="0"/>
        </w:tabs>
        <w:spacing w:after="0" w:line="240" w:lineRule="auto"/>
        <w:ind w:firstLine="709"/>
        <w:jc w:val="both"/>
        <w:rPr>
          <w:rFonts w:ascii="Times New Roman" w:hAnsi="Times New Roman"/>
          <w:sz w:val="28"/>
          <w:szCs w:val="28"/>
        </w:rPr>
      </w:pPr>
      <w:r w:rsidRPr="006B6AF4">
        <w:rPr>
          <w:rFonts w:ascii="Times New Roman" w:hAnsi="Times New Roman"/>
          <w:sz w:val="28"/>
          <w:szCs w:val="28"/>
          <w:shd w:val="clear" w:color="auto" w:fill="FFFFFF"/>
        </w:rPr>
        <w:t xml:space="preserve">в) </w:t>
      </w:r>
      <w:r w:rsidRPr="006B6AF4">
        <w:rPr>
          <w:rFonts w:ascii="Times New Roman" w:hAnsi="Times New Roman"/>
          <w:sz w:val="28"/>
          <w:szCs w:val="28"/>
        </w:rPr>
        <w:t>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r w:rsidR="00EE55EB" w:rsidRPr="006B6AF4">
        <w:rPr>
          <w:rFonts w:ascii="Times New Roman" w:hAnsi="Times New Roman"/>
          <w:sz w:val="28"/>
          <w:szCs w:val="28"/>
        </w:rPr>
        <w:t>.</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Под фактической стоимостью материальных ресурсов понимаются:</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 xml:space="preserve">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 </w:t>
      </w:r>
    </w:p>
    <w:p w:rsidR="0058060F" w:rsidRPr="006B6AF4" w:rsidRDefault="0058060F" w:rsidP="0058060F">
      <w:pPr>
        <w:spacing w:after="0" w:line="240" w:lineRule="auto"/>
        <w:ind w:firstLine="709"/>
        <w:jc w:val="both"/>
        <w:rPr>
          <w:rFonts w:ascii="Times New Roman" w:hAnsi="Times New Roman"/>
          <w:sz w:val="28"/>
          <w:szCs w:val="28"/>
        </w:rPr>
      </w:pPr>
      <w:r w:rsidRPr="006B6AF4">
        <w:rPr>
          <w:rFonts w:ascii="Times New Roman" w:hAnsi="Times New Roman"/>
          <w:sz w:val="28"/>
          <w:szCs w:val="28"/>
        </w:rPr>
        <w:t>а) уплаченных таможенных платежей и сборов;</w:t>
      </w:r>
    </w:p>
    <w:p w:rsidR="0058060F" w:rsidRPr="006B6AF4" w:rsidRDefault="0058060F" w:rsidP="0058060F">
      <w:pPr>
        <w:spacing w:after="0" w:line="240" w:lineRule="auto"/>
        <w:ind w:firstLine="709"/>
        <w:jc w:val="both"/>
        <w:rPr>
          <w:rFonts w:ascii="Times New Roman" w:hAnsi="Times New Roman"/>
          <w:sz w:val="28"/>
          <w:szCs w:val="28"/>
        </w:rPr>
      </w:pPr>
      <w:r w:rsidRPr="006B6AF4">
        <w:rPr>
          <w:rFonts w:ascii="Times New Roman" w:hAnsi="Times New Roman"/>
          <w:sz w:val="28"/>
          <w:szCs w:val="28"/>
        </w:rPr>
        <w:t>б) транспортных расходов, связанных с приобретением и доставкой до склада покупателя, подтвержденных документально;</w:t>
      </w:r>
    </w:p>
    <w:p w:rsidR="0058060F" w:rsidRPr="006B6AF4" w:rsidRDefault="0058060F" w:rsidP="0058060F">
      <w:pPr>
        <w:spacing w:after="0" w:line="240" w:lineRule="auto"/>
        <w:ind w:firstLine="709"/>
        <w:jc w:val="both"/>
        <w:rPr>
          <w:rFonts w:ascii="Times New Roman" w:hAnsi="Times New Roman"/>
          <w:sz w:val="28"/>
          <w:szCs w:val="28"/>
        </w:rPr>
      </w:pPr>
      <w:r w:rsidRPr="006B6AF4">
        <w:rPr>
          <w:rFonts w:ascii="Times New Roman" w:hAnsi="Times New Roman"/>
          <w:sz w:val="28"/>
          <w:szCs w:val="28"/>
        </w:rPr>
        <w:t>в)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58060F" w:rsidRPr="006B6AF4" w:rsidRDefault="0058060F" w:rsidP="0058060F">
      <w:pPr>
        <w:widowControl w:val="0"/>
        <w:tabs>
          <w:tab w:val="left" w:pos="0"/>
        </w:tabs>
        <w:spacing w:after="0" w:line="240" w:lineRule="auto"/>
        <w:ind w:firstLine="709"/>
        <w:jc w:val="both"/>
        <w:rPr>
          <w:rFonts w:ascii="Times New Roman" w:hAnsi="Times New Roman"/>
          <w:sz w:val="28"/>
          <w:szCs w:val="28"/>
        </w:rPr>
      </w:pPr>
      <w:r w:rsidRPr="006B6AF4">
        <w:rPr>
          <w:rFonts w:ascii="Times New Roman" w:hAnsi="Times New Roman"/>
          <w:sz w:val="28"/>
          <w:szCs w:val="28"/>
        </w:rPr>
        <w:t xml:space="preserve">3) у организаций, самостоятельно производящих материальные </w:t>
      </w:r>
      <w:r w:rsidRPr="006B6AF4">
        <w:rPr>
          <w:rFonts w:ascii="Times New Roman" w:hAnsi="Times New Roman"/>
          <w:sz w:val="28"/>
          <w:szCs w:val="28"/>
        </w:rPr>
        <w:br/>
        <w:t>ресурсы, – отпускная стоимость (цена), утвержденная внутренними распорядительными документами организации;</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 xml:space="preserve">г)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w:t>
      </w:r>
      <w:r w:rsidRPr="006B6AF4">
        <w:rPr>
          <w:rFonts w:ascii="Times New Roman" w:hAnsi="Times New Roman"/>
          <w:sz w:val="28"/>
          <w:szCs w:val="28"/>
        </w:rPr>
        <w:t>а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r w:rsidRPr="006B6AF4">
        <w:rPr>
          <w:rFonts w:ascii="Times New Roman" w:hAnsi="Times New Roman"/>
          <w:sz w:val="28"/>
          <w:szCs w:val="28"/>
          <w:shd w:val="clear" w:color="auto" w:fill="FFFFFF"/>
        </w:rPr>
        <w:t>.</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 xml:space="preserve">Данное ограничение не распространяется на привлечение в качестве субподрядных организаций, осуществляющих деятельность в сфере естественных монополий и включенных в государственный регистр субъектов естественных монополий, операторов электросвязи, </w:t>
      </w:r>
      <w:r w:rsidRPr="006B6AF4">
        <w:rPr>
          <w:rFonts w:ascii="Times New Roman" w:hAnsi="Times New Roman"/>
          <w:sz w:val="28"/>
          <w:szCs w:val="28"/>
        </w:rPr>
        <w:t>а также организаций, выполняющих весь комплекс работ по ремонту и замене лифтового оборудования</w:t>
      </w:r>
      <w:r w:rsidRPr="006B6AF4">
        <w:rPr>
          <w:rFonts w:ascii="Times New Roman" w:hAnsi="Times New Roman"/>
          <w:sz w:val="28"/>
          <w:szCs w:val="28"/>
          <w:shd w:val="clear" w:color="auto" w:fill="FFFFFF"/>
        </w:rPr>
        <w:t>;</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д) строительно-монтажные работы должны выполняться работниками г</w:t>
      </w:r>
      <w:r w:rsidRPr="006B6AF4">
        <w:rPr>
          <w:rFonts w:ascii="Times New Roman" w:hAnsi="Times New Roman"/>
          <w:spacing w:val="-4"/>
          <w:sz w:val="28"/>
          <w:szCs w:val="28"/>
          <w:shd w:val="clear" w:color="auto" w:fill="FFFFFF"/>
        </w:rPr>
        <w:t xml:space="preserve">енеральных подрядчиков, подрядчиков, субподрядчиков </w:t>
      </w:r>
      <w:r w:rsidRPr="006B6AF4">
        <w:rPr>
          <w:rFonts w:ascii="Times New Roman" w:hAnsi="Times New Roman"/>
          <w:sz w:val="28"/>
          <w:szCs w:val="28"/>
          <w:shd w:val="clear" w:color="auto" w:fill="FFFFFF"/>
        </w:rPr>
        <w:t>по трудовым договорам.</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lastRenderedPageBreak/>
        <w:t>Допускается привлечение физических лиц по гражданско-правовым договорам в пределах, установленных частью первой подпункта г) пункта 1 настоящей статьи;</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е) при выполнении механизированных работ в составе смет и актов выполненных работ должны быть выделены затраты труда машинистов, резерв отпусков и единый социальный налог на данные затраты;</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ж)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начисленного в 2023 году, но не использованного по состоянию на 1 января 2024 года резерва отпусков рабочим-строителям и машинистам по данным бухгалтерского учета организации;</w:t>
      </w:r>
    </w:p>
    <w:p w:rsidR="0058060F" w:rsidRPr="006B6AF4" w:rsidRDefault="0058060F" w:rsidP="0058060F">
      <w:pPr>
        <w:spacing w:after="0" w:line="240" w:lineRule="auto"/>
        <w:ind w:firstLine="709"/>
        <w:jc w:val="both"/>
        <w:rPr>
          <w:rFonts w:ascii="Times New Roman" w:hAnsi="Times New Roman"/>
          <w:spacing w:val="-4"/>
          <w:sz w:val="28"/>
          <w:szCs w:val="28"/>
          <w:shd w:val="clear" w:color="auto" w:fill="FFFFFF"/>
        </w:rPr>
      </w:pPr>
      <w:proofErr w:type="gramStart"/>
      <w:r w:rsidRPr="006B6AF4">
        <w:rPr>
          <w:rFonts w:ascii="Times New Roman" w:hAnsi="Times New Roman"/>
          <w:sz w:val="28"/>
          <w:szCs w:val="28"/>
          <w:shd w:val="clear" w:color="auto" w:fill="FFFFFF"/>
        </w:rPr>
        <w:t>з</w:t>
      </w:r>
      <w:proofErr w:type="gramEnd"/>
      <w:r w:rsidRPr="006B6AF4">
        <w:rPr>
          <w:rFonts w:ascii="Times New Roman" w:hAnsi="Times New Roman"/>
          <w:sz w:val="28"/>
          <w:szCs w:val="28"/>
          <w:shd w:val="clear" w:color="auto" w:fill="FFFFFF"/>
        </w:rPr>
        <w:t xml:space="preserve">) генеральные подрядчики, </w:t>
      </w:r>
      <w:r w:rsidRPr="006B6AF4">
        <w:rPr>
          <w:rFonts w:ascii="Times New Roman" w:hAnsi="Times New Roman"/>
          <w:spacing w:val="-4"/>
          <w:sz w:val="28"/>
          <w:szCs w:val="28"/>
          <w:shd w:val="clear" w:color="auto" w:fill="FFFFFF"/>
        </w:rPr>
        <w:t xml:space="preserve">подрядные и субподрядные организации обязаны обеспечить </w:t>
      </w:r>
      <w:proofErr w:type="spellStart"/>
      <w:r w:rsidRPr="006B6AF4">
        <w:rPr>
          <w:rFonts w:ascii="Times New Roman" w:hAnsi="Times New Roman"/>
          <w:spacing w:val="-4"/>
          <w:sz w:val="28"/>
          <w:szCs w:val="28"/>
          <w:shd w:val="clear" w:color="auto" w:fill="FFFFFF"/>
        </w:rPr>
        <w:t>пообъектный</w:t>
      </w:r>
      <w:proofErr w:type="spellEnd"/>
      <w:r w:rsidRPr="006B6AF4">
        <w:rPr>
          <w:rFonts w:ascii="Times New Roman" w:hAnsi="Times New Roman"/>
          <w:spacing w:val="-4"/>
          <w:sz w:val="28"/>
          <w:szCs w:val="28"/>
          <w:shd w:val="clear" w:color="auto" w:fill="FFFFFF"/>
        </w:rPr>
        <w:t xml:space="preserve"> учет фактических затрат, указанных в подпунктах а)–г) пункта 1 настоящей статьи, в разрезе республиканского бюджета, местных бюджетов и бюджета Единого государственного фонда социального страхования Приднестровской Молдавской Республики;</w:t>
      </w:r>
    </w:p>
    <w:p w:rsidR="0058060F" w:rsidRPr="006B6AF4" w:rsidRDefault="0058060F" w:rsidP="0058060F">
      <w:pPr>
        <w:spacing w:after="0" w:line="240" w:lineRule="auto"/>
        <w:ind w:firstLine="709"/>
        <w:jc w:val="both"/>
        <w:rPr>
          <w:rFonts w:ascii="Times New Roman" w:hAnsi="Times New Roman"/>
          <w:spacing w:val="-4"/>
          <w:sz w:val="28"/>
          <w:szCs w:val="28"/>
          <w:u w:val="single"/>
          <w:shd w:val="clear" w:color="auto" w:fill="FFFFFF"/>
        </w:rPr>
      </w:pPr>
      <w:proofErr w:type="gramStart"/>
      <w:r w:rsidRPr="006B6AF4">
        <w:rPr>
          <w:rFonts w:ascii="Times New Roman" w:hAnsi="Times New Roman"/>
          <w:spacing w:val="-4"/>
          <w:sz w:val="28"/>
          <w:szCs w:val="28"/>
          <w:shd w:val="clear" w:color="auto" w:fill="FFFFFF"/>
        </w:rPr>
        <w:t>и</w:t>
      </w:r>
      <w:proofErr w:type="gramEnd"/>
      <w:r w:rsidRPr="006B6AF4">
        <w:rPr>
          <w:rFonts w:ascii="Times New Roman" w:hAnsi="Times New Roman"/>
          <w:spacing w:val="-4"/>
          <w:sz w:val="28"/>
          <w:szCs w:val="28"/>
          <w:shd w:val="clear" w:color="auto" w:fill="FFFFFF"/>
        </w:rPr>
        <w:t>) при несоблюдении требований, установленных в подпунктах а)–г) пункта 1 настоящей статьи,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2024 года.</w:t>
      </w:r>
    </w:p>
    <w:p w:rsidR="0058060F" w:rsidRPr="006B6AF4" w:rsidRDefault="0058060F" w:rsidP="0058060F">
      <w:pPr>
        <w:spacing w:after="0" w:line="240" w:lineRule="auto"/>
        <w:ind w:firstLine="709"/>
        <w:jc w:val="both"/>
        <w:rPr>
          <w:rFonts w:ascii="Times New Roman" w:hAnsi="Times New Roman"/>
          <w:spacing w:val="-4"/>
          <w:sz w:val="28"/>
          <w:szCs w:val="28"/>
          <w:shd w:val="clear" w:color="auto" w:fill="FFFFFF"/>
        </w:rPr>
      </w:pPr>
      <w:r w:rsidRPr="006B6AF4">
        <w:rPr>
          <w:rFonts w:ascii="Times New Roman" w:hAnsi="Times New Roman"/>
          <w:spacing w:val="-4"/>
          <w:sz w:val="28"/>
          <w:szCs w:val="28"/>
          <w:shd w:val="clear" w:color="auto" w:fill="FFFFFF"/>
        </w:rPr>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 </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pacing w:val="-4"/>
          <w:sz w:val="28"/>
          <w:szCs w:val="28"/>
          <w:shd w:val="clear" w:color="auto" w:fill="FFFFFF"/>
        </w:rPr>
        <w:t xml:space="preserve">Возникшая разница подлежит уменьшению на сумму ранее </w:t>
      </w:r>
      <w:r w:rsidRPr="006B6AF4">
        <w:rPr>
          <w:rFonts w:ascii="Times New Roman" w:hAnsi="Times New Roman"/>
          <w:sz w:val="28"/>
          <w:szCs w:val="28"/>
          <w:shd w:val="clear" w:color="auto" w:fill="FFFFFF"/>
        </w:rPr>
        <w:t>уплаченных налогов (налог на доходы организаций, налог на содержание жилищного фонда и объектов социально-культурной сферы, единого социального налога на депонированную заработную плату), исходя из фактически сложившейся ставки по данному виду деятельности.</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Разница, указанная в настоящем подпункте, относится на результаты финансово-хозяйственной деятельности организации;</w:t>
      </w:r>
    </w:p>
    <w:p w:rsidR="0058060F" w:rsidRPr="006B6AF4" w:rsidRDefault="0058060F" w:rsidP="0058060F">
      <w:pPr>
        <w:widowControl w:val="0"/>
        <w:tabs>
          <w:tab w:val="left" w:pos="0"/>
        </w:tabs>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к) генеральный подрядчик, подрядные и субподрядные организации обязаны не позднее 1 апреля 2024 года предоставить справку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которая должна содержать информацию по каждому объекту:</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 xml:space="preserve">1) о привлечении юридических лиц для выполнения работ по договорам субподряда, по договорам возмездного оказания услуг, по договорам на выполнение работ (за исключением организаций, осуществляющих деятельность в сфере естественных монополий и включенных в </w:t>
      </w:r>
      <w:r w:rsidRPr="006B6AF4">
        <w:rPr>
          <w:rFonts w:ascii="Times New Roman" w:hAnsi="Times New Roman"/>
          <w:sz w:val="28"/>
          <w:szCs w:val="28"/>
          <w:shd w:val="clear" w:color="auto" w:fill="FFFFFF"/>
        </w:rPr>
        <w:lastRenderedPageBreak/>
        <w:t xml:space="preserve">государственный регистр субъектов естественных монополий, операторов электросвязи, </w:t>
      </w:r>
      <w:r w:rsidRPr="006B6AF4">
        <w:rPr>
          <w:rFonts w:ascii="Times New Roman" w:hAnsi="Times New Roman"/>
          <w:sz w:val="28"/>
          <w:szCs w:val="28"/>
        </w:rPr>
        <w:t>а также организаций, выполняющих весь комплекс работ по ремонту и замене лифтового оборудования</w:t>
      </w:r>
      <w:r w:rsidRPr="006B6AF4">
        <w:rPr>
          <w:rFonts w:ascii="Times New Roman" w:hAnsi="Times New Roman"/>
          <w:sz w:val="28"/>
          <w:szCs w:val="28"/>
          <w:shd w:val="clear" w:color="auto" w:fill="FFFFFF"/>
        </w:rPr>
        <w:t xml:space="preserve">), с указанием сумм за выполненные работы, оказанные услуги и удельного веса выполненных работ, оказанных услуг в общей стоимости работ; </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2) о привлечении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3) о фактическом начислении выплат, входящих в фонд оплаты труда, рабочим-строителям, машинистам;</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 xml:space="preserve">4) о фактической выплате начисленных выплат, указанных в </w:t>
      </w:r>
      <w:r w:rsidRPr="006B6AF4">
        <w:rPr>
          <w:rFonts w:ascii="Times New Roman" w:hAnsi="Times New Roman"/>
          <w:sz w:val="28"/>
          <w:szCs w:val="28"/>
          <w:shd w:val="clear" w:color="auto" w:fill="FFFFFF"/>
        </w:rPr>
        <w:br/>
        <w:t>подпункте 3) настоящего подпункта, рабочим-строителям и машинистам;</w:t>
      </w:r>
    </w:p>
    <w:p w:rsidR="0058060F" w:rsidRPr="006B6AF4" w:rsidRDefault="0058060F" w:rsidP="0058060F">
      <w:pPr>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5) о начислении и уплате единого социального налога на выплаты, установленные подпунктом 3) настоящего подпункта, в соответствии с действующим законодательством Приднестровской Молдавской Республики;</w:t>
      </w:r>
    </w:p>
    <w:p w:rsidR="0058060F" w:rsidRPr="006B6AF4" w:rsidRDefault="0058060F" w:rsidP="0058060F">
      <w:pPr>
        <w:spacing w:after="0" w:line="240" w:lineRule="auto"/>
        <w:ind w:firstLine="709"/>
        <w:jc w:val="both"/>
        <w:rPr>
          <w:rFonts w:ascii="Times New Roman" w:hAnsi="Times New Roman"/>
          <w:sz w:val="28"/>
          <w:szCs w:val="28"/>
        </w:rPr>
      </w:pPr>
      <w:r w:rsidRPr="006B6AF4">
        <w:rPr>
          <w:rFonts w:ascii="Times New Roman" w:hAnsi="Times New Roman"/>
          <w:sz w:val="28"/>
          <w:szCs w:val="28"/>
          <w:shd w:val="clear" w:color="auto" w:fill="FFFFFF"/>
        </w:rPr>
        <w:t xml:space="preserve">6) о фактическом списании </w:t>
      </w:r>
      <w:r w:rsidRPr="006B6AF4">
        <w:rPr>
          <w:rFonts w:ascii="Times New Roman" w:hAnsi="Times New Roman"/>
          <w:sz w:val="28"/>
          <w:szCs w:val="28"/>
        </w:rPr>
        <w:t>материальных ресурсов (материалов, изделий и конструкций), включенных в акт приемки выполненных работ, по данным бухгалтерского учета организаций.</w:t>
      </w:r>
    </w:p>
    <w:p w:rsidR="0058060F" w:rsidRPr="006B6AF4" w:rsidRDefault="0058060F" w:rsidP="0058060F">
      <w:pPr>
        <w:spacing w:after="0" w:line="240" w:lineRule="auto"/>
        <w:ind w:firstLine="709"/>
        <w:jc w:val="both"/>
        <w:outlineLvl w:val="2"/>
        <w:rPr>
          <w:rFonts w:ascii="Times New Roman" w:hAnsi="Times New Roman"/>
          <w:sz w:val="28"/>
          <w:szCs w:val="28"/>
          <w:shd w:val="clear" w:color="auto" w:fill="FFFFFF"/>
        </w:rPr>
      </w:pPr>
      <w:r w:rsidRPr="006B6AF4">
        <w:rPr>
          <w:rFonts w:ascii="Times New Roman" w:hAnsi="Times New Roman"/>
          <w:sz w:val="28"/>
          <w:szCs w:val="28"/>
          <w:shd w:val="clear" w:color="auto" w:fill="FFFFFF"/>
        </w:rPr>
        <w:t>При этом справки по каждому объекту в разрезе республиканского, местных бюджетов и Единого государственного фонда социального страхования Приднестровской Молдавской Республики предоставляют:</w:t>
      </w:r>
    </w:p>
    <w:p w:rsidR="0058060F" w:rsidRPr="006B6AF4" w:rsidRDefault="0058060F" w:rsidP="0058060F">
      <w:pPr>
        <w:spacing w:after="0" w:line="240" w:lineRule="auto"/>
        <w:ind w:firstLine="709"/>
        <w:jc w:val="both"/>
        <w:outlineLvl w:val="2"/>
        <w:rPr>
          <w:rFonts w:ascii="Times New Roman" w:hAnsi="Times New Roman"/>
          <w:sz w:val="28"/>
          <w:szCs w:val="28"/>
          <w:shd w:val="clear" w:color="auto" w:fill="FFFFFF"/>
        </w:rPr>
      </w:pPr>
      <w:r w:rsidRPr="006B6AF4">
        <w:rPr>
          <w:rFonts w:ascii="Times New Roman" w:hAnsi="Times New Roman"/>
          <w:sz w:val="28"/>
          <w:szCs w:val="28"/>
          <w:shd w:val="clear" w:color="auto" w:fill="FFFFFF"/>
        </w:rPr>
        <w:t>а) субподрядные организации подрядным организациям;</w:t>
      </w:r>
    </w:p>
    <w:p w:rsidR="0058060F" w:rsidRPr="006B6AF4" w:rsidRDefault="0058060F" w:rsidP="0058060F">
      <w:pPr>
        <w:spacing w:after="0" w:line="240" w:lineRule="auto"/>
        <w:ind w:firstLine="709"/>
        <w:jc w:val="both"/>
        <w:outlineLvl w:val="2"/>
        <w:rPr>
          <w:rFonts w:ascii="Times New Roman" w:hAnsi="Times New Roman"/>
          <w:sz w:val="28"/>
          <w:szCs w:val="28"/>
          <w:shd w:val="clear" w:color="auto" w:fill="FFFFFF"/>
        </w:rPr>
      </w:pPr>
      <w:r w:rsidRPr="006B6AF4">
        <w:rPr>
          <w:rFonts w:ascii="Times New Roman" w:hAnsi="Times New Roman"/>
          <w:sz w:val="28"/>
          <w:szCs w:val="28"/>
          <w:shd w:val="clear" w:color="auto" w:fill="FFFFFF"/>
        </w:rPr>
        <w:t>б) подрядные организации генеральным подрядчикам с выделением сумм по субподрядным организациям и подрядной организации;</w:t>
      </w:r>
    </w:p>
    <w:p w:rsidR="0058060F" w:rsidRPr="006B6AF4" w:rsidRDefault="0058060F" w:rsidP="0058060F">
      <w:pPr>
        <w:spacing w:after="0" w:line="240" w:lineRule="auto"/>
        <w:ind w:firstLine="709"/>
        <w:jc w:val="both"/>
        <w:outlineLvl w:val="2"/>
        <w:rPr>
          <w:rFonts w:ascii="Times New Roman" w:hAnsi="Times New Roman"/>
          <w:sz w:val="28"/>
          <w:szCs w:val="28"/>
          <w:shd w:val="clear" w:color="auto" w:fill="FFFFFF"/>
        </w:rPr>
      </w:pPr>
      <w:r w:rsidRPr="006B6AF4">
        <w:rPr>
          <w:rFonts w:ascii="Times New Roman" w:hAnsi="Times New Roman"/>
          <w:sz w:val="28"/>
          <w:szCs w:val="28"/>
          <w:shd w:val="clear" w:color="auto" w:fill="FFFFFF"/>
        </w:rPr>
        <w:t>в) генеральный подрядчик заказчику с выделением сумм по генеральному подрядчику, подрядной и субподрядной организациям.</w:t>
      </w:r>
    </w:p>
    <w:p w:rsidR="0058060F" w:rsidRPr="006B6AF4" w:rsidRDefault="0058060F" w:rsidP="0058060F">
      <w:pPr>
        <w:spacing w:after="0" w:line="240" w:lineRule="auto"/>
        <w:ind w:firstLine="709"/>
        <w:jc w:val="both"/>
        <w:outlineLvl w:val="2"/>
        <w:rPr>
          <w:rFonts w:ascii="Times New Roman" w:hAnsi="Times New Roman"/>
          <w:sz w:val="28"/>
          <w:szCs w:val="28"/>
          <w:shd w:val="clear" w:color="auto" w:fill="FFFFFF"/>
        </w:rPr>
      </w:pPr>
      <w:r w:rsidRPr="006B6AF4">
        <w:rPr>
          <w:rFonts w:ascii="Times New Roman" w:hAnsi="Times New Roman"/>
          <w:sz w:val="28"/>
          <w:szCs w:val="28"/>
          <w:shd w:val="clear" w:color="auto" w:fill="FFFFFF"/>
        </w:rPr>
        <w:t xml:space="preserve">Данные справки подписываются руководителем </w:t>
      </w:r>
      <w:r w:rsidRPr="006B6AF4">
        <w:rPr>
          <w:rFonts w:ascii="Times New Roman" w:hAnsi="Times New Roman"/>
          <w:sz w:val="28"/>
          <w:szCs w:val="28"/>
        </w:rPr>
        <w:t xml:space="preserve">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w:t>
      </w:r>
      <w:r w:rsidRPr="006B6AF4">
        <w:rPr>
          <w:rFonts w:ascii="Times New Roman" w:hAnsi="Times New Roman"/>
          <w:sz w:val="28"/>
          <w:szCs w:val="28"/>
          <w:shd w:val="clear" w:color="auto" w:fill="FFFFFF"/>
        </w:rPr>
        <w:t>с заверением печатью строительной организации на месте подписи должностного лица.</w:t>
      </w:r>
    </w:p>
    <w:p w:rsidR="0058060F" w:rsidRPr="006B6AF4" w:rsidRDefault="0058060F" w:rsidP="0058060F">
      <w:pPr>
        <w:widowControl w:val="0"/>
        <w:tabs>
          <w:tab w:val="left" w:pos="0"/>
        </w:tabs>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 xml:space="preserve">2. Условия, установленные в подпунктах </w:t>
      </w:r>
      <w:proofErr w:type="gramStart"/>
      <w:r w:rsidRPr="006B6AF4">
        <w:rPr>
          <w:rFonts w:ascii="Times New Roman" w:hAnsi="Times New Roman"/>
          <w:sz w:val="28"/>
          <w:szCs w:val="28"/>
          <w:shd w:val="clear" w:color="auto" w:fill="FFFFFF"/>
        </w:rPr>
        <w:t>а)–</w:t>
      </w:r>
      <w:proofErr w:type="gramEnd"/>
      <w:r w:rsidRPr="006B6AF4">
        <w:rPr>
          <w:rFonts w:ascii="Times New Roman" w:hAnsi="Times New Roman"/>
          <w:sz w:val="28"/>
          <w:szCs w:val="28"/>
          <w:shd w:val="clear" w:color="auto" w:fill="FFFFFF"/>
        </w:rPr>
        <w:t>г) и подпунктах и)–к) пункта 1 настоящей статьи, являются обязательными условиями и подлежат включению в контракты (договоры) на выполнение капитального строительства, реконструкции, капитального ремонта, а также текущего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2023 году.</w:t>
      </w:r>
    </w:p>
    <w:p w:rsidR="0058060F" w:rsidRPr="006B6AF4" w:rsidRDefault="0058060F" w:rsidP="0058060F">
      <w:pPr>
        <w:widowControl w:val="0"/>
        <w:tabs>
          <w:tab w:val="left" w:pos="0"/>
        </w:tabs>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 xml:space="preserve">В случае если контракты (договоры) на выполнение строительно-монтажных работ заключены между всеми участниками строительного производства (заказчиком, генеральным подрядчиком, </w:t>
      </w:r>
      <w:r w:rsidRPr="006B6AF4">
        <w:rPr>
          <w:rFonts w:ascii="Times New Roman" w:hAnsi="Times New Roman"/>
          <w:spacing w:val="-4"/>
          <w:sz w:val="28"/>
          <w:szCs w:val="28"/>
          <w:shd w:val="clear" w:color="auto" w:fill="FFFFFF"/>
        </w:rPr>
        <w:t xml:space="preserve">подрядчиком, субподрядчиком) </w:t>
      </w:r>
      <w:r w:rsidRPr="006B6AF4">
        <w:rPr>
          <w:rFonts w:ascii="Times New Roman" w:hAnsi="Times New Roman"/>
          <w:sz w:val="28"/>
          <w:szCs w:val="28"/>
          <w:shd w:val="clear" w:color="auto" w:fill="FFFFFF"/>
        </w:rPr>
        <w:t>в период до 1 июля 2023 года, то обязательные условия, указанные в пункте 2 настоящей статьи, должны быть оформлены дополнительными соглашениями, являющимися неотъемлемой частью контрактов (договоров), в срок до 1 августа 2023 года.</w:t>
      </w:r>
    </w:p>
    <w:p w:rsidR="0058060F" w:rsidRPr="006B6AF4" w:rsidRDefault="0058060F" w:rsidP="0058060F">
      <w:pPr>
        <w:widowControl w:val="0"/>
        <w:tabs>
          <w:tab w:val="left" w:pos="0"/>
        </w:tabs>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lastRenderedPageBreak/>
        <w:t>Данная норма не распространяется на контракты (договоры) на выполнение строительно-монтажных работ, которые по состоянию на 1 июля 2023 года исполнены в полном объеме.</w:t>
      </w:r>
    </w:p>
    <w:p w:rsidR="0058060F" w:rsidRPr="006B6AF4" w:rsidRDefault="0058060F" w:rsidP="0058060F">
      <w:pPr>
        <w:widowControl w:val="0"/>
        <w:tabs>
          <w:tab w:val="left" w:pos="0"/>
        </w:tabs>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3. Все заказчики по объектам капитального строительства, реконструкции, капитального ремонта</w:t>
      </w:r>
      <w:r w:rsidR="00CE2019" w:rsidRPr="006B6AF4">
        <w:rPr>
          <w:rFonts w:ascii="Times New Roman" w:hAnsi="Times New Roman"/>
          <w:sz w:val="28"/>
          <w:szCs w:val="28"/>
          <w:shd w:val="clear" w:color="auto" w:fill="FFFFFF"/>
        </w:rPr>
        <w:t>,</w:t>
      </w:r>
      <w:r w:rsidRPr="006B6AF4">
        <w:rPr>
          <w:rFonts w:ascii="Times New Roman" w:hAnsi="Times New Roman"/>
          <w:sz w:val="28"/>
          <w:szCs w:val="28"/>
          <w:shd w:val="clear" w:color="auto" w:fill="FFFFFF"/>
        </w:rPr>
        <w:t xml:space="preserve"> а также текущего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2023 году, предоставляют Счетной палате Приднестровской Молдавской Республики в срок не позднее </w:t>
      </w:r>
      <w:r w:rsidRPr="006B6AF4">
        <w:rPr>
          <w:rFonts w:ascii="Times New Roman" w:hAnsi="Times New Roman"/>
          <w:sz w:val="28"/>
          <w:szCs w:val="28"/>
          <w:shd w:val="clear" w:color="auto" w:fill="FFFFFF"/>
        </w:rPr>
        <w:br/>
        <w:t>1 июня 2024 года информацию по соблюдению требований, указанных в настоящей статье, в порядке и по формам, установленным Счетной палатой Приднестровской Молдавской Республики.</w:t>
      </w:r>
    </w:p>
    <w:p w:rsidR="0058060F" w:rsidRPr="006B6AF4" w:rsidRDefault="0058060F" w:rsidP="0058060F">
      <w:pPr>
        <w:widowControl w:val="0"/>
        <w:tabs>
          <w:tab w:val="left" w:pos="0"/>
        </w:tabs>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 xml:space="preserve">4. Ответственность за предоставление информации, направляемой в Счетную палату Приднестровской Молдавской Республики, возлагается на заказчиков (главных распорядителей кредитов, распорядителей кредитов) в порядке, установленном действующим законодательством Приднестровской Молдавской Республики. </w:t>
      </w:r>
    </w:p>
    <w:p w:rsidR="0058060F" w:rsidRPr="006B6AF4" w:rsidRDefault="0058060F" w:rsidP="0058060F">
      <w:pPr>
        <w:widowControl w:val="0"/>
        <w:tabs>
          <w:tab w:val="left" w:pos="0"/>
        </w:tabs>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 xml:space="preserve">5. Счетная палата Приднестровской Молдавской Республики направляет в адрес Верховного Совета Приднестровской Молдавской Республики информацию по всем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в 2023 году, в срок </w:t>
      </w:r>
      <w:r w:rsidRPr="006B6AF4">
        <w:rPr>
          <w:rFonts w:ascii="Times New Roman" w:hAnsi="Times New Roman"/>
          <w:sz w:val="28"/>
          <w:szCs w:val="28"/>
          <w:shd w:val="clear" w:color="auto" w:fill="FFFFFF"/>
        </w:rPr>
        <w:br/>
        <w:t>до 1 сентября 2024 года.</w:t>
      </w:r>
    </w:p>
    <w:p w:rsidR="0058060F" w:rsidRPr="006B6AF4" w:rsidRDefault="0058060F" w:rsidP="0058060F">
      <w:pPr>
        <w:widowControl w:val="0"/>
        <w:tabs>
          <w:tab w:val="left" w:pos="0"/>
        </w:tabs>
        <w:spacing w:after="0" w:line="240" w:lineRule="auto"/>
        <w:ind w:firstLine="709"/>
        <w:jc w:val="both"/>
        <w:rPr>
          <w:rFonts w:ascii="Times New Roman" w:hAnsi="Times New Roman"/>
          <w:sz w:val="28"/>
          <w:szCs w:val="28"/>
          <w:shd w:val="clear" w:color="auto" w:fill="FFFFFF"/>
        </w:rPr>
      </w:pPr>
      <w:r w:rsidRPr="006B6AF4">
        <w:rPr>
          <w:rFonts w:ascii="Times New Roman" w:hAnsi="Times New Roman"/>
          <w:sz w:val="28"/>
          <w:szCs w:val="28"/>
          <w:shd w:val="clear" w:color="auto" w:fill="FFFFFF"/>
        </w:rPr>
        <w:t>6. Контроль за исполнением требований настоящей статьи осуществляют исполнительный орган государственной власти, уполномоченный Правительством Приднестровской Молдавской Республики, и Счетная палата Приднестровской Молдавской Республики.</w:t>
      </w:r>
    </w:p>
    <w:p w:rsidR="00B80553" w:rsidRPr="006B6AF4" w:rsidRDefault="0058060F" w:rsidP="0058060F">
      <w:pPr>
        <w:pStyle w:val="ad"/>
        <w:widowControl w:val="0"/>
        <w:autoSpaceDE w:val="0"/>
        <w:autoSpaceDN w:val="0"/>
        <w:adjustRightInd w:val="0"/>
        <w:ind w:firstLine="709"/>
        <w:rPr>
          <w:sz w:val="28"/>
          <w:szCs w:val="28"/>
        </w:rPr>
      </w:pPr>
      <w:r w:rsidRPr="006B6AF4">
        <w:rPr>
          <w:rFonts w:eastAsia="Calibri"/>
          <w:sz w:val="28"/>
          <w:szCs w:val="28"/>
          <w:shd w:val="clear" w:color="auto" w:fill="FFFFFF"/>
        </w:rPr>
        <w:t>7.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организации, выполняющие весь комплекс работ по ремонту и замене лифтового оборудования, а также организации, 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r w:rsidR="00B80553" w:rsidRPr="006B6AF4">
        <w:rPr>
          <w:sz w:val="28"/>
          <w:szCs w:val="28"/>
        </w:rPr>
        <w:t>»</w:t>
      </w:r>
      <w:r w:rsidR="005169AD" w:rsidRPr="006B6AF4">
        <w:rPr>
          <w:sz w:val="28"/>
          <w:szCs w:val="28"/>
        </w:rPr>
        <w:t>.</w:t>
      </w:r>
    </w:p>
    <w:p w:rsidR="00B80553" w:rsidRPr="006B6AF4" w:rsidRDefault="00B80553" w:rsidP="00A41B18">
      <w:pPr>
        <w:spacing w:after="0" w:line="240" w:lineRule="auto"/>
        <w:ind w:firstLine="708"/>
        <w:jc w:val="both"/>
        <w:rPr>
          <w:rFonts w:ascii="Times New Roman" w:hAnsi="Times New Roman"/>
          <w:sz w:val="16"/>
          <w:szCs w:val="16"/>
        </w:rPr>
      </w:pPr>
    </w:p>
    <w:p w:rsidR="00855A8D" w:rsidRPr="006B6AF4" w:rsidRDefault="002F45F4" w:rsidP="00855A8D">
      <w:pPr>
        <w:spacing w:after="0" w:line="240" w:lineRule="auto"/>
        <w:ind w:left="32" w:firstLine="708"/>
        <w:jc w:val="both"/>
        <w:rPr>
          <w:rFonts w:ascii="Times New Roman" w:hAnsi="Times New Roman"/>
          <w:sz w:val="28"/>
          <w:szCs w:val="28"/>
        </w:rPr>
      </w:pPr>
      <w:r w:rsidRPr="006B6AF4">
        <w:rPr>
          <w:rFonts w:ascii="Times New Roman" w:eastAsia="Times New Roman" w:hAnsi="Times New Roman"/>
          <w:sz w:val="28"/>
          <w:szCs w:val="28"/>
          <w:lang w:eastAsia="ru-RU"/>
        </w:rPr>
        <w:t>1</w:t>
      </w:r>
      <w:r w:rsidR="00A01506" w:rsidRPr="006B6AF4">
        <w:rPr>
          <w:rFonts w:ascii="Times New Roman" w:eastAsia="Times New Roman" w:hAnsi="Times New Roman"/>
          <w:sz w:val="28"/>
          <w:szCs w:val="28"/>
          <w:lang w:eastAsia="ru-RU"/>
        </w:rPr>
        <w:t>3</w:t>
      </w:r>
      <w:r w:rsidR="001E1342" w:rsidRPr="006B6AF4">
        <w:rPr>
          <w:rFonts w:ascii="Times New Roman" w:eastAsia="Times New Roman" w:hAnsi="Times New Roman"/>
          <w:sz w:val="28"/>
          <w:szCs w:val="28"/>
          <w:lang w:eastAsia="ru-RU"/>
        </w:rPr>
        <w:t xml:space="preserve">. </w:t>
      </w:r>
      <w:r w:rsidR="00855A8D" w:rsidRPr="006B6AF4">
        <w:rPr>
          <w:rFonts w:ascii="Times New Roman" w:hAnsi="Times New Roman"/>
          <w:sz w:val="28"/>
          <w:szCs w:val="28"/>
        </w:rPr>
        <w:t>В Приложении №</w:t>
      </w:r>
      <w:r w:rsidR="005F6001" w:rsidRPr="006B6AF4">
        <w:rPr>
          <w:rFonts w:ascii="Times New Roman" w:hAnsi="Times New Roman"/>
          <w:sz w:val="28"/>
          <w:szCs w:val="28"/>
        </w:rPr>
        <w:t xml:space="preserve"> </w:t>
      </w:r>
      <w:r w:rsidR="00855A8D" w:rsidRPr="006B6AF4">
        <w:rPr>
          <w:rFonts w:ascii="Times New Roman" w:hAnsi="Times New Roman"/>
          <w:sz w:val="28"/>
          <w:szCs w:val="28"/>
        </w:rPr>
        <w:t>2 к Закону:</w:t>
      </w:r>
    </w:p>
    <w:p w:rsidR="00855A8D" w:rsidRPr="006B6AF4" w:rsidRDefault="00855A8D" w:rsidP="00855A8D">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а) по разделу 0100, подразделу 0103, строке 157 «Министерство цифрового развития,</w:t>
      </w:r>
      <w:r w:rsidR="00FC0406" w:rsidRPr="006B6AF4">
        <w:rPr>
          <w:rFonts w:ascii="Times New Roman" w:hAnsi="Times New Roman"/>
          <w:sz w:val="28"/>
          <w:szCs w:val="28"/>
        </w:rPr>
        <w:t xml:space="preserve"> связи и массовых коммуникаций»:</w:t>
      </w:r>
    </w:p>
    <w:p w:rsidR="00855A8D" w:rsidRPr="006B6AF4" w:rsidRDefault="00855A8D" w:rsidP="00855A8D">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1) по подстатье экономической классификации 110100 «Оплата труда» цифровое обозначение «4</w:t>
      </w:r>
      <w:r w:rsidR="005F6001" w:rsidRPr="006B6AF4">
        <w:rPr>
          <w:rFonts w:ascii="Times New Roman" w:hAnsi="Times New Roman"/>
          <w:sz w:val="28"/>
          <w:szCs w:val="28"/>
        </w:rPr>
        <w:t> </w:t>
      </w:r>
      <w:r w:rsidRPr="006B6AF4">
        <w:rPr>
          <w:rFonts w:ascii="Times New Roman" w:hAnsi="Times New Roman"/>
          <w:sz w:val="28"/>
          <w:szCs w:val="28"/>
        </w:rPr>
        <w:t>111</w:t>
      </w:r>
      <w:r w:rsidR="005F6001" w:rsidRPr="006B6AF4">
        <w:rPr>
          <w:rFonts w:ascii="Times New Roman" w:hAnsi="Times New Roman"/>
          <w:sz w:val="28"/>
          <w:szCs w:val="28"/>
        </w:rPr>
        <w:t> </w:t>
      </w:r>
      <w:r w:rsidRPr="006B6AF4">
        <w:rPr>
          <w:rFonts w:ascii="Times New Roman" w:hAnsi="Times New Roman"/>
          <w:sz w:val="28"/>
          <w:szCs w:val="28"/>
        </w:rPr>
        <w:t xml:space="preserve">834» заменить цифровым обозначением </w:t>
      </w:r>
      <w:r w:rsidR="00FC0406" w:rsidRPr="006B6AF4">
        <w:rPr>
          <w:rFonts w:ascii="Times New Roman" w:hAnsi="Times New Roman"/>
          <w:sz w:val="28"/>
          <w:szCs w:val="28"/>
        </w:rPr>
        <w:br/>
      </w:r>
      <w:r w:rsidRPr="006B6AF4">
        <w:rPr>
          <w:rFonts w:ascii="Times New Roman" w:hAnsi="Times New Roman"/>
          <w:sz w:val="28"/>
          <w:szCs w:val="28"/>
        </w:rPr>
        <w:t>«4 278 180»;</w:t>
      </w:r>
    </w:p>
    <w:p w:rsidR="00855A8D" w:rsidRPr="006B6AF4" w:rsidRDefault="00855A8D" w:rsidP="00855A8D">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2) по подстатье экономической классификации 110200 «Начисления на оплату труда</w:t>
      </w:r>
      <w:r w:rsidR="002B7A6C" w:rsidRPr="006B6AF4">
        <w:rPr>
          <w:rFonts w:ascii="Times New Roman" w:hAnsi="Times New Roman"/>
          <w:sz w:val="28"/>
          <w:szCs w:val="28"/>
        </w:rPr>
        <w:t xml:space="preserve"> (страховые взносы на государственное социальное страхование </w:t>
      </w:r>
      <w:r w:rsidR="002B7A6C" w:rsidRPr="006B6AF4">
        <w:rPr>
          <w:rFonts w:ascii="Times New Roman" w:hAnsi="Times New Roman"/>
          <w:sz w:val="28"/>
          <w:szCs w:val="28"/>
        </w:rPr>
        <w:lastRenderedPageBreak/>
        <w:t>граждан)</w:t>
      </w:r>
      <w:r w:rsidRPr="006B6AF4">
        <w:rPr>
          <w:rFonts w:ascii="Times New Roman" w:hAnsi="Times New Roman"/>
          <w:sz w:val="28"/>
          <w:szCs w:val="28"/>
        </w:rPr>
        <w:t>» цифровое обозначение «972</w:t>
      </w:r>
      <w:r w:rsidR="00FC0406" w:rsidRPr="006B6AF4">
        <w:rPr>
          <w:rFonts w:ascii="Times New Roman" w:hAnsi="Times New Roman"/>
          <w:sz w:val="28"/>
          <w:szCs w:val="28"/>
        </w:rPr>
        <w:t> </w:t>
      </w:r>
      <w:r w:rsidRPr="006B6AF4">
        <w:rPr>
          <w:rFonts w:ascii="Times New Roman" w:hAnsi="Times New Roman"/>
          <w:sz w:val="28"/>
          <w:szCs w:val="28"/>
        </w:rPr>
        <w:t>986» заменить цифровым обозначением «1 028 434»;</w:t>
      </w:r>
    </w:p>
    <w:p w:rsidR="00855A8D" w:rsidRPr="006B6AF4" w:rsidRDefault="00855A8D" w:rsidP="00855A8D">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 xml:space="preserve">3) по подстатье экономической классификации 110600 «Оплата услуг связи» цифровое обозначение «98 082» заменить цифровым обозначением </w:t>
      </w:r>
      <w:r w:rsidR="00FC0406" w:rsidRPr="006B6AF4">
        <w:rPr>
          <w:rFonts w:ascii="Times New Roman" w:hAnsi="Times New Roman"/>
          <w:sz w:val="28"/>
          <w:szCs w:val="28"/>
        </w:rPr>
        <w:br/>
      </w:r>
      <w:r w:rsidRPr="006B6AF4">
        <w:rPr>
          <w:rFonts w:ascii="Times New Roman" w:hAnsi="Times New Roman"/>
          <w:sz w:val="28"/>
          <w:szCs w:val="28"/>
        </w:rPr>
        <w:t xml:space="preserve">«38 082»; </w:t>
      </w:r>
    </w:p>
    <w:p w:rsidR="00855A8D" w:rsidRPr="006B6AF4" w:rsidRDefault="00855A8D" w:rsidP="00855A8D">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4) по подстатье экономической классификации 110730 «Оплата освещения помещений» цифровое обозначение «93 698» заменить цифровым обозначением «72 000»;</w:t>
      </w:r>
    </w:p>
    <w:p w:rsidR="00855A8D" w:rsidRPr="006B6AF4" w:rsidRDefault="00855A8D" w:rsidP="00855A8D">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5) по подстатье экономической классификации 111044 «Переподготовка кадров» цифровое обозначение «1</w:t>
      </w:r>
      <w:r w:rsidR="00BC1BA4" w:rsidRPr="006B6AF4">
        <w:rPr>
          <w:rFonts w:ascii="Times New Roman" w:hAnsi="Times New Roman"/>
          <w:sz w:val="28"/>
          <w:szCs w:val="28"/>
        </w:rPr>
        <w:t> </w:t>
      </w:r>
      <w:r w:rsidRPr="006B6AF4">
        <w:rPr>
          <w:rFonts w:ascii="Times New Roman" w:hAnsi="Times New Roman"/>
          <w:sz w:val="28"/>
          <w:szCs w:val="28"/>
        </w:rPr>
        <w:t>796» заменить цифровым обозначением «0»;</w:t>
      </w:r>
    </w:p>
    <w:p w:rsidR="00855A8D" w:rsidRPr="006B6AF4" w:rsidRDefault="00855A8D" w:rsidP="00855A8D">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6) по подстатье экономической классификации 111046 «Представительские расходы» цифровое обозначение «21 534» заменить цифровым обозначением «13 234»;</w:t>
      </w:r>
    </w:p>
    <w:p w:rsidR="00855A8D" w:rsidRPr="006B6AF4" w:rsidRDefault="00855A8D" w:rsidP="00855A8D">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7) по подстатье экономической классификации 240120 «</w:t>
      </w:r>
      <w:r w:rsidR="00336E01" w:rsidRPr="006B6AF4">
        <w:rPr>
          <w:rFonts w:ascii="Times New Roman" w:hAnsi="Times New Roman"/>
          <w:sz w:val="28"/>
          <w:szCs w:val="28"/>
        </w:rPr>
        <w:t>Приобретение непроизводственного оборудования и предметов длительного пользования для государственных учреждений</w:t>
      </w:r>
      <w:r w:rsidRPr="006B6AF4">
        <w:rPr>
          <w:rFonts w:ascii="Times New Roman" w:hAnsi="Times New Roman"/>
          <w:sz w:val="28"/>
          <w:szCs w:val="28"/>
        </w:rPr>
        <w:t>» цифровое обозначение «614</w:t>
      </w:r>
      <w:r w:rsidR="00FC0406" w:rsidRPr="006B6AF4">
        <w:rPr>
          <w:rFonts w:ascii="Times New Roman" w:hAnsi="Times New Roman"/>
          <w:sz w:val="28"/>
          <w:szCs w:val="28"/>
        </w:rPr>
        <w:t> </w:t>
      </w:r>
      <w:r w:rsidRPr="006B6AF4">
        <w:rPr>
          <w:rFonts w:ascii="Times New Roman" w:hAnsi="Times New Roman"/>
          <w:sz w:val="28"/>
          <w:szCs w:val="28"/>
        </w:rPr>
        <w:t>434» заменить цифровым обозначением «484 434»;</w:t>
      </w:r>
    </w:p>
    <w:p w:rsidR="00855A8D" w:rsidRPr="006B6AF4" w:rsidRDefault="00855A8D" w:rsidP="00855A8D">
      <w:pPr>
        <w:spacing w:after="0" w:line="240" w:lineRule="auto"/>
        <w:ind w:firstLine="708"/>
        <w:jc w:val="both"/>
        <w:rPr>
          <w:rFonts w:ascii="Times New Roman" w:eastAsia="Times New Roman" w:hAnsi="Times New Roman"/>
          <w:sz w:val="16"/>
          <w:szCs w:val="16"/>
          <w:lang w:eastAsia="ru-RU"/>
        </w:rPr>
      </w:pPr>
    </w:p>
    <w:p w:rsidR="00855A8D" w:rsidRPr="006B6AF4" w:rsidRDefault="00855A8D" w:rsidP="00855A8D">
      <w:pPr>
        <w:spacing w:after="0" w:line="240" w:lineRule="auto"/>
        <w:ind w:firstLine="708"/>
        <w:jc w:val="both"/>
        <w:rPr>
          <w:rFonts w:ascii="Times New Roman" w:hAnsi="Times New Roman"/>
          <w:sz w:val="28"/>
          <w:szCs w:val="28"/>
        </w:rPr>
      </w:pPr>
      <w:r w:rsidRPr="006B6AF4">
        <w:rPr>
          <w:rFonts w:ascii="Times New Roman" w:hAnsi="Times New Roman"/>
          <w:sz w:val="28"/>
          <w:szCs w:val="28"/>
        </w:rPr>
        <w:t>б) по разделу 0100, подразделу 0105, строке 115 «Министерство юстиции (</w:t>
      </w:r>
      <w:proofErr w:type="spellStart"/>
      <w:r w:rsidRPr="006B6AF4">
        <w:rPr>
          <w:rFonts w:ascii="Times New Roman" w:hAnsi="Times New Roman"/>
          <w:sz w:val="28"/>
          <w:szCs w:val="28"/>
        </w:rPr>
        <w:t>ГСРиН</w:t>
      </w:r>
      <w:proofErr w:type="spellEnd"/>
      <w:r w:rsidRPr="006B6AF4">
        <w:rPr>
          <w:rFonts w:ascii="Times New Roman" w:hAnsi="Times New Roman"/>
          <w:sz w:val="28"/>
          <w:szCs w:val="28"/>
        </w:rPr>
        <w:t>, УСЭ)»:</w:t>
      </w:r>
    </w:p>
    <w:p w:rsidR="00855A8D" w:rsidRPr="006B6AF4" w:rsidRDefault="00855A8D" w:rsidP="00855A8D">
      <w:pPr>
        <w:spacing w:after="0" w:line="240" w:lineRule="auto"/>
        <w:ind w:firstLine="708"/>
        <w:jc w:val="both"/>
        <w:rPr>
          <w:rFonts w:ascii="Times New Roman" w:hAnsi="Times New Roman"/>
          <w:sz w:val="28"/>
          <w:szCs w:val="28"/>
        </w:rPr>
      </w:pPr>
      <w:r w:rsidRPr="006B6AF4">
        <w:rPr>
          <w:rFonts w:ascii="Times New Roman" w:hAnsi="Times New Roman"/>
          <w:sz w:val="28"/>
          <w:szCs w:val="28"/>
        </w:rPr>
        <w:t>1) по подстатье экономической классификации 240120 «Приобретение непроизводственного оборудования и предметов длительного пользования для государственных учреждений» цифровое обозначение «174 243» заменить цифровым обозначением «119 243»;</w:t>
      </w:r>
    </w:p>
    <w:p w:rsidR="00855A8D" w:rsidRPr="006B6AF4" w:rsidRDefault="00855A8D" w:rsidP="00FC0406">
      <w:pPr>
        <w:spacing w:after="0" w:line="240" w:lineRule="auto"/>
        <w:ind w:firstLine="708"/>
        <w:jc w:val="both"/>
        <w:rPr>
          <w:rFonts w:ascii="Times New Roman" w:eastAsia="Times New Roman" w:hAnsi="Times New Roman"/>
          <w:sz w:val="28"/>
          <w:szCs w:val="28"/>
          <w:lang w:eastAsia="ru-RU"/>
        </w:rPr>
      </w:pPr>
      <w:r w:rsidRPr="006B6AF4">
        <w:rPr>
          <w:rFonts w:ascii="Times New Roman" w:hAnsi="Times New Roman"/>
          <w:sz w:val="28"/>
          <w:szCs w:val="28"/>
        </w:rPr>
        <w:t>2) по подстатье экономической классификации 240210 «</w:t>
      </w:r>
      <w:r w:rsidR="00C14CCB" w:rsidRPr="006B6AF4">
        <w:rPr>
          <w:rFonts w:ascii="Times New Roman" w:hAnsi="Times New Roman"/>
          <w:sz w:val="28"/>
          <w:szCs w:val="28"/>
        </w:rPr>
        <w:t>Капитальные вложения в жилищное строительство</w:t>
      </w:r>
      <w:r w:rsidRPr="006B6AF4">
        <w:rPr>
          <w:rFonts w:ascii="Times New Roman" w:hAnsi="Times New Roman"/>
          <w:sz w:val="28"/>
          <w:szCs w:val="28"/>
        </w:rPr>
        <w:t>» цифровое обозначение «0» заменить цифровым обозначением «55 000</w:t>
      </w:r>
      <w:r w:rsidR="00FC0406" w:rsidRPr="006B6AF4">
        <w:rPr>
          <w:rFonts w:ascii="Times New Roman" w:hAnsi="Times New Roman"/>
          <w:sz w:val="28"/>
          <w:szCs w:val="28"/>
        </w:rPr>
        <w:t>»;</w:t>
      </w:r>
    </w:p>
    <w:p w:rsidR="001E1342" w:rsidRPr="006B6AF4" w:rsidRDefault="001E1342" w:rsidP="00A41B18">
      <w:pPr>
        <w:spacing w:after="0" w:line="240" w:lineRule="auto"/>
        <w:ind w:firstLine="708"/>
        <w:jc w:val="both"/>
        <w:rPr>
          <w:rFonts w:ascii="Times New Roman" w:eastAsia="Times New Roman" w:hAnsi="Times New Roman"/>
          <w:sz w:val="16"/>
          <w:szCs w:val="16"/>
          <w:lang w:eastAsia="ru-RU"/>
        </w:rPr>
      </w:pPr>
    </w:p>
    <w:p w:rsidR="003F4F3F" w:rsidRPr="006B6AF4" w:rsidRDefault="00855A8D" w:rsidP="00A41B18">
      <w:pPr>
        <w:pStyle w:val="ad"/>
        <w:widowControl w:val="0"/>
        <w:autoSpaceDE w:val="0"/>
        <w:autoSpaceDN w:val="0"/>
        <w:adjustRightInd w:val="0"/>
        <w:ind w:firstLine="708"/>
        <w:rPr>
          <w:sz w:val="28"/>
          <w:szCs w:val="28"/>
        </w:rPr>
      </w:pPr>
      <w:r w:rsidRPr="006B6AF4">
        <w:rPr>
          <w:sz w:val="28"/>
          <w:szCs w:val="28"/>
        </w:rPr>
        <w:t>в)</w:t>
      </w:r>
      <w:r w:rsidR="003F4F3F" w:rsidRPr="006B6AF4">
        <w:rPr>
          <w:sz w:val="28"/>
          <w:szCs w:val="28"/>
        </w:rPr>
        <w:t xml:space="preserve"> по разделу 0500, подразделу 0501, строке 117 «Министерство внутренних дел </w:t>
      </w:r>
      <w:r w:rsidR="000C7B84" w:rsidRPr="006B6AF4">
        <w:rPr>
          <w:sz w:val="28"/>
          <w:szCs w:val="28"/>
        </w:rPr>
        <w:t>Приднестровской Молдавской Республики</w:t>
      </w:r>
      <w:r w:rsidR="003F4F3F" w:rsidRPr="006B6AF4">
        <w:rPr>
          <w:sz w:val="28"/>
          <w:szCs w:val="28"/>
        </w:rPr>
        <w:t>»:</w:t>
      </w:r>
    </w:p>
    <w:p w:rsidR="003F4F3F" w:rsidRPr="006B6AF4" w:rsidRDefault="00855A8D" w:rsidP="00A41B18">
      <w:pPr>
        <w:pStyle w:val="ad"/>
        <w:widowControl w:val="0"/>
        <w:autoSpaceDE w:val="0"/>
        <w:autoSpaceDN w:val="0"/>
        <w:adjustRightInd w:val="0"/>
        <w:ind w:firstLine="708"/>
        <w:rPr>
          <w:sz w:val="28"/>
          <w:szCs w:val="28"/>
        </w:rPr>
      </w:pPr>
      <w:r w:rsidRPr="006B6AF4">
        <w:rPr>
          <w:sz w:val="28"/>
          <w:szCs w:val="28"/>
        </w:rPr>
        <w:t>1</w:t>
      </w:r>
      <w:r w:rsidR="003F4F3F" w:rsidRPr="006B6AF4">
        <w:rPr>
          <w:sz w:val="28"/>
          <w:szCs w:val="28"/>
        </w:rPr>
        <w:t>) по подстатье экономической классификации 110330 «Продукты питания» цифровое обозначение «5</w:t>
      </w:r>
      <w:r w:rsidR="00382B51" w:rsidRPr="006B6AF4">
        <w:rPr>
          <w:sz w:val="28"/>
          <w:szCs w:val="28"/>
        </w:rPr>
        <w:t> </w:t>
      </w:r>
      <w:r w:rsidR="003F4F3F" w:rsidRPr="006B6AF4">
        <w:rPr>
          <w:sz w:val="28"/>
          <w:szCs w:val="28"/>
        </w:rPr>
        <w:t>878</w:t>
      </w:r>
      <w:r w:rsidR="00382B51" w:rsidRPr="006B6AF4">
        <w:rPr>
          <w:sz w:val="28"/>
          <w:szCs w:val="28"/>
        </w:rPr>
        <w:t> </w:t>
      </w:r>
      <w:r w:rsidR="003F4F3F" w:rsidRPr="006B6AF4">
        <w:rPr>
          <w:sz w:val="28"/>
          <w:szCs w:val="28"/>
        </w:rPr>
        <w:t>527» заменить цифровым обозначением «4 748 514»;</w:t>
      </w:r>
    </w:p>
    <w:p w:rsidR="003F4F3F" w:rsidRPr="006B6AF4" w:rsidRDefault="00855A8D" w:rsidP="00A41B18">
      <w:pPr>
        <w:pStyle w:val="ad"/>
        <w:widowControl w:val="0"/>
        <w:autoSpaceDE w:val="0"/>
        <w:autoSpaceDN w:val="0"/>
        <w:adjustRightInd w:val="0"/>
        <w:ind w:firstLine="708"/>
        <w:rPr>
          <w:sz w:val="28"/>
          <w:szCs w:val="28"/>
        </w:rPr>
      </w:pPr>
      <w:r w:rsidRPr="006B6AF4">
        <w:rPr>
          <w:sz w:val="28"/>
          <w:szCs w:val="28"/>
        </w:rPr>
        <w:t>2</w:t>
      </w:r>
      <w:r w:rsidR="003F4F3F" w:rsidRPr="006B6AF4">
        <w:rPr>
          <w:sz w:val="28"/>
          <w:szCs w:val="28"/>
        </w:rPr>
        <w:t>) по подстатье экономической классификации 111044 «Переподготовка кадров» цифровое обозначение «32 011» заменить цифровым обозначением «13 933»;</w:t>
      </w:r>
    </w:p>
    <w:p w:rsidR="003F4F3F" w:rsidRPr="006B6AF4" w:rsidRDefault="00855A8D" w:rsidP="00A41B18">
      <w:pPr>
        <w:pStyle w:val="ad"/>
        <w:widowControl w:val="0"/>
        <w:autoSpaceDE w:val="0"/>
        <w:autoSpaceDN w:val="0"/>
        <w:adjustRightInd w:val="0"/>
        <w:ind w:firstLine="708"/>
        <w:rPr>
          <w:sz w:val="28"/>
          <w:szCs w:val="28"/>
        </w:rPr>
      </w:pPr>
      <w:r w:rsidRPr="006B6AF4">
        <w:rPr>
          <w:sz w:val="28"/>
          <w:szCs w:val="28"/>
        </w:rPr>
        <w:t>3</w:t>
      </w:r>
      <w:r w:rsidR="003F4F3F" w:rsidRPr="006B6AF4">
        <w:rPr>
          <w:sz w:val="28"/>
          <w:szCs w:val="28"/>
        </w:rPr>
        <w:t>) по подстатье экономической классификации 111049 «Прочие специальные расходы» цифровое обозначение «3 155 164» заменить цифровым обозначением «4 578 550»;</w:t>
      </w:r>
    </w:p>
    <w:p w:rsidR="003F4F3F" w:rsidRPr="006B6AF4" w:rsidRDefault="00855A8D" w:rsidP="00A41B18">
      <w:pPr>
        <w:pStyle w:val="ad"/>
        <w:widowControl w:val="0"/>
        <w:autoSpaceDE w:val="0"/>
        <w:autoSpaceDN w:val="0"/>
        <w:adjustRightInd w:val="0"/>
        <w:ind w:firstLine="708"/>
        <w:rPr>
          <w:sz w:val="28"/>
          <w:szCs w:val="28"/>
        </w:rPr>
      </w:pPr>
      <w:r w:rsidRPr="006B6AF4">
        <w:rPr>
          <w:sz w:val="28"/>
          <w:szCs w:val="28"/>
        </w:rPr>
        <w:t>4</w:t>
      </w:r>
      <w:r w:rsidR="003F4F3F" w:rsidRPr="006B6AF4">
        <w:rPr>
          <w:sz w:val="28"/>
          <w:szCs w:val="28"/>
        </w:rPr>
        <w:t>) по подстатье экономической классификации 111058 «Денежное вознаграждение за выполненные работы, услуги» цифровое обозначение «268 812» заменить цифровым обозначением «75 796»;</w:t>
      </w:r>
    </w:p>
    <w:p w:rsidR="003F4F3F" w:rsidRPr="006B6AF4" w:rsidRDefault="00855A8D" w:rsidP="00A41B18">
      <w:pPr>
        <w:pStyle w:val="ad"/>
        <w:widowControl w:val="0"/>
        <w:autoSpaceDE w:val="0"/>
        <w:autoSpaceDN w:val="0"/>
        <w:adjustRightInd w:val="0"/>
        <w:ind w:firstLine="708"/>
        <w:rPr>
          <w:sz w:val="28"/>
          <w:szCs w:val="28"/>
        </w:rPr>
      </w:pPr>
      <w:r w:rsidRPr="006B6AF4">
        <w:rPr>
          <w:sz w:val="28"/>
          <w:szCs w:val="28"/>
        </w:rPr>
        <w:t>5</w:t>
      </w:r>
      <w:r w:rsidR="003F4F3F" w:rsidRPr="006B6AF4">
        <w:rPr>
          <w:sz w:val="28"/>
          <w:szCs w:val="28"/>
        </w:rPr>
        <w:t xml:space="preserve">) по подстатье экономической классификации 111070 «Товары и услуги, не отнесенные к другим подстатьям» цифровое обозначение </w:t>
      </w:r>
      <w:r w:rsidR="00BB21CD" w:rsidRPr="006B6AF4">
        <w:rPr>
          <w:sz w:val="28"/>
          <w:szCs w:val="28"/>
        </w:rPr>
        <w:br/>
      </w:r>
      <w:r w:rsidR="003F4F3F" w:rsidRPr="006B6AF4">
        <w:rPr>
          <w:sz w:val="28"/>
          <w:szCs w:val="28"/>
        </w:rPr>
        <w:t>«8 644 448» заменить цифровым обозначением «6 644 448»;</w:t>
      </w:r>
    </w:p>
    <w:p w:rsidR="003F4F3F" w:rsidRPr="006B6AF4" w:rsidRDefault="00855A8D" w:rsidP="00A41B18">
      <w:pPr>
        <w:pStyle w:val="ad"/>
        <w:widowControl w:val="0"/>
        <w:autoSpaceDE w:val="0"/>
        <w:autoSpaceDN w:val="0"/>
        <w:adjustRightInd w:val="0"/>
        <w:ind w:firstLine="708"/>
        <w:rPr>
          <w:sz w:val="28"/>
          <w:szCs w:val="28"/>
        </w:rPr>
      </w:pPr>
      <w:r w:rsidRPr="006B6AF4">
        <w:rPr>
          <w:sz w:val="28"/>
          <w:szCs w:val="28"/>
        </w:rPr>
        <w:lastRenderedPageBreak/>
        <w:t>6</w:t>
      </w:r>
      <w:r w:rsidR="003F4F3F" w:rsidRPr="006B6AF4">
        <w:rPr>
          <w:sz w:val="28"/>
          <w:szCs w:val="28"/>
        </w:rPr>
        <w:t>) по подстатье экономической классификации 130550 «Стипендии» цифровое обозначение «82 722» заменить цифровым обозначением «443»;</w:t>
      </w:r>
    </w:p>
    <w:p w:rsidR="003F4F3F" w:rsidRPr="006B6AF4" w:rsidRDefault="00855A8D" w:rsidP="00855A8D">
      <w:pPr>
        <w:pStyle w:val="ad"/>
        <w:widowControl w:val="0"/>
        <w:autoSpaceDE w:val="0"/>
        <w:autoSpaceDN w:val="0"/>
        <w:adjustRightInd w:val="0"/>
        <w:ind w:firstLine="708"/>
        <w:rPr>
          <w:sz w:val="28"/>
          <w:szCs w:val="28"/>
        </w:rPr>
      </w:pPr>
      <w:r w:rsidRPr="006B6AF4">
        <w:rPr>
          <w:sz w:val="28"/>
          <w:szCs w:val="28"/>
        </w:rPr>
        <w:t>7</w:t>
      </w:r>
      <w:r w:rsidR="003F4F3F" w:rsidRPr="006B6AF4">
        <w:rPr>
          <w:sz w:val="28"/>
          <w:szCs w:val="28"/>
        </w:rPr>
        <w:t xml:space="preserve">) по </w:t>
      </w:r>
      <w:r w:rsidR="00482FF5" w:rsidRPr="006B6AF4">
        <w:rPr>
          <w:sz w:val="28"/>
          <w:szCs w:val="28"/>
        </w:rPr>
        <w:t>подстатье</w:t>
      </w:r>
      <w:r w:rsidR="003F4F3F" w:rsidRPr="006B6AF4">
        <w:rPr>
          <w:sz w:val="28"/>
          <w:szCs w:val="28"/>
        </w:rPr>
        <w:t xml:space="preserve"> экономической классификации 290000 «Участие Правительства в осуществлении отдельных программ» цифровое обозначение «5 000 000» заменить цифровым обозначением «7 000 000</w:t>
      </w:r>
      <w:r w:rsidRPr="006B6AF4">
        <w:rPr>
          <w:sz w:val="28"/>
          <w:szCs w:val="28"/>
        </w:rPr>
        <w:t>»;</w:t>
      </w:r>
    </w:p>
    <w:p w:rsidR="001E1342" w:rsidRPr="006B6AF4" w:rsidRDefault="001E1342" w:rsidP="00A41B18">
      <w:pPr>
        <w:spacing w:after="0" w:line="240" w:lineRule="auto"/>
        <w:ind w:firstLine="708"/>
        <w:jc w:val="both"/>
        <w:rPr>
          <w:rFonts w:ascii="Times New Roman" w:eastAsia="Times New Roman" w:hAnsi="Times New Roman"/>
          <w:sz w:val="16"/>
          <w:szCs w:val="16"/>
          <w:lang w:eastAsia="ru-RU"/>
        </w:rPr>
      </w:pPr>
    </w:p>
    <w:p w:rsidR="003F4F3F" w:rsidRPr="006B6AF4" w:rsidRDefault="00855A8D"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г) </w:t>
      </w:r>
      <w:r w:rsidR="003F4F3F" w:rsidRPr="006B6AF4">
        <w:rPr>
          <w:rFonts w:ascii="Times New Roman" w:hAnsi="Times New Roman"/>
          <w:sz w:val="28"/>
          <w:szCs w:val="28"/>
        </w:rPr>
        <w:t>по разделу 1000, подразделу 1001:</w:t>
      </w:r>
    </w:p>
    <w:p w:rsidR="003F4F3F" w:rsidRPr="006B6AF4" w:rsidRDefault="00855A8D"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1</w:t>
      </w:r>
      <w:r w:rsidR="003F4F3F" w:rsidRPr="006B6AF4">
        <w:rPr>
          <w:rFonts w:ascii="Times New Roman" w:hAnsi="Times New Roman"/>
          <w:sz w:val="28"/>
          <w:szCs w:val="28"/>
        </w:rPr>
        <w:t>)</w:t>
      </w:r>
      <w:r w:rsidR="00D30A5A" w:rsidRPr="006B6AF4">
        <w:rPr>
          <w:rFonts w:ascii="Times New Roman" w:hAnsi="Times New Roman"/>
          <w:sz w:val="28"/>
          <w:szCs w:val="28"/>
        </w:rPr>
        <w:t xml:space="preserve"> по</w:t>
      </w:r>
      <w:r w:rsidR="003F4F3F" w:rsidRPr="006B6AF4">
        <w:rPr>
          <w:rFonts w:ascii="Times New Roman" w:hAnsi="Times New Roman"/>
          <w:sz w:val="28"/>
          <w:szCs w:val="28"/>
        </w:rPr>
        <w:t xml:space="preserve"> строке 109 «Возмещение льгот по транспорту», подстатье экономической классификации 130120 «Трансферты на покрытие потерь от предоставления льгот по транспорту» цифровое обозначение «4</w:t>
      </w:r>
      <w:r w:rsidRPr="006B6AF4">
        <w:rPr>
          <w:rFonts w:ascii="Times New Roman" w:hAnsi="Times New Roman"/>
          <w:sz w:val="28"/>
          <w:szCs w:val="28"/>
        </w:rPr>
        <w:t> </w:t>
      </w:r>
      <w:r w:rsidR="003F4F3F" w:rsidRPr="006B6AF4">
        <w:rPr>
          <w:rFonts w:ascii="Times New Roman" w:hAnsi="Times New Roman"/>
          <w:sz w:val="28"/>
          <w:szCs w:val="28"/>
        </w:rPr>
        <w:t>245</w:t>
      </w:r>
      <w:r w:rsidRPr="006B6AF4">
        <w:rPr>
          <w:rFonts w:ascii="Times New Roman" w:hAnsi="Times New Roman"/>
          <w:sz w:val="28"/>
          <w:szCs w:val="28"/>
        </w:rPr>
        <w:t> </w:t>
      </w:r>
      <w:r w:rsidR="003F4F3F" w:rsidRPr="006B6AF4">
        <w:rPr>
          <w:rFonts w:ascii="Times New Roman" w:hAnsi="Times New Roman"/>
          <w:sz w:val="28"/>
          <w:szCs w:val="28"/>
        </w:rPr>
        <w:t>993» заменить цифровым обозначением «4 745 993»;</w:t>
      </w:r>
    </w:p>
    <w:p w:rsidR="00855A8D" w:rsidRPr="006B6AF4" w:rsidRDefault="00855A8D" w:rsidP="00855A8D">
      <w:pPr>
        <w:spacing w:after="0" w:line="240" w:lineRule="auto"/>
        <w:ind w:firstLine="708"/>
        <w:jc w:val="both"/>
        <w:rPr>
          <w:rFonts w:ascii="Times New Roman" w:eastAsia="Times New Roman" w:hAnsi="Times New Roman"/>
          <w:sz w:val="28"/>
          <w:szCs w:val="28"/>
          <w:lang w:eastAsia="ru-RU"/>
        </w:rPr>
      </w:pPr>
      <w:r w:rsidRPr="006B6AF4">
        <w:rPr>
          <w:rFonts w:ascii="Times New Roman" w:hAnsi="Times New Roman"/>
          <w:sz w:val="28"/>
          <w:szCs w:val="28"/>
        </w:rPr>
        <w:t>2</w:t>
      </w:r>
      <w:r w:rsidR="003F4F3F" w:rsidRPr="006B6AF4">
        <w:rPr>
          <w:rFonts w:ascii="Times New Roman" w:hAnsi="Times New Roman"/>
          <w:sz w:val="28"/>
          <w:szCs w:val="28"/>
        </w:rPr>
        <w:t xml:space="preserve">) </w:t>
      </w:r>
      <w:r w:rsidR="00D30A5A" w:rsidRPr="006B6AF4">
        <w:rPr>
          <w:rFonts w:ascii="Times New Roman" w:hAnsi="Times New Roman"/>
          <w:sz w:val="28"/>
          <w:szCs w:val="28"/>
        </w:rPr>
        <w:t xml:space="preserve">по </w:t>
      </w:r>
      <w:r w:rsidR="003F4F3F" w:rsidRPr="006B6AF4">
        <w:rPr>
          <w:rFonts w:ascii="Times New Roman" w:hAnsi="Times New Roman"/>
          <w:sz w:val="28"/>
          <w:szCs w:val="28"/>
        </w:rPr>
        <w:t>строке 109 «Субсидирование социально значимых маршрутов», подстатье экономической классификации 130430 «Другие трансферты» цифровое обозначение «2</w:t>
      </w:r>
      <w:r w:rsidRPr="006B6AF4">
        <w:rPr>
          <w:rFonts w:ascii="Times New Roman" w:hAnsi="Times New Roman"/>
          <w:sz w:val="28"/>
          <w:szCs w:val="28"/>
        </w:rPr>
        <w:t> </w:t>
      </w:r>
      <w:r w:rsidR="003F4F3F" w:rsidRPr="006B6AF4">
        <w:rPr>
          <w:rFonts w:ascii="Times New Roman" w:hAnsi="Times New Roman"/>
          <w:sz w:val="28"/>
          <w:szCs w:val="28"/>
        </w:rPr>
        <w:t>139</w:t>
      </w:r>
      <w:r w:rsidRPr="006B6AF4">
        <w:rPr>
          <w:rFonts w:ascii="Times New Roman" w:hAnsi="Times New Roman"/>
          <w:sz w:val="28"/>
          <w:szCs w:val="28"/>
        </w:rPr>
        <w:t> </w:t>
      </w:r>
      <w:r w:rsidR="003F4F3F" w:rsidRPr="006B6AF4">
        <w:rPr>
          <w:rFonts w:ascii="Times New Roman" w:hAnsi="Times New Roman"/>
          <w:sz w:val="28"/>
          <w:szCs w:val="28"/>
        </w:rPr>
        <w:t>307» заменить цифровым обозначением «1 639 307</w:t>
      </w:r>
      <w:r w:rsidRPr="006B6AF4">
        <w:rPr>
          <w:rFonts w:ascii="Times New Roman" w:hAnsi="Times New Roman"/>
          <w:sz w:val="28"/>
          <w:szCs w:val="28"/>
        </w:rPr>
        <w:t>»;</w:t>
      </w:r>
    </w:p>
    <w:p w:rsidR="00855A8D" w:rsidRPr="006B6AF4" w:rsidRDefault="00855A8D" w:rsidP="002F45F4">
      <w:pPr>
        <w:spacing w:after="0" w:line="240" w:lineRule="auto"/>
        <w:ind w:firstLine="708"/>
        <w:jc w:val="both"/>
        <w:rPr>
          <w:rFonts w:ascii="Times New Roman" w:eastAsia="Times New Roman" w:hAnsi="Times New Roman"/>
          <w:sz w:val="28"/>
          <w:szCs w:val="28"/>
          <w:lang w:eastAsia="ru-RU"/>
        </w:rPr>
      </w:pPr>
    </w:p>
    <w:p w:rsidR="00855A8D" w:rsidRPr="006B6AF4" w:rsidRDefault="00855A8D" w:rsidP="002F45F4">
      <w:pPr>
        <w:spacing w:after="0" w:line="240" w:lineRule="auto"/>
        <w:ind w:firstLine="708"/>
        <w:jc w:val="both"/>
        <w:rPr>
          <w:rFonts w:ascii="Times New Roman" w:eastAsia="Times New Roman" w:hAnsi="Times New Roman"/>
          <w:sz w:val="28"/>
          <w:szCs w:val="28"/>
          <w:lang w:eastAsia="ru-RU"/>
        </w:rPr>
      </w:pPr>
      <w:r w:rsidRPr="006B6AF4">
        <w:rPr>
          <w:rFonts w:ascii="Times New Roman" w:eastAsia="Times New Roman" w:hAnsi="Times New Roman"/>
          <w:sz w:val="28"/>
          <w:szCs w:val="28"/>
          <w:lang w:eastAsia="ru-RU"/>
        </w:rPr>
        <w:t xml:space="preserve">д) </w:t>
      </w:r>
      <w:r w:rsidR="002F45F4" w:rsidRPr="006B6AF4">
        <w:rPr>
          <w:rFonts w:ascii="Times New Roman" w:eastAsia="Times New Roman" w:hAnsi="Times New Roman"/>
          <w:sz w:val="28"/>
          <w:szCs w:val="28"/>
          <w:lang w:eastAsia="ru-RU"/>
        </w:rPr>
        <w:t>по разделу 3000, подразделу 3007</w:t>
      </w:r>
      <w:r w:rsidR="002413CF" w:rsidRPr="006B6AF4">
        <w:rPr>
          <w:rFonts w:ascii="Times New Roman" w:eastAsia="Times New Roman" w:hAnsi="Times New Roman"/>
          <w:sz w:val="28"/>
          <w:szCs w:val="28"/>
          <w:lang w:eastAsia="ru-RU"/>
        </w:rPr>
        <w:t xml:space="preserve">, </w:t>
      </w:r>
      <w:r w:rsidR="002F45F4" w:rsidRPr="006B6AF4">
        <w:rPr>
          <w:rFonts w:ascii="Times New Roman" w:eastAsia="Times New Roman" w:hAnsi="Times New Roman"/>
          <w:sz w:val="28"/>
          <w:szCs w:val="28"/>
          <w:lang w:eastAsia="ru-RU"/>
        </w:rPr>
        <w:t>строке 109 «Бюджетное кредитование», подстатье экономической классификации 310300 «Предоставление займов финансовым учреждениям» цифровое обозначение «7 985</w:t>
      </w:r>
      <w:r w:rsidR="00243F70" w:rsidRPr="006B6AF4">
        <w:rPr>
          <w:rFonts w:ascii="Times New Roman" w:eastAsia="Times New Roman" w:hAnsi="Times New Roman"/>
          <w:sz w:val="28"/>
          <w:szCs w:val="28"/>
          <w:lang w:eastAsia="ru-RU"/>
        </w:rPr>
        <w:t> </w:t>
      </w:r>
      <w:r w:rsidR="002F45F4" w:rsidRPr="006B6AF4">
        <w:rPr>
          <w:rFonts w:ascii="Times New Roman" w:eastAsia="Times New Roman" w:hAnsi="Times New Roman"/>
          <w:sz w:val="28"/>
          <w:szCs w:val="28"/>
          <w:lang w:eastAsia="ru-RU"/>
        </w:rPr>
        <w:t xml:space="preserve">691» заменить цифровым обозначением «88 033 191» </w:t>
      </w:r>
      <w:r w:rsidRPr="006B6AF4">
        <w:rPr>
          <w:rFonts w:ascii="Times New Roman" w:eastAsia="Times New Roman" w:hAnsi="Times New Roman"/>
          <w:sz w:val="28"/>
          <w:szCs w:val="28"/>
          <w:lang w:eastAsia="ru-RU"/>
        </w:rPr>
        <w:t xml:space="preserve">– </w:t>
      </w:r>
    </w:p>
    <w:p w:rsidR="002F45F4" w:rsidRPr="006B6AF4" w:rsidRDefault="002F45F4" w:rsidP="002F45F4">
      <w:pPr>
        <w:spacing w:after="0" w:line="240" w:lineRule="auto"/>
        <w:ind w:firstLine="708"/>
        <w:jc w:val="both"/>
        <w:rPr>
          <w:rFonts w:ascii="Times New Roman" w:eastAsia="Times New Roman" w:hAnsi="Times New Roman"/>
          <w:sz w:val="28"/>
          <w:szCs w:val="28"/>
          <w:lang w:eastAsia="ru-RU"/>
        </w:rPr>
      </w:pPr>
      <w:r w:rsidRPr="006B6AF4">
        <w:rPr>
          <w:rFonts w:ascii="Times New Roman" w:eastAsia="Times New Roman" w:hAnsi="Times New Roman"/>
          <w:sz w:val="28"/>
          <w:szCs w:val="28"/>
          <w:lang w:eastAsia="ru-RU"/>
        </w:rPr>
        <w:t>с последующим изменением итоговых сумм в указанном Приложении.</w:t>
      </w:r>
    </w:p>
    <w:p w:rsidR="002F45F4" w:rsidRPr="006B6AF4" w:rsidRDefault="002F45F4" w:rsidP="00A41B18">
      <w:pPr>
        <w:spacing w:after="0" w:line="240" w:lineRule="auto"/>
        <w:ind w:firstLine="708"/>
        <w:jc w:val="both"/>
        <w:rPr>
          <w:rFonts w:ascii="Times New Roman" w:hAnsi="Times New Roman"/>
          <w:sz w:val="28"/>
          <w:szCs w:val="28"/>
        </w:rPr>
      </w:pPr>
    </w:p>
    <w:p w:rsidR="000B45AC" w:rsidRPr="006B6AF4" w:rsidRDefault="00975DBE" w:rsidP="00A41B18">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1</w:t>
      </w:r>
      <w:r w:rsidR="00A01506" w:rsidRPr="006B6AF4">
        <w:rPr>
          <w:rFonts w:ascii="Times New Roman" w:hAnsi="Times New Roman"/>
          <w:sz w:val="28"/>
          <w:szCs w:val="28"/>
        </w:rPr>
        <w:t>4</w:t>
      </w:r>
      <w:r w:rsidRPr="006B6AF4">
        <w:rPr>
          <w:rFonts w:ascii="Times New Roman" w:hAnsi="Times New Roman"/>
          <w:sz w:val="28"/>
          <w:szCs w:val="28"/>
        </w:rPr>
        <w:t xml:space="preserve">. </w:t>
      </w:r>
      <w:r w:rsidR="003F4F3F" w:rsidRPr="006B6AF4">
        <w:rPr>
          <w:rFonts w:ascii="Times New Roman" w:hAnsi="Times New Roman"/>
          <w:sz w:val="28"/>
          <w:szCs w:val="28"/>
        </w:rPr>
        <w:t>В Приложении № 4 к Закону</w:t>
      </w:r>
      <w:r w:rsidR="00144B94" w:rsidRPr="006B6AF4">
        <w:rPr>
          <w:rFonts w:ascii="Times New Roman" w:hAnsi="Times New Roman"/>
          <w:sz w:val="28"/>
          <w:szCs w:val="28"/>
        </w:rPr>
        <w:t>:</w:t>
      </w:r>
      <w:r w:rsidR="003F4F3F" w:rsidRPr="006B6AF4">
        <w:rPr>
          <w:rFonts w:ascii="Times New Roman" w:hAnsi="Times New Roman"/>
          <w:sz w:val="28"/>
          <w:szCs w:val="28"/>
        </w:rPr>
        <w:t xml:space="preserve"> </w:t>
      </w:r>
    </w:p>
    <w:p w:rsidR="000B45AC" w:rsidRPr="006B6AF4" w:rsidRDefault="000B45AC" w:rsidP="000B45AC">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а) по строке 1 </w:t>
      </w:r>
      <w:r w:rsidR="00144B94" w:rsidRPr="006B6AF4">
        <w:rPr>
          <w:rFonts w:ascii="Times New Roman" w:hAnsi="Times New Roman"/>
          <w:sz w:val="28"/>
          <w:szCs w:val="28"/>
        </w:rPr>
        <w:t>«</w:t>
      </w:r>
      <w:r w:rsidRPr="006B6AF4">
        <w:rPr>
          <w:rFonts w:ascii="Times New Roman" w:hAnsi="Times New Roman"/>
          <w:sz w:val="28"/>
          <w:szCs w:val="28"/>
        </w:rPr>
        <w:t xml:space="preserve">Доходы»: </w:t>
      </w:r>
    </w:p>
    <w:p w:rsidR="000B45AC" w:rsidRPr="006B6AF4" w:rsidRDefault="000B45AC" w:rsidP="000B45AC">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1) </w:t>
      </w:r>
      <w:r w:rsidR="00862ADF" w:rsidRPr="006B6AF4">
        <w:rPr>
          <w:rFonts w:ascii="Times New Roman" w:hAnsi="Times New Roman"/>
          <w:sz w:val="28"/>
          <w:szCs w:val="28"/>
        </w:rPr>
        <w:t>в</w:t>
      </w:r>
      <w:r w:rsidRPr="006B6AF4">
        <w:rPr>
          <w:rFonts w:ascii="Times New Roman" w:hAnsi="Times New Roman"/>
          <w:sz w:val="28"/>
          <w:szCs w:val="28"/>
        </w:rPr>
        <w:t xml:space="preserve"> </w:t>
      </w:r>
      <w:r w:rsidR="00862ADF" w:rsidRPr="006B6AF4">
        <w:rPr>
          <w:rFonts w:ascii="Times New Roman" w:hAnsi="Times New Roman"/>
          <w:sz w:val="28"/>
          <w:szCs w:val="28"/>
        </w:rPr>
        <w:t>столб</w:t>
      </w:r>
      <w:r w:rsidR="00DC4358" w:rsidRPr="006B6AF4">
        <w:rPr>
          <w:rFonts w:ascii="Times New Roman" w:hAnsi="Times New Roman"/>
          <w:sz w:val="28"/>
          <w:szCs w:val="28"/>
        </w:rPr>
        <w:t>ц</w:t>
      </w:r>
      <w:r w:rsidR="00862ADF" w:rsidRPr="006B6AF4">
        <w:rPr>
          <w:rFonts w:ascii="Times New Roman" w:hAnsi="Times New Roman"/>
          <w:sz w:val="28"/>
          <w:szCs w:val="28"/>
        </w:rPr>
        <w:t>е</w:t>
      </w:r>
      <w:r w:rsidRPr="006B6AF4">
        <w:rPr>
          <w:rFonts w:ascii="Times New Roman" w:hAnsi="Times New Roman"/>
          <w:sz w:val="28"/>
          <w:szCs w:val="28"/>
        </w:rPr>
        <w:t xml:space="preserve"> «Бендеры» цифровое обозначение «275 208 061» заменить цифровым обозначением «275 389 811»; </w:t>
      </w:r>
    </w:p>
    <w:p w:rsidR="000B45AC" w:rsidRPr="006B6AF4" w:rsidRDefault="000B45AC" w:rsidP="000B45AC">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2) </w:t>
      </w:r>
      <w:r w:rsidR="00862ADF" w:rsidRPr="006B6AF4">
        <w:rPr>
          <w:rFonts w:ascii="Times New Roman" w:hAnsi="Times New Roman"/>
          <w:sz w:val="28"/>
          <w:szCs w:val="28"/>
        </w:rPr>
        <w:t xml:space="preserve">в </w:t>
      </w:r>
      <w:r w:rsidR="00DC4358" w:rsidRPr="006B6AF4">
        <w:rPr>
          <w:rFonts w:ascii="Times New Roman" w:hAnsi="Times New Roman"/>
          <w:sz w:val="28"/>
          <w:szCs w:val="28"/>
        </w:rPr>
        <w:t xml:space="preserve">столбце </w:t>
      </w:r>
      <w:r w:rsidRPr="006B6AF4">
        <w:rPr>
          <w:rFonts w:ascii="Times New Roman" w:hAnsi="Times New Roman"/>
          <w:sz w:val="28"/>
          <w:szCs w:val="28"/>
        </w:rPr>
        <w:t>«ВСЕГО» цифровое обозначение «1 410 781 111» заменить цифровым обозначением «1 410 962 861»;</w:t>
      </w:r>
    </w:p>
    <w:p w:rsidR="000B45AC" w:rsidRPr="006B6AF4" w:rsidRDefault="000B45AC" w:rsidP="000B45AC">
      <w:pPr>
        <w:spacing w:after="0" w:line="240" w:lineRule="auto"/>
        <w:ind w:firstLine="708"/>
        <w:jc w:val="both"/>
        <w:rPr>
          <w:rFonts w:ascii="Times New Roman" w:hAnsi="Times New Roman"/>
          <w:sz w:val="20"/>
          <w:szCs w:val="20"/>
        </w:rPr>
      </w:pPr>
    </w:p>
    <w:p w:rsidR="000B45AC" w:rsidRPr="006B6AF4" w:rsidRDefault="000B45AC" w:rsidP="000B45AC">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б) по строке 2 </w:t>
      </w:r>
      <w:r w:rsidR="00144B94" w:rsidRPr="006B6AF4">
        <w:rPr>
          <w:rFonts w:ascii="Times New Roman" w:hAnsi="Times New Roman"/>
          <w:sz w:val="28"/>
          <w:szCs w:val="28"/>
        </w:rPr>
        <w:t>«</w:t>
      </w:r>
      <w:r w:rsidRPr="006B6AF4">
        <w:rPr>
          <w:rFonts w:ascii="Times New Roman" w:hAnsi="Times New Roman"/>
          <w:sz w:val="28"/>
          <w:szCs w:val="28"/>
        </w:rPr>
        <w:t xml:space="preserve">Предельные расходы, в </w:t>
      </w:r>
      <w:proofErr w:type="spellStart"/>
      <w:r w:rsidRPr="006B6AF4">
        <w:rPr>
          <w:rFonts w:ascii="Times New Roman" w:hAnsi="Times New Roman"/>
          <w:sz w:val="28"/>
          <w:szCs w:val="28"/>
        </w:rPr>
        <w:t>т.ч</w:t>
      </w:r>
      <w:proofErr w:type="spellEnd"/>
      <w:r w:rsidRPr="006B6AF4">
        <w:rPr>
          <w:rFonts w:ascii="Times New Roman" w:hAnsi="Times New Roman"/>
          <w:sz w:val="28"/>
          <w:szCs w:val="28"/>
        </w:rPr>
        <w:t xml:space="preserve">.»: </w:t>
      </w:r>
    </w:p>
    <w:p w:rsidR="000B45AC" w:rsidRPr="006B6AF4" w:rsidRDefault="000B45AC" w:rsidP="000B45AC">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1) </w:t>
      </w:r>
      <w:r w:rsidR="00862ADF" w:rsidRPr="006B6AF4">
        <w:rPr>
          <w:rFonts w:ascii="Times New Roman" w:hAnsi="Times New Roman"/>
          <w:sz w:val="28"/>
          <w:szCs w:val="28"/>
        </w:rPr>
        <w:t xml:space="preserve">в </w:t>
      </w:r>
      <w:r w:rsidR="00DC4358" w:rsidRPr="006B6AF4">
        <w:rPr>
          <w:rFonts w:ascii="Times New Roman" w:hAnsi="Times New Roman"/>
          <w:sz w:val="28"/>
          <w:szCs w:val="28"/>
        </w:rPr>
        <w:t>столбце</w:t>
      </w:r>
      <w:r w:rsidR="00862ADF" w:rsidRPr="006B6AF4">
        <w:rPr>
          <w:rFonts w:ascii="Times New Roman" w:hAnsi="Times New Roman"/>
          <w:sz w:val="28"/>
          <w:szCs w:val="28"/>
        </w:rPr>
        <w:t xml:space="preserve"> </w:t>
      </w:r>
      <w:r w:rsidRPr="006B6AF4">
        <w:rPr>
          <w:rFonts w:ascii="Times New Roman" w:hAnsi="Times New Roman"/>
          <w:sz w:val="28"/>
          <w:szCs w:val="28"/>
        </w:rPr>
        <w:t xml:space="preserve">«Бендеры» цифровое обозначение «330 319 121» заменить цифровым обозначением «330 500 871»; </w:t>
      </w:r>
    </w:p>
    <w:p w:rsidR="000B45AC" w:rsidRPr="006B6AF4" w:rsidRDefault="000B45AC" w:rsidP="000B45AC">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2) </w:t>
      </w:r>
      <w:r w:rsidR="00862ADF" w:rsidRPr="006B6AF4">
        <w:rPr>
          <w:rFonts w:ascii="Times New Roman" w:hAnsi="Times New Roman"/>
          <w:sz w:val="28"/>
          <w:szCs w:val="28"/>
        </w:rPr>
        <w:t xml:space="preserve">в </w:t>
      </w:r>
      <w:r w:rsidR="00DC4358" w:rsidRPr="006B6AF4">
        <w:rPr>
          <w:rFonts w:ascii="Times New Roman" w:hAnsi="Times New Roman"/>
          <w:sz w:val="28"/>
          <w:szCs w:val="28"/>
        </w:rPr>
        <w:t>столбце</w:t>
      </w:r>
      <w:r w:rsidR="00862ADF" w:rsidRPr="006B6AF4">
        <w:rPr>
          <w:rFonts w:ascii="Times New Roman" w:hAnsi="Times New Roman"/>
          <w:sz w:val="28"/>
          <w:szCs w:val="28"/>
        </w:rPr>
        <w:t xml:space="preserve"> </w:t>
      </w:r>
      <w:r w:rsidRPr="006B6AF4">
        <w:rPr>
          <w:rFonts w:ascii="Times New Roman" w:hAnsi="Times New Roman"/>
          <w:sz w:val="28"/>
          <w:szCs w:val="28"/>
        </w:rPr>
        <w:t>«ВСЕГО» цифровое обозначение «1 735 269 633» заменить цифров</w:t>
      </w:r>
      <w:r w:rsidR="001A111C" w:rsidRPr="006B6AF4">
        <w:rPr>
          <w:rFonts w:ascii="Times New Roman" w:hAnsi="Times New Roman"/>
          <w:sz w:val="28"/>
          <w:szCs w:val="28"/>
        </w:rPr>
        <w:t>ым обозначением «1 735 451 383»;</w:t>
      </w:r>
    </w:p>
    <w:p w:rsidR="000B45AC" w:rsidRPr="006B6AF4" w:rsidRDefault="000B45AC" w:rsidP="00A41B18">
      <w:pPr>
        <w:spacing w:after="0" w:line="240" w:lineRule="auto"/>
        <w:ind w:left="32" w:firstLine="708"/>
        <w:jc w:val="both"/>
        <w:rPr>
          <w:rFonts w:ascii="Times New Roman" w:hAnsi="Times New Roman"/>
          <w:sz w:val="28"/>
          <w:szCs w:val="28"/>
        </w:rPr>
      </w:pPr>
    </w:p>
    <w:p w:rsidR="003F4F3F" w:rsidRPr="006B6AF4" w:rsidRDefault="000B45AC" w:rsidP="00A41B18">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 xml:space="preserve">в) </w:t>
      </w:r>
      <w:r w:rsidR="003F4F3F" w:rsidRPr="006B6AF4">
        <w:rPr>
          <w:rFonts w:ascii="Times New Roman" w:hAnsi="Times New Roman"/>
          <w:sz w:val="28"/>
          <w:szCs w:val="28"/>
        </w:rPr>
        <w:t xml:space="preserve">по </w:t>
      </w:r>
      <w:r w:rsidR="00975DBE" w:rsidRPr="006B6AF4">
        <w:rPr>
          <w:rFonts w:ascii="Times New Roman" w:hAnsi="Times New Roman"/>
          <w:sz w:val="28"/>
          <w:szCs w:val="28"/>
        </w:rPr>
        <w:t xml:space="preserve">строке </w:t>
      </w:r>
      <w:r w:rsidR="003F4F3F" w:rsidRPr="006B6AF4">
        <w:rPr>
          <w:rFonts w:ascii="Times New Roman" w:hAnsi="Times New Roman"/>
          <w:sz w:val="28"/>
          <w:szCs w:val="28"/>
        </w:rPr>
        <w:t xml:space="preserve">2.3 </w:t>
      </w:r>
      <w:r w:rsidR="001A111C" w:rsidRPr="006B6AF4">
        <w:rPr>
          <w:rFonts w:ascii="Times New Roman" w:hAnsi="Times New Roman"/>
          <w:sz w:val="28"/>
          <w:szCs w:val="28"/>
        </w:rPr>
        <w:t>«</w:t>
      </w:r>
      <w:r w:rsidR="003F4F3F" w:rsidRPr="006B6AF4">
        <w:rPr>
          <w:rFonts w:ascii="Times New Roman" w:hAnsi="Times New Roman"/>
          <w:sz w:val="28"/>
          <w:szCs w:val="28"/>
        </w:rPr>
        <w:t>на установку, ремонт и компенсацию за установку памятников»:</w:t>
      </w:r>
    </w:p>
    <w:p w:rsidR="003F4F3F" w:rsidRPr="006B6AF4" w:rsidRDefault="00A01506" w:rsidP="00A41B18">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1</w:t>
      </w:r>
      <w:r w:rsidR="003F4F3F" w:rsidRPr="006B6AF4">
        <w:rPr>
          <w:rFonts w:ascii="Times New Roman" w:hAnsi="Times New Roman"/>
          <w:sz w:val="28"/>
          <w:szCs w:val="28"/>
        </w:rPr>
        <w:t xml:space="preserve">) </w:t>
      </w:r>
      <w:r w:rsidR="00862ADF" w:rsidRPr="006B6AF4">
        <w:rPr>
          <w:rFonts w:ascii="Times New Roman" w:hAnsi="Times New Roman"/>
          <w:sz w:val="28"/>
          <w:szCs w:val="28"/>
        </w:rPr>
        <w:t xml:space="preserve">в </w:t>
      </w:r>
      <w:r w:rsidR="00DC4358" w:rsidRPr="006B6AF4">
        <w:rPr>
          <w:rFonts w:ascii="Times New Roman" w:hAnsi="Times New Roman"/>
          <w:sz w:val="28"/>
          <w:szCs w:val="28"/>
        </w:rPr>
        <w:t>столбце</w:t>
      </w:r>
      <w:r w:rsidR="00862ADF" w:rsidRPr="006B6AF4">
        <w:rPr>
          <w:rFonts w:ascii="Times New Roman" w:hAnsi="Times New Roman"/>
          <w:sz w:val="28"/>
          <w:szCs w:val="28"/>
        </w:rPr>
        <w:t xml:space="preserve"> </w:t>
      </w:r>
      <w:r w:rsidR="003F4F3F" w:rsidRPr="006B6AF4">
        <w:rPr>
          <w:rFonts w:ascii="Times New Roman" w:hAnsi="Times New Roman"/>
          <w:sz w:val="28"/>
          <w:szCs w:val="28"/>
        </w:rPr>
        <w:t>«Бендеры» цифровое обозначение «186</w:t>
      </w:r>
      <w:r w:rsidR="00AE523E" w:rsidRPr="006B6AF4">
        <w:rPr>
          <w:rFonts w:ascii="Times New Roman" w:hAnsi="Times New Roman"/>
          <w:sz w:val="28"/>
          <w:szCs w:val="28"/>
        </w:rPr>
        <w:t> </w:t>
      </w:r>
      <w:r w:rsidR="003F4F3F" w:rsidRPr="006B6AF4">
        <w:rPr>
          <w:rFonts w:ascii="Times New Roman" w:hAnsi="Times New Roman"/>
          <w:sz w:val="28"/>
          <w:szCs w:val="28"/>
        </w:rPr>
        <w:t xml:space="preserve">930» заменить цифровым обозначением «22 200»; </w:t>
      </w:r>
    </w:p>
    <w:p w:rsidR="003F4F3F" w:rsidRPr="006B6AF4" w:rsidRDefault="00A01506" w:rsidP="00A41B18">
      <w:pPr>
        <w:spacing w:after="0" w:line="240" w:lineRule="auto"/>
        <w:ind w:left="32" w:firstLine="708"/>
        <w:jc w:val="both"/>
        <w:rPr>
          <w:rFonts w:ascii="Times New Roman" w:hAnsi="Times New Roman"/>
          <w:sz w:val="28"/>
          <w:szCs w:val="28"/>
        </w:rPr>
      </w:pPr>
      <w:r w:rsidRPr="006B6AF4">
        <w:rPr>
          <w:rFonts w:ascii="Times New Roman" w:hAnsi="Times New Roman"/>
          <w:sz w:val="28"/>
          <w:szCs w:val="28"/>
        </w:rPr>
        <w:t>2</w:t>
      </w:r>
      <w:r w:rsidR="003F4F3F" w:rsidRPr="006B6AF4">
        <w:rPr>
          <w:rFonts w:ascii="Times New Roman" w:hAnsi="Times New Roman"/>
          <w:sz w:val="28"/>
          <w:szCs w:val="28"/>
        </w:rPr>
        <w:t xml:space="preserve">) </w:t>
      </w:r>
      <w:r w:rsidR="00862ADF" w:rsidRPr="006B6AF4">
        <w:rPr>
          <w:rFonts w:ascii="Times New Roman" w:hAnsi="Times New Roman"/>
          <w:sz w:val="28"/>
          <w:szCs w:val="28"/>
        </w:rPr>
        <w:t xml:space="preserve">в </w:t>
      </w:r>
      <w:r w:rsidR="00DC4358" w:rsidRPr="006B6AF4">
        <w:rPr>
          <w:rFonts w:ascii="Times New Roman" w:hAnsi="Times New Roman"/>
          <w:sz w:val="28"/>
          <w:szCs w:val="28"/>
        </w:rPr>
        <w:t>столбце</w:t>
      </w:r>
      <w:r w:rsidR="00862ADF" w:rsidRPr="006B6AF4">
        <w:rPr>
          <w:rFonts w:ascii="Times New Roman" w:hAnsi="Times New Roman"/>
          <w:sz w:val="28"/>
          <w:szCs w:val="28"/>
        </w:rPr>
        <w:t xml:space="preserve"> </w:t>
      </w:r>
      <w:r w:rsidR="003F4F3F" w:rsidRPr="006B6AF4">
        <w:rPr>
          <w:rFonts w:ascii="Times New Roman" w:hAnsi="Times New Roman"/>
          <w:sz w:val="28"/>
          <w:szCs w:val="28"/>
        </w:rPr>
        <w:t>«ВСЕГО» цифровое обозначение «542</w:t>
      </w:r>
      <w:r w:rsidR="00AE523E" w:rsidRPr="006B6AF4">
        <w:rPr>
          <w:rFonts w:ascii="Times New Roman" w:hAnsi="Times New Roman"/>
          <w:sz w:val="28"/>
          <w:szCs w:val="28"/>
        </w:rPr>
        <w:t> </w:t>
      </w:r>
      <w:r w:rsidR="003F4F3F" w:rsidRPr="006B6AF4">
        <w:rPr>
          <w:rFonts w:ascii="Times New Roman" w:hAnsi="Times New Roman"/>
          <w:sz w:val="28"/>
          <w:szCs w:val="28"/>
        </w:rPr>
        <w:t>930» заменить цифровым обозначением «378 200».</w:t>
      </w:r>
    </w:p>
    <w:p w:rsidR="003F4F3F" w:rsidRPr="006B6AF4" w:rsidRDefault="003F4F3F" w:rsidP="00A41B18">
      <w:pPr>
        <w:spacing w:after="0" w:line="240" w:lineRule="auto"/>
        <w:ind w:firstLine="708"/>
        <w:jc w:val="both"/>
        <w:rPr>
          <w:rFonts w:ascii="Times New Roman" w:eastAsia="Times New Roman" w:hAnsi="Times New Roman"/>
          <w:sz w:val="20"/>
          <w:szCs w:val="20"/>
          <w:lang w:eastAsia="ru-RU"/>
        </w:rPr>
      </w:pPr>
    </w:p>
    <w:p w:rsidR="003F4F3F" w:rsidRPr="006B6AF4" w:rsidRDefault="00AE523E"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1</w:t>
      </w:r>
      <w:r w:rsidR="00A01506" w:rsidRPr="006B6AF4">
        <w:rPr>
          <w:rFonts w:ascii="Times New Roman" w:hAnsi="Times New Roman"/>
          <w:sz w:val="28"/>
          <w:szCs w:val="28"/>
        </w:rPr>
        <w:t>5</w:t>
      </w:r>
      <w:r w:rsidRPr="006B6AF4">
        <w:rPr>
          <w:rFonts w:ascii="Times New Roman" w:hAnsi="Times New Roman"/>
          <w:sz w:val="28"/>
          <w:szCs w:val="28"/>
        </w:rPr>
        <w:t xml:space="preserve">. В </w:t>
      </w:r>
      <w:r w:rsidR="003F4F3F" w:rsidRPr="006B6AF4">
        <w:rPr>
          <w:rFonts w:ascii="Times New Roman" w:hAnsi="Times New Roman"/>
          <w:sz w:val="28"/>
          <w:szCs w:val="28"/>
        </w:rPr>
        <w:t>Приложении № 4.1 к Закону:</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а) по коду 2000000 «Неналоговые доходы»: </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1) </w:t>
      </w:r>
      <w:r w:rsidR="00862ADF" w:rsidRPr="006B6AF4">
        <w:rPr>
          <w:rFonts w:ascii="Times New Roman" w:hAnsi="Times New Roman"/>
          <w:sz w:val="28"/>
          <w:szCs w:val="28"/>
        </w:rPr>
        <w:t xml:space="preserve">в </w:t>
      </w:r>
      <w:r w:rsidR="00DC4358" w:rsidRPr="006B6AF4">
        <w:rPr>
          <w:rFonts w:ascii="Times New Roman" w:hAnsi="Times New Roman"/>
          <w:sz w:val="28"/>
          <w:szCs w:val="28"/>
        </w:rPr>
        <w:t xml:space="preserve">столбце </w:t>
      </w:r>
      <w:r w:rsidRPr="006B6AF4">
        <w:rPr>
          <w:rFonts w:ascii="Times New Roman" w:hAnsi="Times New Roman"/>
          <w:sz w:val="28"/>
          <w:szCs w:val="28"/>
        </w:rPr>
        <w:t>«Бендеры» цифровое обозначение «6</w:t>
      </w:r>
      <w:r w:rsidR="009C0FF5" w:rsidRPr="006B6AF4">
        <w:rPr>
          <w:rFonts w:ascii="Times New Roman" w:hAnsi="Times New Roman"/>
          <w:sz w:val="28"/>
          <w:szCs w:val="28"/>
        </w:rPr>
        <w:t> </w:t>
      </w:r>
      <w:r w:rsidRPr="006B6AF4">
        <w:rPr>
          <w:rFonts w:ascii="Times New Roman" w:hAnsi="Times New Roman"/>
          <w:sz w:val="28"/>
          <w:szCs w:val="28"/>
        </w:rPr>
        <w:t>033</w:t>
      </w:r>
      <w:r w:rsidR="00AE523E" w:rsidRPr="006B6AF4">
        <w:rPr>
          <w:rFonts w:ascii="Times New Roman" w:hAnsi="Times New Roman"/>
          <w:sz w:val="28"/>
          <w:szCs w:val="28"/>
        </w:rPr>
        <w:t> </w:t>
      </w:r>
      <w:r w:rsidRPr="006B6AF4">
        <w:rPr>
          <w:rFonts w:ascii="Times New Roman" w:hAnsi="Times New Roman"/>
          <w:sz w:val="28"/>
          <w:szCs w:val="28"/>
        </w:rPr>
        <w:t xml:space="preserve">223» заменить цифровым обозначением «6 214 973»; </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lastRenderedPageBreak/>
        <w:t xml:space="preserve">2) </w:t>
      </w:r>
      <w:r w:rsidR="00E41C3C" w:rsidRPr="006B6AF4">
        <w:rPr>
          <w:rFonts w:ascii="Times New Roman" w:hAnsi="Times New Roman"/>
          <w:sz w:val="28"/>
          <w:szCs w:val="28"/>
        </w:rPr>
        <w:t xml:space="preserve">в </w:t>
      </w:r>
      <w:r w:rsidR="00DC4358" w:rsidRPr="006B6AF4">
        <w:rPr>
          <w:rFonts w:ascii="Times New Roman" w:hAnsi="Times New Roman"/>
          <w:sz w:val="28"/>
          <w:szCs w:val="28"/>
        </w:rPr>
        <w:t>столбце</w:t>
      </w:r>
      <w:r w:rsidR="00E41C3C" w:rsidRPr="006B6AF4">
        <w:rPr>
          <w:rFonts w:ascii="Times New Roman" w:hAnsi="Times New Roman"/>
          <w:sz w:val="28"/>
          <w:szCs w:val="28"/>
        </w:rPr>
        <w:t xml:space="preserve"> </w:t>
      </w:r>
      <w:r w:rsidRPr="006B6AF4">
        <w:rPr>
          <w:rFonts w:ascii="Times New Roman" w:hAnsi="Times New Roman"/>
          <w:sz w:val="28"/>
          <w:szCs w:val="28"/>
        </w:rPr>
        <w:t>«ВСЕГО» цифровое обозначение «30</w:t>
      </w:r>
      <w:r w:rsidR="009C0FF5" w:rsidRPr="006B6AF4">
        <w:rPr>
          <w:rFonts w:ascii="Times New Roman" w:hAnsi="Times New Roman"/>
          <w:sz w:val="28"/>
          <w:szCs w:val="28"/>
        </w:rPr>
        <w:t> </w:t>
      </w:r>
      <w:r w:rsidRPr="006B6AF4">
        <w:rPr>
          <w:rFonts w:ascii="Times New Roman" w:hAnsi="Times New Roman"/>
          <w:sz w:val="28"/>
          <w:szCs w:val="28"/>
        </w:rPr>
        <w:t>916</w:t>
      </w:r>
      <w:r w:rsidR="009C0FF5" w:rsidRPr="006B6AF4">
        <w:rPr>
          <w:rFonts w:ascii="Times New Roman" w:hAnsi="Times New Roman"/>
          <w:sz w:val="28"/>
          <w:szCs w:val="28"/>
        </w:rPr>
        <w:t> </w:t>
      </w:r>
      <w:r w:rsidRPr="006B6AF4">
        <w:rPr>
          <w:rFonts w:ascii="Times New Roman" w:hAnsi="Times New Roman"/>
          <w:sz w:val="28"/>
          <w:szCs w:val="28"/>
        </w:rPr>
        <w:t>729» заменить цифровым обозначением «31 098 479»;</w:t>
      </w:r>
    </w:p>
    <w:p w:rsidR="00AE523E" w:rsidRPr="006B6AF4" w:rsidRDefault="00AE523E" w:rsidP="00A41B18">
      <w:pPr>
        <w:spacing w:after="0" w:line="240" w:lineRule="auto"/>
        <w:ind w:firstLine="708"/>
        <w:jc w:val="both"/>
        <w:rPr>
          <w:rFonts w:ascii="Times New Roman" w:hAnsi="Times New Roman"/>
          <w:sz w:val="28"/>
          <w:szCs w:val="28"/>
        </w:rPr>
      </w:pP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б) по коду 2020000 «Доходы от продажи имущества, находящегося в государственной и муниципальной собственности»: </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1) </w:t>
      </w:r>
      <w:r w:rsidR="00E41C3C" w:rsidRPr="006B6AF4">
        <w:rPr>
          <w:rFonts w:ascii="Times New Roman" w:hAnsi="Times New Roman"/>
          <w:sz w:val="28"/>
          <w:szCs w:val="28"/>
        </w:rPr>
        <w:t xml:space="preserve">в </w:t>
      </w:r>
      <w:r w:rsidR="00DC4358" w:rsidRPr="006B6AF4">
        <w:rPr>
          <w:rFonts w:ascii="Times New Roman" w:hAnsi="Times New Roman"/>
          <w:sz w:val="28"/>
          <w:szCs w:val="28"/>
        </w:rPr>
        <w:t>столбце</w:t>
      </w:r>
      <w:r w:rsidR="00E41C3C" w:rsidRPr="006B6AF4">
        <w:rPr>
          <w:rFonts w:ascii="Times New Roman" w:hAnsi="Times New Roman"/>
          <w:sz w:val="28"/>
          <w:szCs w:val="28"/>
        </w:rPr>
        <w:t xml:space="preserve"> </w:t>
      </w:r>
      <w:r w:rsidRPr="006B6AF4">
        <w:rPr>
          <w:rFonts w:ascii="Times New Roman" w:hAnsi="Times New Roman"/>
          <w:sz w:val="28"/>
          <w:szCs w:val="28"/>
        </w:rPr>
        <w:t xml:space="preserve">«Бендеры» цифровое обозначение «2 703 934» заменить цифровым обозначением «2 885 684»; </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2) </w:t>
      </w:r>
      <w:r w:rsidR="00E41C3C" w:rsidRPr="006B6AF4">
        <w:rPr>
          <w:rFonts w:ascii="Times New Roman" w:hAnsi="Times New Roman"/>
          <w:sz w:val="28"/>
          <w:szCs w:val="28"/>
        </w:rPr>
        <w:t xml:space="preserve">в </w:t>
      </w:r>
      <w:r w:rsidR="00DC4358" w:rsidRPr="006B6AF4">
        <w:rPr>
          <w:rFonts w:ascii="Times New Roman" w:hAnsi="Times New Roman"/>
          <w:sz w:val="28"/>
          <w:szCs w:val="28"/>
        </w:rPr>
        <w:t>столбце</w:t>
      </w:r>
      <w:r w:rsidRPr="006B6AF4">
        <w:rPr>
          <w:rFonts w:ascii="Times New Roman" w:hAnsi="Times New Roman"/>
          <w:sz w:val="28"/>
          <w:szCs w:val="28"/>
        </w:rPr>
        <w:t xml:space="preserve"> «ВСЕГО» цифровое обозначение «5 658 267» заменить цифровым обозначением «5 840 017»;</w:t>
      </w:r>
    </w:p>
    <w:p w:rsidR="00AE523E" w:rsidRPr="006B6AF4" w:rsidRDefault="00AE523E" w:rsidP="00A41B18">
      <w:pPr>
        <w:spacing w:after="0" w:line="240" w:lineRule="auto"/>
        <w:ind w:firstLine="708"/>
        <w:jc w:val="both"/>
        <w:rPr>
          <w:rFonts w:ascii="Times New Roman" w:hAnsi="Times New Roman"/>
        </w:rPr>
      </w:pP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в) по коду 2020100 «Поступления от приватизации объектов государственной и муниципальной собственности»:</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1) </w:t>
      </w:r>
      <w:r w:rsidR="00A77438" w:rsidRPr="006B6AF4">
        <w:rPr>
          <w:rFonts w:ascii="Times New Roman" w:hAnsi="Times New Roman"/>
          <w:sz w:val="28"/>
          <w:szCs w:val="28"/>
        </w:rPr>
        <w:t xml:space="preserve">в </w:t>
      </w:r>
      <w:r w:rsidR="00DC4358" w:rsidRPr="006B6AF4">
        <w:rPr>
          <w:rFonts w:ascii="Times New Roman" w:hAnsi="Times New Roman"/>
          <w:sz w:val="28"/>
          <w:szCs w:val="28"/>
        </w:rPr>
        <w:t>столбце</w:t>
      </w:r>
      <w:r w:rsidR="00A77438" w:rsidRPr="006B6AF4">
        <w:rPr>
          <w:rFonts w:ascii="Times New Roman" w:hAnsi="Times New Roman"/>
          <w:sz w:val="28"/>
          <w:szCs w:val="28"/>
        </w:rPr>
        <w:t xml:space="preserve"> </w:t>
      </w:r>
      <w:r w:rsidRPr="006B6AF4">
        <w:rPr>
          <w:rFonts w:ascii="Times New Roman" w:hAnsi="Times New Roman"/>
          <w:sz w:val="28"/>
          <w:szCs w:val="28"/>
        </w:rPr>
        <w:t>«Бендеры» цифровое обозначение «2 668</w:t>
      </w:r>
      <w:r w:rsidR="00AE523E" w:rsidRPr="006B6AF4">
        <w:rPr>
          <w:rFonts w:ascii="Times New Roman" w:hAnsi="Times New Roman"/>
          <w:sz w:val="28"/>
          <w:szCs w:val="28"/>
        </w:rPr>
        <w:t> </w:t>
      </w:r>
      <w:r w:rsidRPr="006B6AF4">
        <w:rPr>
          <w:rFonts w:ascii="Times New Roman" w:hAnsi="Times New Roman"/>
          <w:sz w:val="28"/>
          <w:szCs w:val="28"/>
        </w:rPr>
        <w:t xml:space="preserve">730» заменить цифровым обозначением «2 850 480»; </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2) </w:t>
      </w:r>
      <w:r w:rsidR="00A77438" w:rsidRPr="006B6AF4">
        <w:rPr>
          <w:rFonts w:ascii="Times New Roman" w:hAnsi="Times New Roman"/>
          <w:sz w:val="28"/>
          <w:szCs w:val="28"/>
        </w:rPr>
        <w:t xml:space="preserve">в </w:t>
      </w:r>
      <w:r w:rsidR="00DC4358" w:rsidRPr="006B6AF4">
        <w:rPr>
          <w:rFonts w:ascii="Times New Roman" w:hAnsi="Times New Roman"/>
          <w:sz w:val="28"/>
          <w:szCs w:val="28"/>
        </w:rPr>
        <w:t>столбце</w:t>
      </w:r>
      <w:r w:rsidR="00A77438" w:rsidRPr="006B6AF4">
        <w:rPr>
          <w:rFonts w:ascii="Times New Roman" w:hAnsi="Times New Roman"/>
          <w:sz w:val="28"/>
          <w:szCs w:val="28"/>
        </w:rPr>
        <w:t xml:space="preserve"> </w:t>
      </w:r>
      <w:r w:rsidRPr="006B6AF4">
        <w:rPr>
          <w:rFonts w:ascii="Times New Roman" w:hAnsi="Times New Roman"/>
          <w:sz w:val="28"/>
          <w:szCs w:val="28"/>
        </w:rPr>
        <w:t>«ВСЕГО» цифровое обозначение «5 224</w:t>
      </w:r>
      <w:r w:rsidR="00AE523E" w:rsidRPr="006B6AF4">
        <w:rPr>
          <w:rFonts w:ascii="Times New Roman" w:hAnsi="Times New Roman"/>
          <w:sz w:val="28"/>
          <w:szCs w:val="28"/>
        </w:rPr>
        <w:t> </w:t>
      </w:r>
      <w:r w:rsidRPr="006B6AF4">
        <w:rPr>
          <w:rFonts w:ascii="Times New Roman" w:hAnsi="Times New Roman"/>
          <w:sz w:val="28"/>
          <w:szCs w:val="28"/>
        </w:rPr>
        <w:t>374» заменить цифровым обозначением «5 406 124»;</w:t>
      </w:r>
    </w:p>
    <w:p w:rsidR="00AE523E" w:rsidRPr="006B6AF4" w:rsidRDefault="00AE523E" w:rsidP="00A41B18">
      <w:pPr>
        <w:spacing w:after="0" w:line="240" w:lineRule="auto"/>
        <w:ind w:firstLine="708"/>
        <w:jc w:val="both"/>
        <w:rPr>
          <w:rFonts w:ascii="Times New Roman" w:hAnsi="Times New Roman"/>
          <w:sz w:val="16"/>
          <w:szCs w:val="16"/>
        </w:rPr>
      </w:pP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г) по строке «ИТОГО»: </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1) </w:t>
      </w:r>
      <w:r w:rsidR="00A77438" w:rsidRPr="006B6AF4">
        <w:rPr>
          <w:rFonts w:ascii="Times New Roman" w:hAnsi="Times New Roman"/>
          <w:sz w:val="28"/>
          <w:szCs w:val="28"/>
        </w:rPr>
        <w:t xml:space="preserve">в </w:t>
      </w:r>
      <w:r w:rsidR="00DC4358" w:rsidRPr="006B6AF4">
        <w:rPr>
          <w:rFonts w:ascii="Times New Roman" w:hAnsi="Times New Roman"/>
          <w:sz w:val="28"/>
          <w:szCs w:val="28"/>
        </w:rPr>
        <w:t>столбце</w:t>
      </w:r>
      <w:r w:rsidR="00A77438" w:rsidRPr="006B6AF4">
        <w:rPr>
          <w:rFonts w:ascii="Times New Roman" w:hAnsi="Times New Roman"/>
          <w:sz w:val="28"/>
          <w:szCs w:val="28"/>
        </w:rPr>
        <w:t xml:space="preserve"> </w:t>
      </w:r>
      <w:r w:rsidRPr="006B6AF4">
        <w:rPr>
          <w:rFonts w:ascii="Times New Roman" w:hAnsi="Times New Roman"/>
          <w:sz w:val="28"/>
          <w:szCs w:val="28"/>
        </w:rPr>
        <w:t xml:space="preserve">«Бендеры» цифровое обозначение «275 208 061» заменить цифровым обозначением «275 389 811»; </w:t>
      </w:r>
    </w:p>
    <w:p w:rsidR="003F4F3F" w:rsidRPr="006B6AF4" w:rsidRDefault="003F4F3F" w:rsidP="00A41B18">
      <w:pPr>
        <w:spacing w:after="0" w:line="240" w:lineRule="auto"/>
        <w:ind w:firstLine="708"/>
        <w:jc w:val="both"/>
        <w:rPr>
          <w:rFonts w:ascii="Times New Roman" w:hAnsi="Times New Roman"/>
          <w:sz w:val="28"/>
          <w:szCs w:val="28"/>
        </w:rPr>
      </w:pPr>
      <w:r w:rsidRPr="006B6AF4">
        <w:rPr>
          <w:rFonts w:ascii="Times New Roman" w:hAnsi="Times New Roman"/>
          <w:sz w:val="28"/>
          <w:szCs w:val="28"/>
        </w:rPr>
        <w:t xml:space="preserve">2) </w:t>
      </w:r>
      <w:r w:rsidR="00A77438" w:rsidRPr="006B6AF4">
        <w:rPr>
          <w:rFonts w:ascii="Times New Roman" w:hAnsi="Times New Roman"/>
          <w:sz w:val="28"/>
          <w:szCs w:val="28"/>
        </w:rPr>
        <w:t xml:space="preserve">в </w:t>
      </w:r>
      <w:r w:rsidR="00DC4358" w:rsidRPr="006B6AF4">
        <w:rPr>
          <w:rFonts w:ascii="Times New Roman" w:hAnsi="Times New Roman"/>
          <w:sz w:val="28"/>
          <w:szCs w:val="28"/>
        </w:rPr>
        <w:t xml:space="preserve">столбце </w:t>
      </w:r>
      <w:r w:rsidRPr="006B6AF4">
        <w:rPr>
          <w:rFonts w:ascii="Times New Roman" w:hAnsi="Times New Roman"/>
          <w:sz w:val="28"/>
          <w:szCs w:val="28"/>
        </w:rPr>
        <w:t>«ВСЕГО» цифровое обозначение «1 410 781 111» заменить цифровым обозначением «1 410 962 861».</w:t>
      </w:r>
    </w:p>
    <w:p w:rsidR="003F4F3F" w:rsidRPr="006B6AF4" w:rsidRDefault="003F4F3F" w:rsidP="00A41B18">
      <w:pPr>
        <w:spacing w:after="0" w:line="240" w:lineRule="auto"/>
        <w:ind w:firstLine="708"/>
        <w:jc w:val="both"/>
        <w:rPr>
          <w:rFonts w:ascii="Times New Roman" w:eastAsia="Times New Roman" w:hAnsi="Times New Roman"/>
          <w:sz w:val="16"/>
          <w:szCs w:val="16"/>
          <w:lang w:eastAsia="ru-RU"/>
        </w:rPr>
      </w:pPr>
    </w:p>
    <w:p w:rsidR="001E1342" w:rsidRPr="006B6AF4" w:rsidRDefault="004C76B4" w:rsidP="00A41B18">
      <w:pPr>
        <w:spacing w:after="0" w:line="240" w:lineRule="auto"/>
        <w:ind w:firstLine="708"/>
        <w:jc w:val="both"/>
        <w:rPr>
          <w:rFonts w:ascii="Times New Roman" w:eastAsia="Times New Roman" w:hAnsi="Times New Roman"/>
          <w:sz w:val="28"/>
          <w:szCs w:val="28"/>
          <w:lang w:eastAsia="ru-RU"/>
        </w:rPr>
      </w:pPr>
      <w:r w:rsidRPr="006B6AF4">
        <w:rPr>
          <w:rFonts w:ascii="Times New Roman" w:eastAsia="Times New Roman" w:hAnsi="Times New Roman"/>
          <w:sz w:val="28"/>
          <w:szCs w:val="28"/>
          <w:lang w:eastAsia="ru-RU"/>
        </w:rPr>
        <w:t>1</w:t>
      </w:r>
      <w:r w:rsidR="00A01506" w:rsidRPr="006B6AF4">
        <w:rPr>
          <w:rFonts w:ascii="Times New Roman" w:eastAsia="Times New Roman" w:hAnsi="Times New Roman"/>
          <w:sz w:val="28"/>
          <w:szCs w:val="28"/>
          <w:lang w:eastAsia="ru-RU"/>
        </w:rPr>
        <w:t>6</w:t>
      </w:r>
      <w:r w:rsidR="001E1342" w:rsidRPr="006B6AF4">
        <w:rPr>
          <w:rFonts w:ascii="Times New Roman" w:eastAsia="Times New Roman" w:hAnsi="Times New Roman"/>
          <w:sz w:val="28"/>
          <w:szCs w:val="28"/>
          <w:lang w:eastAsia="ru-RU"/>
        </w:rPr>
        <w:t xml:space="preserve">. Приложение № 3.1 </w:t>
      </w:r>
      <w:r w:rsidR="00125746" w:rsidRPr="006B6AF4">
        <w:rPr>
          <w:rFonts w:ascii="Times New Roman" w:eastAsia="Times New Roman" w:hAnsi="Times New Roman"/>
          <w:sz w:val="28"/>
          <w:szCs w:val="28"/>
          <w:lang w:eastAsia="ru-RU"/>
        </w:rPr>
        <w:t xml:space="preserve">«Лимит прироста внутреннего государственного долга Приднестровской Молдавской Республики на 2023 год» </w:t>
      </w:r>
      <w:r w:rsidR="001E1342" w:rsidRPr="006B6AF4">
        <w:rPr>
          <w:rFonts w:ascii="Times New Roman" w:eastAsia="Times New Roman" w:hAnsi="Times New Roman"/>
          <w:sz w:val="28"/>
          <w:szCs w:val="28"/>
          <w:lang w:eastAsia="ru-RU"/>
        </w:rPr>
        <w:t xml:space="preserve">к Закону изложить в редакции согласно Приложению </w:t>
      </w:r>
      <w:r w:rsidR="009A3FCA" w:rsidRPr="006B6AF4">
        <w:rPr>
          <w:rFonts w:ascii="Times New Roman" w:eastAsia="Times New Roman" w:hAnsi="Times New Roman"/>
          <w:sz w:val="28"/>
          <w:szCs w:val="28"/>
          <w:lang w:eastAsia="ru-RU"/>
        </w:rPr>
        <w:t xml:space="preserve">№ 1 </w:t>
      </w:r>
      <w:r w:rsidR="001E1342" w:rsidRPr="006B6AF4">
        <w:rPr>
          <w:rFonts w:ascii="Times New Roman" w:eastAsia="Times New Roman" w:hAnsi="Times New Roman"/>
          <w:sz w:val="28"/>
          <w:szCs w:val="28"/>
          <w:lang w:eastAsia="ru-RU"/>
        </w:rPr>
        <w:t>к настоящему Закону.</w:t>
      </w:r>
    </w:p>
    <w:p w:rsidR="003F4F3F" w:rsidRPr="006B6AF4" w:rsidRDefault="003F4F3F" w:rsidP="00A41B18">
      <w:pPr>
        <w:spacing w:after="0" w:line="240" w:lineRule="auto"/>
        <w:ind w:firstLine="708"/>
        <w:jc w:val="both"/>
        <w:rPr>
          <w:rFonts w:ascii="Times New Roman" w:eastAsia="Times New Roman" w:hAnsi="Times New Roman"/>
          <w:sz w:val="16"/>
          <w:szCs w:val="16"/>
          <w:lang w:eastAsia="ru-RU"/>
        </w:rPr>
      </w:pPr>
    </w:p>
    <w:p w:rsidR="00BB21CD" w:rsidRPr="006B6AF4" w:rsidRDefault="00BB21CD" w:rsidP="00BB21CD">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6B6AF4">
        <w:rPr>
          <w:rFonts w:ascii="Times New Roman" w:eastAsia="Times New Roman" w:hAnsi="Times New Roman"/>
          <w:b/>
          <w:bCs/>
          <w:sz w:val="28"/>
          <w:szCs w:val="28"/>
          <w:lang w:eastAsia="ru-RU"/>
        </w:rPr>
        <w:t>Статья 2.</w:t>
      </w:r>
      <w:r w:rsidRPr="006B6AF4">
        <w:rPr>
          <w:rFonts w:ascii="Times New Roman" w:eastAsia="Times New Roman" w:hAnsi="Times New Roman"/>
          <w:sz w:val="28"/>
          <w:szCs w:val="28"/>
          <w:lang w:eastAsia="ru-RU"/>
        </w:rPr>
        <w:t xml:space="preserve"> Исполнительному органу государственной власти, ответственному за исполнение республиканского бюджета, привести </w:t>
      </w:r>
      <w:r w:rsidR="005F6001" w:rsidRPr="006B6AF4">
        <w:rPr>
          <w:rFonts w:ascii="Times New Roman" w:eastAsia="Times New Roman" w:hAnsi="Times New Roman"/>
          <w:sz w:val="28"/>
          <w:szCs w:val="28"/>
          <w:lang w:eastAsia="ru-RU"/>
        </w:rPr>
        <w:t xml:space="preserve">Приложение № 2 «Расходы республиканского бюджета на 2023 год», </w:t>
      </w:r>
      <w:r w:rsidRPr="006B6AF4">
        <w:rPr>
          <w:rFonts w:ascii="Times New Roman" w:hAnsi="Times New Roman"/>
          <w:sz w:val="28"/>
          <w:szCs w:val="28"/>
        </w:rPr>
        <w:t xml:space="preserve">Приложение № </w:t>
      </w:r>
      <w:r w:rsidR="005F6001" w:rsidRPr="006B6AF4">
        <w:rPr>
          <w:rFonts w:ascii="Times New Roman" w:hAnsi="Times New Roman"/>
          <w:sz w:val="28"/>
          <w:szCs w:val="28"/>
        </w:rPr>
        <w:t>4</w:t>
      </w:r>
      <w:r w:rsidRPr="006B6AF4">
        <w:rPr>
          <w:rFonts w:ascii="Times New Roman" w:hAnsi="Times New Roman"/>
          <w:sz w:val="28"/>
          <w:szCs w:val="28"/>
        </w:rPr>
        <w:t xml:space="preserve"> «</w:t>
      </w:r>
      <w:r w:rsidR="005F6001" w:rsidRPr="006B6AF4">
        <w:rPr>
          <w:rFonts w:ascii="Times New Roman" w:hAnsi="Times New Roman"/>
          <w:sz w:val="28"/>
          <w:szCs w:val="28"/>
        </w:rPr>
        <w:t>Основные параметры местных бюджетов, источники покрытия дефицита местных бюджетов, объемы субсидий из республиканского бюджета на 2023 год</w:t>
      </w:r>
      <w:r w:rsidRPr="006B6AF4">
        <w:rPr>
          <w:rFonts w:ascii="Times New Roman" w:hAnsi="Times New Roman"/>
          <w:sz w:val="28"/>
          <w:szCs w:val="28"/>
        </w:rPr>
        <w:t>»</w:t>
      </w:r>
      <w:r w:rsidR="00FA1302" w:rsidRPr="006B6AF4">
        <w:rPr>
          <w:rFonts w:ascii="Times New Roman" w:hAnsi="Times New Roman"/>
          <w:sz w:val="28"/>
          <w:szCs w:val="28"/>
        </w:rPr>
        <w:t xml:space="preserve">, </w:t>
      </w:r>
      <w:r w:rsidR="00FA1302" w:rsidRPr="006B6AF4">
        <w:rPr>
          <w:rFonts w:ascii="Times New Roman" w:eastAsia="Times New Roman" w:hAnsi="Times New Roman"/>
          <w:sz w:val="28"/>
          <w:szCs w:val="28"/>
          <w:lang w:eastAsia="ru-RU"/>
        </w:rPr>
        <w:t>Приложение № 4.1 «Доходы местных бюджетов в разрезе основных видов налоговых, неналоговых и иных обязательных платежей на 2023 год»</w:t>
      </w:r>
      <w:r w:rsidRPr="006B6AF4">
        <w:rPr>
          <w:rFonts w:ascii="Times New Roman" w:eastAsia="Times New Roman" w:hAnsi="Times New Roman"/>
          <w:sz w:val="28"/>
          <w:szCs w:val="28"/>
          <w:lang w:eastAsia="ru-RU"/>
        </w:rPr>
        <w:t xml:space="preserve"> к Закону Приднестровской Молдавской Республики «О республиканском бюджете на 2023 год» в соответствие со статьей 1 настоящего Закона.</w:t>
      </w:r>
    </w:p>
    <w:p w:rsidR="00BB21CD" w:rsidRPr="006B6AF4" w:rsidRDefault="00BB21CD" w:rsidP="00BB21CD">
      <w:pPr>
        <w:shd w:val="clear" w:color="auto" w:fill="FFFFFF"/>
        <w:spacing w:after="0" w:line="240" w:lineRule="auto"/>
        <w:ind w:firstLine="709"/>
        <w:contextualSpacing/>
        <w:jc w:val="both"/>
        <w:rPr>
          <w:rFonts w:ascii="Times New Roman" w:eastAsia="Times New Roman" w:hAnsi="Times New Roman"/>
          <w:sz w:val="16"/>
          <w:szCs w:val="16"/>
          <w:lang w:eastAsia="ru-RU"/>
        </w:rPr>
      </w:pPr>
    </w:p>
    <w:p w:rsidR="005636EB" w:rsidRPr="006B6AF4" w:rsidRDefault="001E1342" w:rsidP="00A41B18">
      <w:pPr>
        <w:spacing w:after="0" w:line="240" w:lineRule="auto"/>
        <w:ind w:firstLine="708"/>
        <w:jc w:val="both"/>
        <w:rPr>
          <w:rFonts w:ascii="Times New Roman" w:eastAsia="Times New Roman" w:hAnsi="Times New Roman"/>
          <w:sz w:val="28"/>
          <w:szCs w:val="28"/>
          <w:lang w:eastAsia="ru-RU"/>
        </w:rPr>
      </w:pPr>
      <w:r w:rsidRPr="006B6AF4">
        <w:rPr>
          <w:rFonts w:ascii="Times New Roman" w:eastAsia="Times New Roman" w:hAnsi="Times New Roman"/>
          <w:b/>
          <w:sz w:val="28"/>
          <w:szCs w:val="28"/>
          <w:lang w:eastAsia="ru-RU"/>
        </w:rPr>
        <w:t xml:space="preserve">Статья </w:t>
      </w:r>
      <w:r w:rsidR="00FA1302" w:rsidRPr="006B6AF4">
        <w:rPr>
          <w:rFonts w:ascii="Times New Roman" w:eastAsia="Times New Roman" w:hAnsi="Times New Roman"/>
          <w:b/>
          <w:sz w:val="28"/>
          <w:szCs w:val="28"/>
          <w:lang w:eastAsia="ru-RU"/>
        </w:rPr>
        <w:t>3</w:t>
      </w:r>
      <w:r w:rsidRPr="006B6AF4">
        <w:rPr>
          <w:rFonts w:ascii="Times New Roman" w:eastAsia="Times New Roman" w:hAnsi="Times New Roman"/>
          <w:b/>
          <w:sz w:val="28"/>
          <w:szCs w:val="28"/>
          <w:lang w:eastAsia="ru-RU"/>
        </w:rPr>
        <w:t>.</w:t>
      </w:r>
      <w:r w:rsidRPr="006B6AF4">
        <w:rPr>
          <w:rFonts w:ascii="Times New Roman" w:eastAsia="Times New Roman" w:hAnsi="Times New Roman"/>
          <w:sz w:val="28"/>
          <w:szCs w:val="28"/>
          <w:lang w:eastAsia="ru-RU"/>
        </w:rPr>
        <w:t xml:space="preserve"> Настоящий Закон вступает в силу со дня, следующего за днем официального опубликования</w:t>
      </w:r>
      <w:r w:rsidR="005636EB" w:rsidRPr="006B6AF4">
        <w:rPr>
          <w:rFonts w:ascii="Times New Roman" w:eastAsia="Times New Roman" w:hAnsi="Times New Roman"/>
          <w:sz w:val="28"/>
          <w:szCs w:val="28"/>
          <w:lang w:val="x-none" w:eastAsia="x-none"/>
        </w:rPr>
        <w:t>.</w:t>
      </w:r>
    </w:p>
    <w:p w:rsidR="00D50853" w:rsidRPr="006300E9" w:rsidRDefault="00D50853" w:rsidP="00B13940">
      <w:pPr>
        <w:spacing w:after="0" w:line="240" w:lineRule="auto"/>
        <w:ind w:firstLine="709"/>
        <w:jc w:val="both"/>
        <w:rPr>
          <w:rFonts w:ascii="Times New Roman" w:hAnsi="Times New Roman"/>
          <w:sz w:val="16"/>
          <w:szCs w:val="16"/>
        </w:rPr>
      </w:pPr>
    </w:p>
    <w:p w:rsidR="00100643" w:rsidRPr="006B6AF4" w:rsidRDefault="00100643" w:rsidP="00B13940">
      <w:pPr>
        <w:spacing w:after="0" w:line="240" w:lineRule="auto"/>
        <w:jc w:val="both"/>
        <w:rPr>
          <w:rFonts w:ascii="Times New Roman" w:hAnsi="Times New Roman"/>
          <w:bCs/>
          <w:sz w:val="28"/>
          <w:szCs w:val="28"/>
          <w:lang w:eastAsia="ru-RU"/>
        </w:rPr>
      </w:pPr>
      <w:r w:rsidRPr="006B6AF4">
        <w:rPr>
          <w:rFonts w:ascii="Times New Roman" w:hAnsi="Times New Roman"/>
          <w:bCs/>
          <w:sz w:val="28"/>
          <w:szCs w:val="28"/>
          <w:lang w:eastAsia="ru-RU"/>
        </w:rPr>
        <w:t>Президент</w:t>
      </w:r>
      <w:bookmarkStart w:id="0" w:name="_GoBack"/>
      <w:bookmarkEnd w:id="0"/>
    </w:p>
    <w:p w:rsidR="00100643" w:rsidRPr="006B6AF4" w:rsidRDefault="00100643" w:rsidP="00B13940">
      <w:pPr>
        <w:spacing w:after="0" w:line="240" w:lineRule="auto"/>
        <w:jc w:val="both"/>
        <w:rPr>
          <w:rFonts w:ascii="Times New Roman" w:hAnsi="Times New Roman"/>
          <w:bCs/>
          <w:sz w:val="28"/>
          <w:szCs w:val="28"/>
          <w:lang w:eastAsia="ru-RU"/>
        </w:rPr>
      </w:pPr>
      <w:r w:rsidRPr="006B6AF4">
        <w:rPr>
          <w:rFonts w:ascii="Times New Roman" w:hAnsi="Times New Roman"/>
          <w:bCs/>
          <w:sz w:val="28"/>
          <w:szCs w:val="28"/>
          <w:lang w:eastAsia="ru-RU"/>
        </w:rPr>
        <w:t>Приднестровской</w:t>
      </w:r>
    </w:p>
    <w:p w:rsidR="00100643" w:rsidRPr="006B6AF4" w:rsidRDefault="00100643" w:rsidP="00B13940">
      <w:pPr>
        <w:spacing w:after="0" w:line="240" w:lineRule="auto"/>
        <w:jc w:val="both"/>
        <w:rPr>
          <w:rFonts w:ascii="Times New Roman" w:hAnsi="Times New Roman"/>
          <w:bCs/>
          <w:sz w:val="28"/>
          <w:szCs w:val="28"/>
          <w:lang w:eastAsia="ru-RU"/>
        </w:rPr>
      </w:pPr>
      <w:r w:rsidRPr="006B6AF4">
        <w:rPr>
          <w:rFonts w:ascii="Times New Roman" w:hAnsi="Times New Roman"/>
          <w:bCs/>
          <w:sz w:val="28"/>
          <w:szCs w:val="28"/>
          <w:lang w:eastAsia="ru-RU"/>
        </w:rPr>
        <w:t>Молдавской Республики                                            В. Н. КРАСНОСЕЛЬСКИЙ</w:t>
      </w:r>
    </w:p>
    <w:p w:rsidR="006300E9" w:rsidRPr="006300E9" w:rsidRDefault="006300E9" w:rsidP="006300E9">
      <w:pPr>
        <w:spacing w:after="0" w:line="240" w:lineRule="auto"/>
        <w:rPr>
          <w:rFonts w:ascii="Times New Roman" w:eastAsia="Times New Roman" w:hAnsi="Times New Roman"/>
          <w:sz w:val="16"/>
          <w:szCs w:val="16"/>
          <w:lang w:eastAsia="ru-RU"/>
        </w:rPr>
      </w:pPr>
    </w:p>
    <w:p w:rsidR="006300E9" w:rsidRPr="006300E9" w:rsidRDefault="006300E9" w:rsidP="006300E9">
      <w:pPr>
        <w:spacing w:after="0" w:line="240" w:lineRule="auto"/>
        <w:rPr>
          <w:rFonts w:ascii="Times New Roman" w:eastAsia="Times New Roman" w:hAnsi="Times New Roman"/>
          <w:sz w:val="28"/>
          <w:szCs w:val="28"/>
          <w:lang w:eastAsia="ru-RU"/>
        </w:rPr>
      </w:pPr>
      <w:r w:rsidRPr="006300E9">
        <w:rPr>
          <w:rFonts w:ascii="Times New Roman" w:eastAsia="Times New Roman" w:hAnsi="Times New Roman"/>
          <w:sz w:val="28"/>
          <w:szCs w:val="28"/>
          <w:lang w:eastAsia="ru-RU"/>
        </w:rPr>
        <w:t>г. Тирасполь</w:t>
      </w:r>
    </w:p>
    <w:p w:rsidR="006300E9" w:rsidRPr="006300E9" w:rsidRDefault="006300E9" w:rsidP="006300E9">
      <w:pPr>
        <w:spacing w:after="0" w:line="240" w:lineRule="auto"/>
        <w:rPr>
          <w:rFonts w:ascii="Times New Roman" w:eastAsia="Times New Roman" w:hAnsi="Times New Roman"/>
          <w:sz w:val="28"/>
          <w:szCs w:val="28"/>
          <w:lang w:eastAsia="ru-RU"/>
        </w:rPr>
      </w:pPr>
      <w:r w:rsidRPr="006300E9">
        <w:rPr>
          <w:rFonts w:ascii="Times New Roman" w:eastAsia="Times New Roman" w:hAnsi="Times New Roman"/>
          <w:sz w:val="28"/>
          <w:szCs w:val="28"/>
          <w:lang w:eastAsia="ru-RU"/>
        </w:rPr>
        <w:t>29 ноября 2023 г.</w:t>
      </w:r>
    </w:p>
    <w:p w:rsidR="006300E9" w:rsidRPr="006300E9" w:rsidRDefault="006300E9" w:rsidP="006300E9">
      <w:pPr>
        <w:spacing w:after="0" w:line="240" w:lineRule="auto"/>
        <w:ind w:left="28" w:hanging="28"/>
        <w:rPr>
          <w:rFonts w:ascii="Times New Roman" w:eastAsia="Times New Roman" w:hAnsi="Times New Roman"/>
          <w:sz w:val="28"/>
          <w:szCs w:val="28"/>
          <w:lang w:eastAsia="ru-RU"/>
        </w:rPr>
      </w:pPr>
      <w:r w:rsidRPr="006300E9">
        <w:rPr>
          <w:rFonts w:ascii="Times New Roman" w:eastAsia="Times New Roman" w:hAnsi="Times New Roman"/>
          <w:sz w:val="28"/>
          <w:szCs w:val="28"/>
          <w:lang w:eastAsia="ru-RU"/>
        </w:rPr>
        <w:t>№ 359-ЗИД-VI</w:t>
      </w:r>
      <w:r w:rsidRPr="006300E9">
        <w:rPr>
          <w:rFonts w:ascii="Times New Roman" w:eastAsia="Times New Roman" w:hAnsi="Times New Roman"/>
          <w:sz w:val="28"/>
          <w:szCs w:val="28"/>
          <w:lang w:val="en-US" w:eastAsia="ru-RU"/>
        </w:rPr>
        <w:t>I</w:t>
      </w:r>
    </w:p>
    <w:sectPr w:rsidR="006300E9" w:rsidRPr="006300E9"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574" w:rsidRDefault="00845574" w:rsidP="00345500">
      <w:pPr>
        <w:spacing w:after="0" w:line="240" w:lineRule="auto"/>
      </w:pPr>
      <w:r>
        <w:separator/>
      </w:r>
    </w:p>
  </w:endnote>
  <w:endnote w:type="continuationSeparator" w:id="0">
    <w:p w:rsidR="00845574" w:rsidRDefault="00845574"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574" w:rsidRDefault="00845574" w:rsidP="00345500">
      <w:pPr>
        <w:spacing w:after="0" w:line="240" w:lineRule="auto"/>
      </w:pPr>
      <w:r>
        <w:separator/>
      </w:r>
    </w:p>
  </w:footnote>
  <w:footnote w:type="continuationSeparator" w:id="0">
    <w:p w:rsidR="00845574" w:rsidRDefault="00845574"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6300E9">
          <w:rPr>
            <w:rFonts w:ascii="Times New Roman" w:hAnsi="Times New Roman"/>
            <w:noProof/>
            <w:sz w:val="24"/>
            <w:szCs w:val="24"/>
          </w:rPr>
          <w:t>9</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209C303F"/>
    <w:multiLevelType w:val="hybridMultilevel"/>
    <w:tmpl w:val="2BF00100"/>
    <w:lvl w:ilvl="0" w:tplc="0FD84D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26D2B"/>
    <w:rsid w:val="00034E52"/>
    <w:rsid w:val="00040A31"/>
    <w:rsid w:val="00040B05"/>
    <w:rsid w:val="0005531D"/>
    <w:rsid w:val="000625A6"/>
    <w:rsid w:val="00073CC1"/>
    <w:rsid w:val="00095729"/>
    <w:rsid w:val="000B45AC"/>
    <w:rsid w:val="000B7684"/>
    <w:rsid w:val="000C5CB5"/>
    <w:rsid w:val="000C654A"/>
    <w:rsid w:val="000C7B84"/>
    <w:rsid w:val="000C7BDE"/>
    <w:rsid w:val="000F6217"/>
    <w:rsid w:val="00100643"/>
    <w:rsid w:val="0011074A"/>
    <w:rsid w:val="00117E1D"/>
    <w:rsid w:val="00125746"/>
    <w:rsid w:val="00126180"/>
    <w:rsid w:val="00130F7A"/>
    <w:rsid w:val="00137033"/>
    <w:rsid w:val="00144B94"/>
    <w:rsid w:val="00181718"/>
    <w:rsid w:val="00187139"/>
    <w:rsid w:val="001A111C"/>
    <w:rsid w:val="001A2B47"/>
    <w:rsid w:val="001A6910"/>
    <w:rsid w:val="001C7DC9"/>
    <w:rsid w:val="001E1342"/>
    <w:rsid w:val="001E6513"/>
    <w:rsid w:val="001F1235"/>
    <w:rsid w:val="001F2145"/>
    <w:rsid w:val="00201315"/>
    <w:rsid w:val="00206B8E"/>
    <w:rsid w:val="00212592"/>
    <w:rsid w:val="00221591"/>
    <w:rsid w:val="00232793"/>
    <w:rsid w:val="002367A0"/>
    <w:rsid w:val="002413CF"/>
    <w:rsid w:val="00243F70"/>
    <w:rsid w:val="00260124"/>
    <w:rsid w:val="0026434B"/>
    <w:rsid w:val="0026606F"/>
    <w:rsid w:val="002729AC"/>
    <w:rsid w:val="002A29DE"/>
    <w:rsid w:val="002B3F86"/>
    <w:rsid w:val="002B7A6C"/>
    <w:rsid w:val="002C0360"/>
    <w:rsid w:val="002D0717"/>
    <w:rsid w:val="002D60D7"/>
    <w:rsid w:val="002D67BF"/>
    <w:rsid w:val="002E77AC"/>
    <w:rsid w:val="002F45F4"/>
    <w:rsid w:val="00322CE3"/>
    <w:rsid w:val="003325BD"/>
    <w:rsid w:val="00336E01"/>
    <w:rsid w:val="00345500"/>
    <w:rsid w:val="00345A59"/>
    <w:rsid w:val="00350E35"/>
    <w:rsid w:val="0035148C"/>
    <w:rsid w:val="00354B82"/>
    <w:rsid w:val="00357FD7"/>
    <w:rsid w:val="00363552"/>
    <w:rsid w:val="003714C4"/>
    <w:rsid w:val="00381A43"/>
    <w:rsid w:val="0038285F"/>
    <w:rsid w:val="00382941"/>
    <w:rsid w:val="00382B51"/>
    <w:rsid w:val="00390258"/>
    <w:rsid w:val="003C11F9"/>
    <w:rsid w:val="003C2054"/>
    <w:rsid w:val="003C6937"/>
    <w:rsid w:val="003D448D"/>
    <w:rsid w:val="003F4F3F"/>
    <w:rsid w:val="003F714B"/>
    <w:rsid w:val="00426759"/>
    <w:rsid w:val="004531BE"/>
    <w:rsid w:val="00477916"/>
    <w:rsid w:val="00482FF5"/>
    <w:rsid w:val="00492944"/>
    <w:rsid w:val="004B58C8"/>
    <w:rsid w:val="004C19EE"/>
    <w:rsid w:val="004C260A"/>
    <w:rsid w:val="004C3021"/>
    <w:rsid w:val="004C76B4"/>
    <w:rsid w:val="004D7943"/>
    <w:rsid w:val="004E5936"/>
    <w:rsid w:val="004F61E3"/>
    <w:rsid w:val="005014D8"/>
    <w:rsid w:val="00513E96"/>
    <w:rsid w:val="005169AD"/>
    <w:rsid w:val="005636EB"/>
    <w:rsid w:val="00564142"/>
    <w:rsid w:val="00570589"/>
    <w:rsid w:val="0058060F"/>
    <w:rsid w:val="005C7A3D"/>
    <w:rsid w:val="005E37FB"/>
    <w:rsid w:val="005E4DBE"/>
    <w:rsid w:val="005F1D3D"/>
    <w:rsid w:val="005F23C1"/>
    <w:rsid w:val="005F6001"/>
    <w:rsid w:val="005F76BB"/>
    <w:rsid w:val="00600597"/>
    <w:rsid w:val="00611914"/>
    <w:rsid w:val="0061559E"/>
    <w:rsid w:val="00615D51"/>
    <w:rsid w:val="0062154C"/>
    <w:rsid w:val="006255E6"/>
    <w:rsid w:val="006300E9"/>
    <w:rsid w:val="0063285E"/>
    <w:rsid w:val="006343E2"/>
    <w:rsid w:val="00634A17"/>
    <w:rsid w:val="00644F0F"/>
    <w:rsid w:val="00652F0E"/>
    <w:rsid w:val="00655700"/>
    <w:rsid w:val="006A2457"/>
    <w:rsid w:val="006B6AF4"/>
    <w:rsid w:val="006D3A80"/>
    <w:rsid w:val="006E281E"/>
    <w:rsid w:val="0073438D"/>
    <w:rsid w:val="00741AF9"/>
    <w:rsid w:val="0074207E"/>
    <w:rsid w:val="00785608"/>
    <w:rsid w:val="007A7EDD"/>
    <w:rsid w:val="007C1631"/>
    <w:rsid w:val="007C20EE"/>
    <w:rsid w:val="007D2E81"/>
    <w:rsid w:val="00830176"/>
    <w:rsid w:val="00830DB7"/>
    <w:rsid w:val="00845574"/>
    <w:rsid w:val="00846E22"/>
    <w:rsid w:val="00855A8D"/>
    <w:rsid w:val="00862ADF"/>
    <w:rsid w:val="00865FBC"/>
    <w:rsid w:val="00870FFA"/>
    <w:rsid w:val="00872AD5"/>
    <w:rsid w:val="00874A35"/>
    <w:rsid w:val="00882093"/>
    <w:rsid w:val="008A6DF1"/>
    <w:rsid w:val="008B4D71"/>
    <w:rsid w:val="008C2623"/>
    <w:rsid w:val="008C2DA7"/>
    <w:rsid w:val="008D74E4"/>
    <w:rsid w:val="008E5D68"/>
    <w:rsid w:val="008F7038"/>
    <w:rsid w:val="00916B2D"/>
    <w:rsid w:val="0092469B"/>
    <w:rsid w:val="009311A2"/>
    <w:rsid w:val="0095359E"/>
    <w:rsid w:val="00965A5F"/>
    <w:rsid w:val="00975DBE"/>
    <w:rsid w:val="009779AA"/>
    <w:rsid w:val="00996EA1"/>
    <w:rsid w:val="009A3FCA"/>
    <w:rsid w:val="009C0FF5"/>
    <w:rsid w:val="009C3404"/>
    <w:rsid w:val="009C3AED"/>
    <w:rsid w:val="009E6D64"/>
    <w:rsid w:val="009F106B"/>
    <w:rsid w:val="00A00A22"/>
    <w:rsid w:val="00A01506"/>
    <w:rsid w:val="00A10048"/>
    <w:rsid w:val="00A23310"/>
    <w:rsid w:val="00A41B18"/>
    <w:rsid w:val="00A44D4D"/>
    <w:rsid w:val="00A617D3"/>
    <w:rsid w:val="00A65E3E"/>
    <w:rsid w:val="00A70095"/>
    <w:rsid w:val="00A77438"/>
    <w:rsid w:val="00A82D17"/>
    <w:rsid w:val="00A970E5"/>
    <w:rsid w:val="00AA2840"/>
    <w:rsid w:val="00AA4613"/>
    <w:rsid w:val="00AA75C7"/>
    <w:rsid w:val="00AB5541"/>
    <w:rsid w:val="00AE31B9"/>
    <w:rsid w:val="00AE523E"/>
    <w:rsid w:val="00AE77FF"/>
    <w:rsid w:val="00AF23BA"/>
    <w:rsid w:val="00AF3141"/>
    <w:rsid w:val="00AF72F0"/>
    <w:rsid w:val="00AF76F3"/>
    <w:rsid w:val="00B01DFD"/>
    <w:rsid w:val="00B02BD4"/>
    <w:rsid w:val="00B04F07"/>
    <w:rsid w:val="00B06898"/>
    <w:rsid w:val="00B13940"/>
    <w:rsid w:val="00B143FE"/>
    <w:rsid w:val="00B241D7"/>
    <w:rsid w:val="00B30323"/>
    <w:rsid w:val="00B327B8"/>
    <w:rsid w:val="00B51156"/>
    <w:rsid w:val="00B515D5"/>
    <w:rsid w:val="00B51AB4"/>
    <w:rsid w:val="00B56BFA"/>
    <w:rsid w:val="00B57F61"/>
    <w:rsid w:val="00B6311F"/>
    <w:rsid w:val="00B67792"/>
    <w:rsid w:val="00B75950"/>
    <w:rsid w:val="00B80553"/>
    <w:rsid w:val="00B8520C"/>
    <w:rsid w:val="00BA316F"/>
    <w:rsid w:val="00BB21CD"/>
    <w:rsid w:val="00BB4551"/>
    <w:rsid w:val="00BC1177"/>
    <w:rsid w:val="00BC1BA4"/>
    <w:rsid w:val="00BC5FFA"/>
    <w:rsid w:val="00BE3444"/>
    <w:rsid w:val="00BE3A34"/>
    <w:rsid w:val="00C07B01"/>
    <w:rsid w:val="00C14AD2"/>
    <w:rsid w:val="00C14CCB"/>
    <w:rsid w:val="00C223D0"/>
    <w:rsid w:val="00C2587C"/>
    <w:rsid w:val="00C34238"/>
    <w:rsid w:val="00C616F6"/>
    <w:rsid w:val="00C62295"/>
    <w:rsid w:val="00C73D37"/>
    <w:rsid w:val="00C971F3"/>
    <w:rsid w:val="00CD1A80"/>
    <w:rsid w:val="00CD41F2"/>
    <w:rsid w:val="00CE2019"/>
    <w:rsid w:val="00D0081A"/>
    <w:rsid w:val="00D10B83"/>
    <w:rsid w:val="00D30A5A"/>
    <w:rsid w:val="00D431A9"/>
    <w:rsid w:val="00D50853"/>
    <w:rsid w:val="00D510C7"/>
    <w:rsid w:val="00D57551"/>
    <w:rsid w:val="00D61D2E"/>
    <w:rsid w:val="00D80994"/>
    <w:rsid w:val="00D921BA"/>
    <w:rsid w:val="00DB63F2"/>
    <w:rsid w:val="00DC1CB9"/>
    <w:rsid w:val="00DC4358"/>
    <w:rsid w:val="00DD368C"/>
    <w:rsid w:val="00DD6054"/>
    <w:rsid w:val="00DE03FF"/>
    <w:rsid w:val="00DE6BBB"/>
    <w:rsid w:val="00E03323"/>
    <w:rsid w:val="00E153D6"/>
    <w:rsid w:val="00E160C7"/>
    <w:rsid w:val="00E24320"/>
    <w:rsid w:val="00E35F41"/>
    <w:rsid w:val="00E370FD"/>
    <w:rsid w:val="00E41C3C"/>
    <w:rsid w:val="00E43229"/>
    <w:rsid w:val="00E472BE"/>
    <w:rsid w:val="00E52A95"/>
    <w:rsid w:val="00E728D8"/>
    <w:rsid w:val="00E75A76"/>
    <w:rsid w:val="00E75BFB"/>
    <w:rsid w:val="00E81C7C"/>
    <w:rsid w:val="00E84604"/>
    <w:rsid w:val="00E859D0"/>
    <w:rsid w:val="00E87B46"/>
    <w:rsid w:val="00EC444D"/>
    <w:rsid w:val="00ED0A61"/>
    <w:rsid w:val="00EE06C3"/>
    <w:rsid w:val="00EE34C6"/>
    <w:rsid w:val="00EE55EB"/>
    <w:rsid w:val="00F07A5F"/>
    <w:rsid w:val="00F11CA9"/>
    <w:rsid w:val="00F20A73"/>
    <w:rsid w:val="00F2245D"/>
    <w:rsid w:val="00F33EBD"/>
    <w:rsid w:val="00F42B0C"/>
    <w:rsid w:val="00F556C3"/>
    <w:rsid w:val="00F926BF"/>
    <w:rsid w:val="00FA1302"/>
    <w:rsid w:val="00FB4D12"/>
    <w:rsid w:val="00FB6A48"/>
    <w:rsid w:val="00FC0406"/>
    <w:rsid w:val="00FC429D"/>
    <w:rsid w:val="00FD107A"/>
    <w:rsid w:val="00FD28CD"/>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paragraph" w:styleId="ad">
    <w:name w:val="Body Text"/>
    <w:basedOn w:val="a"/>
    <w:link w:val="ae"/>
    <w:rsid w:val="003F4F3F"/>
    <w:pPr>
      <w:spacing w:after="0" w:line="240" w:lineRule="auto"/>
      <w:jc w:val="both"/>
    </w:pPr>
    <w:rPr>
      <w:rFonts w:ascii="Times New Roman" w:eastAsia="Times New Roman" w:hAnsi="Times New Roman"/>
      <w:sz w:val="24"/>
      <w:szCs w:val="20"/>
      <w:lang w:eastAsia="ru-RU"/>
    </w:rPr>
  </w:style>
  <w:style w:type="character" w:customStyle="1" w:styleId="ae">
    <w:name w:val="Основной текст Знак"/>
    <w:basedOn w:val="a0"/>
    <w:link w:val="ad"/>
    <w:rsid w:val="003F4F3F"/>
    <w:rPr>
      <w:rFonts w:ascii="Times New Roman" w:eastAsia="Times New Roman" w:hAnsi="Times New Roman" w:cs="Times New Roman"/>
      <w:sz w:val="24"/>
      <w:szCs w:val="20"/>
      <w:lang w:eastAsia="ru-RU"/>
    </w:rPr>
  </w:style>
  <w:style w:type="character" w:customStyle="1" w:styleId="af">
    <w:name w:val="Знак Знак Знак Знак"/>
    <w:aliases w:val="Текст Знак Знак1,Текст Знак Знак1 Знак Знак,Текст Знак2 Знак Знак Знак Знак,Текст Знак1 Знак Знак Знак Знак Знак,Текст Знак Знак Знак Знак Знак Знак Знак,Зн Знак, Знак Знак Знак Знак"/>
    <w:basedOn w:val="a0"/>
    <w:rsid w:val="0058060F"/>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4</cp:revision>
  <cp:lastPrinted>2023-11-28T13:16:00Z</cp:lastPrinted>
  <dcterms:created xsi:type="dcterms:W3CDTF">2023-11-28T13:17:00Z</dcterms:created>
  <dcterms:modified xsi:type="dcterms:W3CDTF">2023-11-29T12:59:00Z</dcterms:modified>
</cp:coreProperties>
</file>