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5F" w:rsidRPr="00CF399B" w:rsidRDefault="00AC715F" w:rsidP="00F96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C715F" w:rsidRPr="00C833F3" w:rsidRDefault="00AC715F" w:rsidP="00F96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C715F" w:rsidRPr="00C833F3" w:rsidRDefault="00AC715F" w:rsidP="00F96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C715F" w:rsidRPr="00C833F3" w:rsidRDefault="00AC715F" w:rsidP="00F96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C715F" w:rsidRPr="00C833F3" w:rsidRDefault="00AC715F" w:rsidP="00F96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C715F" w:rsidRPr="00C833F3" w:rsidRDefault="00AC715F" w:rsidP="00F96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C715F" w:rsidRPr="00C833F3" w:rsidRDefault="00AC715F" w:rsidP="00F96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C715F" w:rsidRPr="00C833F3" w:rsidRDefault="00AC715F" w:rsidP="00F96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C715F" w:rsidRPr="00C833F3" w:rsidRDefault="00AC715F" w:rsidP="00F96C5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C71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изменений и дополнений в Уголовно-процессуальный кодекс Приднестровской Молдавской Республики</w:t>
      </w:r>
      <w:r w:rsidRPr="009C57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AC715F" w:rsidRPr="00C833F3" w:rsidRDefault="00AC715F" w:rsidP="00F96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15F" w:rsidRPr="00C833F3" w:rsidRDefault="00AC715F" w:rsidP="00F96C5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F3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C715F" w:rsidRPr="00C833F3" w:rsidRDefault="00AC715F" w:rsidP="00F96C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F3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блики                         </w:t>
      </w:r>
      <w:r w:rsidR="00C03546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</w:t>
      </w:r>
      <w:r w:rsidRPr="00C833F3">
        <w:rPr>
          <w:rFonts w:ascii="Times New Roman" w:eastAsia="Calibri" w:hAnsi="Times New Roman" w:cs="Times New Roman"/>
          <w:sz w:val="28"/>
          <w:szCs w:val="28"/>
        </w:rPr>
        <w:t>ря 2023 года</w:t>
      </w:r>
    </w:p>
    <w:p w:rsidR="00AC715F" w:rsidRPr="00C833F3" w:rsidRDefault="00AC715F" w:rsidP="00F96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91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Уголовно-процессуальный кодекс Приднестровской Молдавской Республики, введенный в действие Законом Приднестровской Молдавской Республики от 17 июля 2002 года № 157-З-III (САЗ 02-29),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br/>
        <w:t>с изменениями и дополнениями, внесенными законами Приднестровской Молдавской Республики</w:t>
      </w:r>
      <w:r w:rsidR="00BE15AD" w:rsidRPr="00BE1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5AD">
        <w:rPr>
          <w:rFonts w:ascii="Times New Roman" w:eastAsia="Times New Roman" w:hAnsi="Times New Roman"/>
          <w:sz w:val="28"/>
          <w:szCs w:val="28"/>
          <w:lang w:eastAsia="ru-RU"/>
        </w:rPr>
        <w:t>от 27</w:t>
      </w:r>
      <w:r w:rsidR="00BE15AD"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5AD">
        <w:rPr>
          <w:rFonts w:ascii="Times New Roman" w:eastAsia="Times New Roman" w:hAnsi="Times New Roman"/>
          <w:sz w:val="28"/>
          <w:szCs w:val="28"/>
          <w:lang w:eastAsia="ru-RU"/>
        </w:rPr>
        <w:t>декабря 2002 года № 217-ЗИ-III (САЗ 02</w:t>
      </w:r>
      <w:r w:rsidR="009A63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E15A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63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15AD" w:rsidRPr="00A65071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="00BE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26 февраля 2003 года № 247-ЗИД-III (САЗ 03-9); от 20 июня 2003 года </w:t>
      </w:r>
      <w:r w:rsidR="009A638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291-ЗИД-III (САЗ 03-25); от 1 июля 2003 года № 300-ЗИД-III (САЗ 03-27); </w:t>
      </w:r>
      <w:r w:rsidR="00BE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 июля 2003 года № 301-ЗИД-III (САЗ 03-27); от 17 августа 2004 года </w:t>
      </w:r>
      <w:r w:rsidR="00BE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466-ЗИД-III (САЗ 04-34); от 5 ноября 2004 года № 490-ЗИД-III (САЗ 04-45); от 21 июля 2005 года № 598-ЗИД-III (САЗ 05-30); от 1 августа 2005 года </w:t>
      </w:r>
      <w:r w:rsidR="00BE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605-ЗИД-III (САЗ 05-32); от 4 октября 2005 года № 635-ЗИД-III </w:t>
      </w:r>
      <w:r w:rsidR="00BE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05-41); от 17 ноября 2005 года № 666-ЗИ-III (САЗ 05-47); от 19 апреля 2006 года № 23-ЗИД-IV (САЗ 06-17); от 19 июня 2006 года № 47-ЗИД-IV </w:t>
      </w:r>
      <w:r w:rsidR="00BE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06-26); от 7 августа 2006 года № 71-ЗИД-IV (САЗ 06-33); от 3 апреля </w:t>
      </w:r>
      <w:r w:rsidR="00BE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2007 года № 201-ЗИД-IV (САЗ 07-15); от 18 апреля 2007 года № 204-ЗИ-IV (САЗ 07-17); от 14 июня 2007 года № 226-ЗИ-IV (САЗ 07-25); от 2 августа </w:t>
      </w:r>
      <w:r w:rsidR="00BE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2007 года № 277-ЗИ-IV (САЗ 07-32); от 2 августа 2007 года № 280-ЗИД-IV (САЗ 07-32); от 6 ноября 2007 года № 330-ЗИД-IV (САЗ 07-46); от 6 мая </w:t>
      </w:r>
      <w:r w:rsidR="00BE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2008 года № 458-ЗД-IV (САЗ 08-18); от 25 июля 2008 года № 494-ЗИ-IV </w:t>
      </w:r>
      <w:r w:rsidR="00BE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08-29); от 4 декабря 2008 года № 615-ЗД-IV (САЗ 08-48); от 16 января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2009 года № 649-ЗИД-IV (САЗ 09-3); от 24 февраля 2009 года № 670-ЗД-IV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09-9); от 23 марта 2009 года № 685-ЗИ-IV (САЗ 09-13); от 3 апреля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2009 года № 700-ЗД-IV (САЗ 09-14); от 6 мая 2009 года № 745-ЗД-IV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09-19); от 6 мая 2009 года № 746-ЗИД-IV (САЗ 09-19); от 12 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2009 года № 779-ЗД-IV (САЗ 09-24); от 6 августа 2009 года № 832-ЗИД-IV (САЗ 09-32); от 11 января 2010 года № 2-ЗИ-IV (САЗ 10-2); от 14 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2010 года № 48-ЗИ-IV (САЗ 10-15); от 16 апреля 2010 года № 52-ЗИ-IV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10-15); от 28 апреля 2010 года № 62-ЗИД-IV (САЗ 10-17); от 22 июня 2010 года № 105-ЗИ-IV (САЗ 10-25); от 22 июня 2010 года № 106-ЗИ-IV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10-25); от 23 июня 2010 года № 108-ЗИ-IV (САЗ 10-25); от 15 ноября 2010 года № 209-ЗИ-IV (САЗ 10-46); от 8 декабря 2010 года № 248-ЗИ-IV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(САЗ 10-49); от 29 марта 2011 года № 21-ЗД-V (САЗ 11-13); от 11 мая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2011 года № 46-ЗИД-V (САЗ 11-19); от 13 мая 2011 года № 50-ЗИ-V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11-19); от 17 мая 2011 года № 53-ЗИ-V (САЗ 11-20); от 6 июня 2011 года № 84-ЗИ-V (САЗ 11-23); от 22 июля 2011 года № 120-ЗИД-V (САЗ 11-29);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19 октября 2011 года № 185-ЗИ-V (САЗ 11-42); от 25 октября 2011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192-ЗИ-V (САЗ 11-43); от 24 ноября 2011 года № 208-ЗД-V (САЗ 11-47);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30 ноября 2011 года № 223-ЗД-V (САЗ 11-48); от 13 февраля 2012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6-ЗИ-V (САЗ 12-8); от 20 февраля 2012 года № 15-ЗИД-V (САЗ 12-9);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14 марта 2012 года № 27-ЗИД-V (САЗ 12-12); от 30 марта 2012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40-ЗИД-V (САЗ 12-14); от 4 апреля 2012 года № 42-ЗИ-V (САЗ 12-15);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17 апреля 2012 года № 46-ЗИ-V (САЗ 12-17); от 19 июля 2012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140-ЗД-V (САЗ 12-30); от 31 июля 2012 года № 152-ЗИД-V (САЗ 12-32);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октября 2012 года № 186-ЗИД-V (САЗ 12-42); от 26 октября 2012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208-ЗИД-V (САЗ 12-44); от 12 декабря 2012 года № 238-ЗД-V (САЗ 12-51); от 11 марта 2013 года № 57-ЗИД-V (САЗ 13-10); от 21 марта 2013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79-ЗИ-V (САЗ 13-11); от 10 июня 2013 года № 113-ЗИ-V (САЗ 13-23);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июля 2013 года № 155-ЗИД-V (САЗ 13-27); от 25 июля 2013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165-ЗИД-V (САЗ 13-29); от 25 июля 2013 года № 167-ЗД-V (САЗ 13-29);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14 января 2014 года № 1-ЗИ-V (САЗ 14-3); от 22 апреля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88-ЗИ-V (САЗ 14-17); от 22 апреля 2014 года № 90-ЗИД-V (САЗ 14-17);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апреля 2014 года № 92-ЗИД-V (САЗ 14-17); от 7 мая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99-ЗИД-V (САЗ 14-19); от 26 мая 2014 года № 102-ЗИД-V (САЗ 14-22);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14 июля 2014 года № 140-ЗИД-V (САЗ 14-29); от 5 ноября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171-ЗИД-V (САЗ 14-45); от 5 ноября 2014 года № 172-ЗИ-V (САЗ 14-45);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18 декабря 2014 года № 211-ЗИД-V (САЗ 14-51); от 15 января 2015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15-ЗИД-V (САЗ 15-3); от 16 января 2015 года № 27-ЗИД-V (САЗ 15-3);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марта 2015 года № 54-ЗИ-V (САЗ 15-13,1); от 24 февраля 2016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34-ЗИД-VI (САЗ 16-8); от 11 марта 2016 года № 52-ЗД-VI (САЗ 16-10);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5 апреля 2016 года № 66-ЗИ-VI (САЗ 16-14); от 27 октября 2016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235-ЗИ-VI (САЗ 16-43); от 18 ноября 2016 года № 250-ЗИД-VI (САЗ 16-46); от 10 апреля 2017 года № 76-ЗИД-VI (САЗ 17-16); от 26 июня 2017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188-ЗИД-VI (САЗ 17-27); от 10 ноября 2017 года № 311-ЗИД-VI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17-46); от 29 ноября 2017 года № 350-ЗИД-VI (САЗ 17-49); от 18 декабря 2017 года № 357-ЗИД-VI (САЗ 17-52); от 25 января 2018 года № 16-ЗИД-VI (САЗ 18-4); от 7 мая 2018 года № 120-ЗИД-VI (САЗ 18-19); от 16 июля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№ 223-ЗИД-VI (САЗ 18-29); от 29 марта 2019 года № 36-ЗД-VI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19-12); от 2 ноября 2019 года № 202-ЗИД-VI (САЗ 19-42); от 30 декабря 2019 года № 262-ЗИД-VI (САЗ 20-1); от 14 февраля 2020 года № 25-ЗИ-VI (САЗ 20-7); от 12 марта 2020 года № 52-ЗИ-VI (САЗ 20-11); от 30 июля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№ 116-ЗД-VI (САЗ 20-31); от 6 августа 2020 года № 129-ЗИД-VI (САЗ 20-32); от 11 ноября 2020 года № 185-ЗИД-VI (САЗ 20-46); от 25 февраля 2021 года № 20-ЗИД-VII (САЗ 21-8); от 15 марта 2021 года № 31-ЗД-VII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21-11); от 12 апреля 2021 года № 66-ЗД-VII (САЗ 21-15); от 29 апреля 2021 года № 83-ЗИД-VII (САЗ 21-17); от 31 мая 2021 года № 105-ЗД-VII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21-22); от 26 июля 2021 года № 189-ЗИД-VII (САЗ 21-30); от 5 ноября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2021 года № 279-ЗИД-VII (САЗ 21-44,1); от 10 марта 2022 года № 35-ЗИД-VII (САЗ 22-9); от 26 апреля 2022 года № 68-ЗИД-VII (САЗ 22-16); от 20 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№ 139-ЗД-VII (САЗ 22-24); от 5 июля 2022 года № 164-ЗД-VII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>(САЗ 22-26); от 28 июля 2022 года № 220-ЗИ-VII (САЗ 22-29); от 24 октября 2022 года № 310-ЗИД-VII (САЗ 22-42)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t xml:space="preserve">7 июня 2023 года № 123-ЗИ-VII (САЗ 23-23); от 7 июня 2023 года № 124-ЗД-VII (САЗ 23-23); от 7 июня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2023 года № 125-ЗД-VII (САЗ 23-23); от 30 июня 2023 года № 175-ЗИ-VII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br/>
        <w:t>(САЗ 23-26); от 30 июня 2023 года № 178-ЗИД-VII (САЗ 23-26)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t>17 июля 2023 года № 230-ЗИД-</w:t>
      </w:r>
      <w:r w:rsidRPr="00E572D7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t>(САЗ 23-29)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t>17 июля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t>№ 234-ЗИ-VII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t>(САЗ 23-29)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AC715F">
        <w:rPr>
          <w:rFonts w:ascii="Times New Roman" w:eastAsia="Times New Roman" w:hAnsi="Times New Roman"/>
          <w:sz w:val="28"/>
          <w:szCs w:val="28"/>
          <w:lang w:eastAsia="ru-RU"/>
        </w:rPr>
        <w:t>10 октября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15F">
        <w:rPr>
          <w:rFonts w:ascii="Times New Roman" w:eastAsia="Times New Roman" w:hAnsi="Times New Roman"/>
          <w:sz w:val="28"/>
          <w:szCs w:val="28"/>
          <w:lang w:eastAsia="ru-RU"/>
        </w:rPr>
        <w:t>№ 318-ЗИД-VII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15F">
        <w:rPr>
          <w:rFonts w:ascii="Times New Roman" w:eastAsia="Times New Roman" w:hAnsi="Times New Roman"/>
          <w:sz w:val="28"/>
          <w:szCs w:val="28"/>
          <w:lang w:eastAsia="ru-RU"/>
        </w:rPr>
        <w:t>(САЗ 23-41)</w:t>
      </w:r>
      <w:r w:rsidRPr="009C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A6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дополнения</w:t>
      </w:r>
      <w:r w:rsidR="009A6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части третьей статьи 56 слова «государственного обвинителя» заменить словом «прокурора».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статье 57 слова «государственный обвинитель»</w:t>
      </w:r>
      <w:r w:rsidR="00D2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соответствующем падеже 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словом «прокурор» в соответствующ</w:t>
      </w:r>
      <w:r w:rsidR="00D2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падеж</w:t>
      </w:r>
      <w:r w:rsidR="00D2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 </w:t>
      </w:r>
    </w:p>
    <w:p w:rsid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AC715F" w:rsidP="00F96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232B">
        <w:rPr>
          <w:rFonts w:ascii="Times New Roman" w:hAnsi="Times New Roman" w:cs="Times New Roman"/>
          <w:sz w:val="28"/>
          <w:szCs w:val="28"/>
        </w:rPr>
        <w:t>Четвертое</w:t>
      </w:r>
      <w:r w:rsidRPr="00AC715F">
        <w:rPr>
          <w:rFonts w:ascii="Times New Roman" w:hAnsi="Times New Roman" w:cs="Times New Roman"/>
          <w:sz w:val="28"/>
          <w:szCs w:val="28"/>
        </w:rPr>
        <w:t xml:space="preserve"> предложение части третьей статьи 77-1 изложить в следующей редакции:</w:t>
      </w:r>
    </w:p>
    <w:p w:rsidR="00AC715F" w:rsidRPr="00AC715F" w:rsidRDefault="00AC715F" w:rsidP="00F96C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15F">
        <w:rPr>
          <w:rFonts w:ascii="Times New Roman" w:hAnsi="Times New Roman" w:cs="Times New Roman"/>
          <w:sz w:val="28"/>
          <w:szCs w:val="28"/>
        </w:rPr>
        <w:t xml:space="preserve">«Порядок принятия, оценки, хранения, возврата, реализации, обращения взыскания на предмет залога и обращения залога в доход государства </w:t>
      </w:r>
      <w:r w:rsidR="00D2232B">
        <w:rPr>
          <w:rFonts w:ascii="Times New Roman" w:hAnsi="Times New Roman" w:cs="Times New Roman"/>
          <w:sz w:val="28"/>
          <w:szCs w:val="28"/>
        </w:rPr>
        <w:t>устанавлива</w:t>
      </w:r>
      <w:r w:rsidRPr="00AC715F">
        <w:rPr>
          <w:rFonts w:ascii="Times New Roman" w:hAnsi="Times New Roman" w:cs="Times New Roman"/>
          <w:sz w:val="28"/>
          <w:szCs w:val="28"/>
        </w:rPr>
        <w:t>ется Правительством Приднестровской Мол</w:t>
      </w:r>
      <w:r>
        <w:rPr>
          <w:rFonts w:ascii="Times New Roman" w:hAnsi="Times New Roman" w:cs="Times New Roman"/>
          <w:sz w:val="28"/>
          <w:szCs w:val="28"/>
        </w:rPr>
        <w:t>давской Республики</w:t>
      </w:r>
      <w:r w:rsidRPr="00AC715F">
        <w:rPr>
          <w:rFonts w:ascii="Times New Roman" w:hAnsi="Times New Roman" w:cs="Times New Roman"/>
          <w:sz w:val="28"/>
          <w:szCs w:val="28"/>
        </w:rPr>
        <w:t>».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Часть одиннадцатую статьи 77-1 изложить в следующей редакции: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остальных случаях суд при постановлении приговора, а также вынесении определения или постановления о прекращении уголовного дела решает вопрос о возвращении залога залогодателю. При отмене меры пресечения в виде залога, а также при прекращении уголовного дела следователем, дознавателем залог возвращается залогодателю, о чем указывается в постановлении об отмене меры пресечения или о прекращении уголовного дела».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Статью 93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ополнить новой частью пятой сле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дующего содержания: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«Лица, вызываемые дознавателем, органом дознания, следователем, руководите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лем следств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енного органа для дачи объясне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в рамках проверки заявления и (или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сообщения о преступле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нии, обязаны явиться по вызову в пределах города (района), на территории которого проживает (пр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ебывает), работает (служит) данный субъект</w:t>
      </w:r>
      <w:r w:rsidR="00D2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вании направленного ему вызова. Вызов оформляе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заказным письмом с уведомле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нием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вручении, повесткой с уведомлением о вручении, телефо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ммой или телеграммой, по факси</w:t>
      </w:r>
      <w:r w:rsidR="003F4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мильной связи с от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меткой о получении».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3F43B0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Части пятую–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десятую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статьи 93 считать </w:t>
      </w:r>
      <w:r w:rsidR="00373017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соответственно</w:t>
      </w:r>
      <w:r w:rsidR="0037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частями шестой–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одиннадцатой статьи 93.</w:t>
      </w:r>
    </w:p>
    <w:p w:rsidR="00AC715F" w:rsidRPr="00AC715F" w:rsidRDefault="003F43B0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Часть шестую статьи 97 дополнить предложением следующего содержания: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этом случае копия постановления руководителя следственного органа об отмене постановления об отказе в возбуждении уголовного дела в течение 24 (двадцати четырех) часов направляется про</w:t>
      </w:r>
      <w:r w:rsidR="003F4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курору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3F43B0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Час</w:t>
      </w:r>
      <w:r w:rsidR="0037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первую статьи 113 дополнить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г) следующего содержания: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«г) лица, обвиняемого в приобретении или сбыте имущества, заведомо добытого в результате преступлений, рассл</w:t>
      </w:r>
      <w:r w:rsidR="003F4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едуемых по этим уголовным делам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3F43B0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7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татью 113 </w:t>
      </w:r>
      <w:r w:rsidR="0037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373017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ополнить 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частью </w:t>
      </w:r>
      <w:r w:rsidR="0037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шестой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«Копия постановления следоват</w:t>
      </w:r>
      <w:r w:rsidR="003F4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еля о соединении уголовных дел направляется прокурору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3F43B0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7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татью 113-1 </w:t>
      </w:r>
      <w:r w:rsidR="0037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373017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ополнить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</w:t>
      </w:r>
      <w:r w:rsidR="0037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седьмой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«Копия постановления следователя о выделении уголовного дела направляется прокурору и руководителю следственного орган</w:t>
      </w:r>
      <w:r w:rsidR="003F4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а органом дознания </w:t>
      </w:r>
      <w:r w:rsidR="0037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3F4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прокурору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3F43B0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Часть вторую статьи 123 изложить в следующей редакции: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«Ходатайство подлежит рассмотрению и разрешению непосредственно после его заявления. В случаях, когда немедленное принятие решения по ходатайству, заявленному в ходе предварительного расследования, невозможно, оно должно быть разрешено не позднее 3 </w:t>
      </w:r>
      <w:r w:rsidR="0037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(трех) 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суток со дня его заявления. О результатах рассмотрения ходатайства сообщаетс</w:t>
      </w:r>
      <w:r w:rsidR="003F4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лицу, заявившему ходатайство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3F43B0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Часть первую статьи 131 дополнить предложением следующего содержания: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«Окончательная квалификация деяния обвиняемого определяется по дате последнего постановления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3F43B0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37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наименовани</w:t>
      </w:r>
      <w:r w:rsidR="0037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156-4 слова «а также сведений об абонентах»</w:t>
      </w:r>
      <w:r w:rsidR="00404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предшествующей запятой</w:t>
      </w:r>
      <w:r w:rsidR="004048EB" w:rsidRPr="00404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48EB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</w:t>
      </w:r>
      <w:r w:rsidR="00404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3F43B0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Часть третью статьи 175 дополнить предложением следующего содержания: 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«Копия постановления руководителя следственного органа об отмене постановления о приостановлении предварительного с</w:t>
      </w:r>
      <w:r w:rsidR="003F4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ледствия направляется прокурору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48EB" w:rsidRPr="00AC715F" w:rsidRDefault="004048EB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AC715F" w:rsidRDefault="003F43B0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15</w:t>
      </w:r>
      <w:r w:rsidR="00AC715F"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Часть первую статьи 187 дополнить предложением следующего содержания:</w:t>
      </w:r>
    </w:p>
    <w:p w:rsidR="00AC715F" w:rsidRP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этом случае копия постановления руководителя следственного органа об отмене постановления о прекращении уголовног</w:t>
      </w:r>
      <w:r w:rsidR="003F4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дела направляется прокурору</w:t>
      </w:r>
      <w:r w:rsidRPr="00A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C715F" w:rsidRPr="009C57BB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9C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AC715F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15F" w:rsidRPr="00C833F3" w:rsidRDefault="00AC715F" w:rsidP="00F96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15F" w:rsidRPr="00C833F3" w:rsidRDefault="00AC715F" w:rsidP="00F9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C715F" w:rsidRPr="00C833F3" w:rsidRDefault="00AC715F" w:rsidP="00F9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C715F" w:rsidRPr="00C833F3" w:rsidRDefault="00AC715F" w:rsidP="00F9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AC715F" w:rsidRPr="00C833F3" w:rsidRDefault="00AC715F" w:rsidP="00F9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15F" w:rsidRDefault="00AC715F" w:rsidP="00F96C5F">
      <w:pPr>
        <w:spacing w:after="0" w:line="240" w:lineRule="auto"/>
        <w:rPr>
          <w:sz w:val="28"/>
          <w:szCs w:val="28"/>
        </w:rPr>
      </w:pPr>
    </w:p>
    <w:p w:rsidR="008A3B15" w:rsidRDefault="008A3B15" w:rsidP="00F96C5F">
      <w:pPr>
        <w:spacing w:after="0" w:line="240" w:lineRule="auto"/>
        <w:rPr>
          <w:sz w:val="28"/>
          <w:szCs w:val="28"/>
        </w:rPr>
      </w:pPr>
    </w:p>
    <w:p w:rsidR="008A3B15" w:rsidRPr="00C833F3" w:rsidRDefault="008A3B15" w:rsidP="00F96C5F">
      <w:pPr>
        <w:spacing w:after="0" w:line="240" w:lineRule="auto"/>
        <w:rPr>
          <w:sz w:val="28"/>
          <w:szCs w:val="28"/>
        </w:rPr>
      </w:pPr>
    </w:p>
    <w:p w:rsidR="008A3B15" w:rsidRPr="008A3B15" w:rsidRDefault="008A3B15" w:rsidP="008A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1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A3B15" w:rsidRPr="008A3B15" w:rsidRDefault="008A3B15" w:rsidP="008A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15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2023 г.</w:t>
      </w:r>
    </w:p>
    <w:p w:rsidR="008A3B15" w:rsidRPr="008A3B15" w:rsidRDefault="008A3B15" w:rsidP="008A3B15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335-ЗИД-VI</w:t>
      </w:r>
      <w:r w:rsidRPr="008A3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8A3B15" w:rsidRPr="008A3B15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19" w:rsidRDefault="00994B19">
      <w:pPr>
        <w:spacing w:after="0" w:line="240" w:lineRule="auto"/>
      </w:pPr>
      <w:r>
        <w:separator/>
      </w:r>
    </w:p>
  </w:endnote>
  <w:endnote w:type="continuationSeparator" w:id="0">
    <w:p w:rsidR="00994B19" w:rsidRDefault="0099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19" w:rsidRDefault="00994B19">
      <w:pPr>
        <w:spacing w:after="0" w:line="240" w:lineRule="auto"/>
      </w:pPr>
      <w:r>
        <w:separator/>
      </w:r>
    </w:p>
  </w:footnote>
  <w:footnote w:type="continuationSeparator" w:id="0">
    <w:p w:rsidR="00994B19" w:rsidRDefault="0099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96C5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3B1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5F"/>
    <w:rsid w:val="001B5588"/>
    <w:rsid w:val="00373017"/>
    <w:rsid w:val="003F43B0"/>
    <w:rsid w:val="004048EB"/>
    <w:rsid w:val="007D02D5"/>
    <w:rsid w:val="008A3B15"/>
    <w:rsid w:val="00994B19"/>
    <w:rsid w:val="009A638B"/>
    <w:rsid w:val="00AC715F"/>
    <w:rsid w:val="00BE15AD"/>
    <w:rsid w:val="00C03546"/>
    <w:rsid w:val="00D2232B"/>
    <w:rsid w:val="00D81C6D"/>
    <w:rsid w:val="00F91FF2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6E63-F99A-414D-A4A7-AA5AA9AE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15F"/>
  </w:style>
  <w:style w:type="paragraph" w:styleId="a5">
    <w:name w:val="Balloon Text"/>
    <w:basedOn w:val="a"/>
    <w:link w:val="a6"/>
    <w:uiPriority w:val="99"/>
    <w:semiHidden/>
    <w:unhideWhenUsed/>
    <w:rsid w:val="00C03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2023-10-31T11:46:00Z</cp:lastPrinted>
  <dcterms:created xsi:type="dcterms:W3CDTF">2023-10-31T11:48:00Z</dcterms:created>
  <dcterms:modified xsi:type="dcterms:W3CDTF">2023-11-08T13:02:00Z</dcterms:modified>
</cp:coreProperties>
</file>