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57" w:rsidRPr="00BF28BB" w:rsidRDefault="00CD2357" w:rsidP="00CD2357">
      <w:pPr>
        <w:jc w:val="center"/>
        <w:rPr>
          <w:rFonts w:eastAsia="Calibri"/>
          <w:sz w:val="28"/>
          <w:szCs w:val="28"/>
        </w:rPr>
      </w:pPr>
    </w:p>
    <w:p w:rsidR="00CD2357" w:rsidRPr="00BF28BB" w:rsidRDefault="00CD2357" w:rsidP="00CD2357">
      <w:pPr>
        <w:jc w:val="center"/>
        <w:rPr>
          <w:rFonts w:eastAsia="Calibri"/>
          <w:sz w:val="28"/>
          <w:szCs w:val="28"/>
        </w:rPr>
      </w:pPr>
    </w:p>
    <w:p w:rsidR="00CD2357" w:rsidRPr="00BF28BB" w:rsidRDefault="00CD2357" w:rsidP="00CD2357">
      <w:pPr>
        <w:jc w:val="center"/>
        <w:rPr>
          <w:rFonts w:eastAsia="Calibri"/>
          <w:sz w:val="28"/>
          <w:szCs w:val="28"/>
        </w:rPr>
      </w:pPr>
    </w:p>
    <w:p w:rsidR="00CD2357" w:rsidRPr="00BF28BB" w:rsidRDefault="00CD2357" w:rsidP="00CD2357">
      <w:pPr>
        <w:jc w:val="center"/>
        <w:rPr>
          <w:rFonts w:eastAsia="Calibri"/>
          <w:sz w:val="28"/>
          <w:szCs w:val="28"/>
        </w:rPr>
      </w:pPr>
    </w:p>
    <w:p w:rsidR="00CD2357" w:rsidRPr="00BF28BB" w:rsidRDefault="00CD2357" w:rsidP="00CD2357">
      <w:pPr>
        <w:jc w:val="center"/>
        <w:rPr>
          <w:rFonts w:eastAsia="Calibri"/>
          <w:sz w:val="28"/>
          <w:szCs w:val="28"/>
        </w:rPr>
      </w:pPr>
    </w:p>
    <w:p w:rsidR="00CD2357" w:rsidRPr="00BF28BB" w:rsidRDefault="00CD2357" w:rsidP="00CD2357">
      <w:pPr>
        <w:jc w:val="center"/>
        <w:rPr>
          <w:rFonts w:eastAsia="Calibri"/>
          <w:b/>
          <w:sz w:val="28"/>
          <w:szCs w:val="28"/>
        </w:rPr>
      </w:pPr>
      <w:r w:rsidRPr="00BF28BB">
        <w:rPr>
          <w:rFonts w:eastAsia="Calibri"/>
          <w:b/>
          <w:sz w:val="28"/>
          <w:szCs w:val="28"/>
        </w:rPr>
        <w:t>Закон</w:t>
      </w:r>
    </w:p>
    <w:p w:rsidR="00CD2357" w:rsidRPr="00BF28BB" w:rsidRDefault="00CD2357" w:rsidP="00CD2357">
      <w:pPr>
        <w:jc w:val="center"/>
        <w:rPr>
          <w:rFonts w:eastAsia="Calibri"/>
          <w:b/>
          <w:sz w:val="28"/>
          <w:szCs w:val="28"/>
        </w:rPr>
      </w:pPr>
      <w:r w:rsidRPr="00BF28BB">
        <w:rPr>
          <w:rFonts w:eastAsia="Calibri"/>
          <w:b/>
          <w:sz w:val="28"/>
          <w:szCs w:val="28"/>
        </w:rPr>
        <w:t>Приднестровской Молдавской Республики</w:t>
      </w:r>
    </w:p>
    <w:p w:rsidR="00CD2357" w:rsidRPr="00BF28BB" w:rsidRDefault="00CD2357" w:rsidP="00CD2357">
      <w:pPr>
        <w:jc w:val="center"/>
        <w:rPr>
          <w:rFonts w:eastAsia="Calibri"/>
          <w:b/>
          <w:sz w:val="28"/>
          <w:szCs w:val="28"/>
        </w:rPr>
      </w:pPr>
    </w:p>
    <w:p w:rsidR="00CD2357" w:rsidRPr="00BF28BB" w:rsidRDefault="00CD2357" w:rsidP="002F1D75">
      <w:pPr>
        <w:jc w:val="center"/>
        <w:rPr>
          <w:rFonts w:eastAsia="Calibri"/>
          <w:b/>
          <w:sz w:val="28"/>
          <w:szCs w:val="28"/>
          <w:lang w:eastAsia="en-US"/>
        </w:rPr>
      </w:pPr>
      <w:r w:rsidRPr="00BF28BB">
        <w:rPr>
          <w:rFonts w:eastAsia="Calibri"/>
          <w:b/>
          <w:sz w:val="28"/>
          <w:szCs w:val="28"/>
          <w:lang w:eastAsia="en-US"/>
        </w:rPr>
        <w:t>«</w:t>
      </w:r>
      <w:r w:rsidR="002F1D75" w:rsidRPr="00BF28BB">
        <w:rPr>
          <w:rFonts w:eastAsia="Calibri"/>
          <w:b/>
          <w:sz w:val="28"/>
          <w:szCs w:val="28"/>
          <w:lang w:eastAsia="en-US"/>
        </w:rPr>
        <w:t xml:space="preserve">О внесении изменений и дополнений </w:t>
      </w:r>
    </w:p>
    <w:p w:rsidR="002F1D75" w:rsidRPr="00BF28BB" w:rsidRDefault="002F1D75" w:rsidP="002F1D75">
      <w:pPr>
        <w:jc w:val="center"/>
        <w:rPr>
          <w:rFonts w:eastAsia="Calibri"/>
          <w:b/>
          <w:sz w:val="28"/>
          <w:szCs w:val="28"/>
          <w:lang w:eastAsia="en-US"/>
        </w:rPr>
      </w:pPr>
      <w:proofErr w:type="gramStart"/>
      <w:r w:rsidRPr="00BF28BB">
        <w:rPr>
          <w:rFonts w:eastAsia="Calibri"/>
          <w:b/>
          <w:sz w:val="28"/>
          <w:szCs w:val="28"/>
          <w:lang w:eastAsia="en-US"/>
        </w:rPr>
        <w:t>в</w:t>
      </w:r>
      <w:proofErr w:type="gramEnd"/>
      <w:r w:rsidRPr="00BF28BB">
        <w:rPr>
          <w:rFonts w:eastAsia="Calibri"/>
          <w:b/>
          <w:sz w:val="28"/>
          <w:szCs w:val="28"/>
          <w:lang w:eastAsia="en-US"/>
        </w:rPr>
        <w:t xml:space="preserve"> Закон Приднестровской Молдавской Республики </w:t>
      </w:r>
    </w:p>
    <w:p w:rsidR="002F1D75" w:rsidRPr="00BF28BB" w:rsidRDefault="002F1D75" w:rsidP="002F1D75">
      <w:pPr>
        <w:jc w:val="center"/>
        <w:rPr>
          <w:rFonts w:eastAsia="Calibri"/>
          <w:b/>
          <w:sz w:val="28"/>
          <w:szCs w:val="28"/>
          <w:lang w:eastAsia="en-US"/>
        </w:rPr>
      </w:pPr>
      <w:r w:rsidRPr="00BF28BB">
        <w:rPr>
          <w:rFonts w:eastAsia="Calibri"/>
          <w:b/>
          <w:sz w:val="28"/>
          <w:szCs w:val="28"/>
          <w:lang w:eastAsia="en-US"/>
        </w:rPr>
        <w:t>«Об акцизах»</w:t>
      </w:r>
    </w:p>
    <w:p w:rsidR="00CD2357" w:rsidRPr="00232BC9" w:rsidRDefault="00CD2357" w:rsidP="00CD2357">
      <w:pPr>
        <w:ind w:firstLine="709"/>
        <w:jc w:val="center"/>
        <w:rPr>
          <w:sz w:val="28"/>
          <w:szCs w:val="28"/>
        </w:rPr>
      </w:pPr>
    </w:p>
    <w:p w:rsidR="00CD2357" w:rsidRPr="00BF28BB" w:rsidRDefault="00CD2357" w:rsidP="00CD2357">
      <w:pPr>
        <w:jc w:val="both"/>
        <w:rPr>
          <w:sz w:val="28"/>
          <w:szCs w:val="28"/>
        </w:rPr>
      </w:pPr>
      <w:r w:rsidRPr="00BF28BB">
        <w:rPr>
          <w:sz w:val="28"/>
          <w:szCs w:val="28"/>
        </w:rPr>
        <w:t>Принят Верховным Советом</w:t>
      </w:r>
    </w:p>
    <w:p w:rsidR="00CD2357" w:rsidRPr="00BF28BB" w:rsidRDefault="00CD2357" w:rsidP="00CD2357">
      <w:pPr>
        <w:jc w:val="both"/>
        <w:rPr>
          <w:sz w:val="28"/>
          <w:szCs w:val="28"/>
        </w:rPr>
      </w:pPr>
      <w:r w:rsidRPr="00BF28BB">
        <w:rPr>
          <w:sz w:val="28"/>
          <w:szCs w:val="28"/>
        </w:rPr>
        <w:t>Приднестровской Молдавской Республики                      20 сентября 2023 года</w:t>
      </w:r>
    </w:p>
    <w:p w:rsidR="00CD2357" w:rsidRPr="00BF28BB" w:rsidRDefault="00CD2357" w:rsidP="00CD2357">
      <w:pPr>
        <w:shd w:val="clear" w:color="auto" w:fill="FFFFFF"/>
        <w:ind w:firstLine="709"/>
        <w:jc w:val="both"/>
        <w:rPr>
          <w:b/>
          <w:sz w:val="28"/>
          <w:szCs w:val="28"/>
          <w:shd w:val="clear" w:color="auto" w:fill="FFFFFF"/>
        </w:rPr>
      </w:pPr>
    </w:p>
    <w:p w:rsidR="002F1D75" w:rsidRPr="00BF28BB" w:rsidRDefault="002F1D75" w:rsidP="00F4060F">
      <w:pPr>
        <w:ind w:firstLine="709"/>
        <w:jc w:val="both"/>
        <w:rPr>
          <w:sz w:val="28"/>
          <w:szCs w:val="28"/>
        </w:rPr>
      </w:pPr>
      <w:r w:rsidRPr="00BF28BB">
        <w:rPr>
          <w:b/>
          <w:bCs/>
          <w:sz w:val="28"/>
          <w:szCs w:val="28"/>
        </w:rPr>
        <w:t>Статья 1.</w:t>
      </w:r>
      <w:r w:rsidRPr="00BF28BB">
        <w:rPr>
          <w:sz w:val="28"/>
          <w:szCs w:val="28"/>
        </w:rPr>
        <w:t xml:space="preserve"> </w:t>
      </w:r>
      <w:r w:rsidRPr="00BF28BB">
        <w:rPr>
          <w:rFonts w:eastAsia="Calibri"/>
          <w:sz w:val="28"/>
          <w:szCs w:val="28"/>
        </w:rPr>
        <w:t xml:space="preserve">Внести в Закон Приднестровской Молдавской Республики </w:t>
      </w:r>
      <w:r w:rsidRPr="00BF28BB">
        <w:rPr>
          <w:rFonts w:eastAsia="Calibri"/>
          <w:sz w:val="28"/>
          <w:szCs w:val="28"/>
        </w:rPr>
        <w:br/>
        <w:t xml:space="preserve">от 18 июля 1995 года «Об акцизах» (СЗМР 95-3) с изменениями </w:t>
      </w:r>
      <w:r w:rsidRPr="00BF28BB">
        <w:rPr>
          <w:rFonts w:eastAsia="Calibri"/>
          <w:sz w:val="28"/>
          <w:szCs w:val="28"/>
        </w:rPr>
        <w:br/>
        <w:t xml:space="preserve">и дополнениями, внесенными законами Приднестровской Молдавской Республики от 19 мая 1997 года № 43-ЗИД (СЗМР 97-2); от 13 февраля </w:t>
      </w:r>
      <w:r w:rsidRPr="00BF28BB">
        <w:rPr>
          <w:rFonts w:eastAsia="Calibri"/>
          <w:sz w:val="28"/>
          <w:szCs w:val="28"/>
        </w:rPr>
        <w:br/>
        <w:t xml:space="preserve">1998 года № 80-ЗИД (СЗМР 98-1); от 30 сентября 2000 года № 348-ЗИД </w:t>
      </w:r>
      <w:r w:rsidRPr="00BF28BB">
        <w:rPr>
          <w:rFonts w:eastAsia="Calibri"/>
          <w:sz w:val="28"/>
          <w:szCs w:val="28"/>
        </w:rPr>
        <w:br/>
        <w:t xml:space="preserve">(СЗМР 00-3); от 22 февраля 2001 года № 1-ЗИД-III («Официальный вестник» </w:t>
      </w:r>
      <w:r w:rsidRPr="00BF28BB">
        <w:rPr>
          <w:rFonts w:eastAsia="Calibri"/>
          <w:sz w:val="28"/>
          <w:szCs w:val="28"/>
        </w:rPr>
        <w:br/>
        <w:t xml:space="preserve">№ 17-20 2001 года); от 22 июня 2001 года № 23-ЗИ-III («Официальный вестник» № 17-20 2001 года); от 4 июля 2001 года № 26-ЗИ-III (СЗМР 01-3); </w:t>
      </w:r>
      <w:r w:rsidRPr="00BF28BB">
        <w:rPr>
          <w:rFonts w:eastAsia="Calibri"/>
          <w:sz w:val="28"/>
          <w:szCs w:val="28"/>
        </w:rPr>
        <w:br/>
        <w:t xml:space="preserve">от 1 августа 2001 года № 41-ЗИ-III (САЗ 01-32); от 28 декабря 2001 года </w:t>
      </w:r>
      <w:r w:rsidRPr="00BF28BB">
        <w:rPr>
          <w:rFonts w:eastAsia="Calibri"/>
          <w:sz w:val="28"/>
          <w:szCs w:val="28"/>
        </w:rPr>
        <w:br/>
        <w:t xml:space="preserve">№ 84-ЗИД-III (САЗ 01-53); от 1 августа 2002 года № 173-ЗД-III (САЗ 02-31); </w:t>
      </w:r>
      <w:r w:rsidRPr="00BF28BB">
        <w:rPr>
          <w:rFonts w:eastAsia="Calibri"/>
          <w:sz w:val="28"/>
          <w:szCs w:val="28"/>
        </w:rPr>
        <w:br/>
        <w:t xml:space="preserve">от 28 сентября 2002 года № 191-ЗИД-III (САЗ 02-39); от 12 февраля 2003 года № 239-ЗИ-III (САЗ 03-7); от 29 сентября 2005 года № 629-ЗИ-III </w:t>
      </w:r>
      <w:r w:rsidRPr="00BF28BB">
        <w:rPr>
          <w:rFonts w:eastAsia="Calibri"/>
          <w:sz w:val="28"/>
          <w:szCs w:val="28"/>
        </w:rPr>
        <w:br/>
        <w:t>(САЗ 05-40,1); от 14 ноября 2005 года № 662-ЗИД-III (САЗ 05-47); от 19 июня 2006 года № 45-ЗИ-I</w:t>
      </w:r>
      <w:r w:rsidRPr="00BF28BB">
        <w:rPr>
          <w:rFonts w:eastAsia="Calibri"/>
          <w:sz w:val="28"/>
          <w:szCs w:val="28"/>
          <w:lang w:val="en-US"/>
        </w:rPr>
        <w:t>V</w:t>
      </w:r>
      <w:r w:rsidRPr="00BF28BB">
        <w:rPr>
          <w:rFonts w:eastAsia="Calibri"/>
          <w:sz w:val="28"/>
          <w:szCs w:val="28"/>
        </w:rPr>
        <w:t xml:space="preserve"> (САЗ 06-26); от 20 марта 2008 года № 418-ЗИ-IV </w:t>
      </w:r>
      <w:r w:rsidRPr="00BF28BB">
        <w:rPr>
          <w:rFonts w:eastAsia="Calibri"/>
          <w:sz w:val="28"/>
          <w:szCs w:val="28"/>
        </w:rPr>
        <w:br/>
        <w:t xml:space="preserve">(САЗ 08-11); от 14 января 2010 года № 11-ЗИ-IV (САЗ 10-2); от 22 июля </w:t>
      </w:r>
      <w:r w:rsidRPr="00BF28BB">
        <w:rPr>
          <w:rFonts w:eastAsia="Calibri"/>
          <w:sz w:val="28"/>
          <w:szCs w:val="28"/>
        </w:rPr>
        <w:br/>
        <w:t xml:space="preserve">2010 года № 146-ЗД-IV (САЗ 10-29); от 9 декабря 2011 года № 235-ЗИ-V </w:t>
      </w:r>
      <w:r w:rsidRPr="00BF28BB">
        <w:rPr>
          <w:rFonts w:eastAsia="Calibri"/>
          <w:sz w:val="28"/>
          <w:szCs w:val="28"/>
        </w:rPr>
        <w:br/>
        <w:t>(САЗ 11-49) с изменениями, внесенными Законом Приднестровской Молдавской Республики от 25 января 2013 года № 32-ЗИ-</w:t>
      </w:r>
      <w:r w:rsidRPr="00BF28BB">
        <w:rPr>
          <w:rFonts w:eastAsia="Calibri"/>
          <w:sz w:val="28"/>
          <w:szCs w:val="28"/>
          <w:lang w:val="en-US"/>
        </w:rPr>
        <w:t>V</w:t>
      </w:r>
      <w:r w:rsidRPr="00BF28BB">
        <w:rPr>
          <w:rFonts w:eastAsia="Calibri"/>
          <w:sz w:val="28"/>
          <w:szCs w:val="28"/>
        </w:rPr>
        <w:t xml:space="preserve"> (САЗ 13-3); </w:t>
      </w:r>
      <w:r w:rsidRPr="00BF28BB">
        <w:rPr>
          <w:rFonts w:eastAsia="Calibri"/>
          <w:sz w:val="28"/>
          <w:szCs w:val="28"/>
        </w:rPr>
        <w:br/>
        <w:t>от 28 сентября 2012 года № 177-ЗИД-V (САЗ 12-40); от 28 сентября 2013 года № 212-ЗД-</w:t>
      </w:r>
      <w:r w:rsidRPr="00BF28BB">
        <w:rPr>
          <w:rFonts w:eastAsia="Calibri"/>
          <w:sz w:val="28"/>
          <w:szCs w:val="28"/>
          <w:lang w:val="en-US"/>
        </w:rPr>
        <w:t>V</w:t>
      </w:r>
      <w:r w:rsidRPr="00BF28BB">
        <w:rPr>
          <w:rFonts w:eastAsia="Calibri"/>
          <w:sz w:val="28"/>
          <w:szCs w:val="28"/>
        </w:rPr>
        <w:t xml:space="preserve"> (САЗ 13-38,1); от 28 декабря 2016 года № 312-ЗИ-</w:t>
      </w:r>
      <w:r w:rsidRPr="00BF28BB">
        <w:rPr>
          <w:rFonts w:eastAsia="Calibri"/>
          <w:sz w:val="28"/>
          <w:szCs w:val="28"/>
          <w:lang w:val="en-US"/>
        </w:rPr>
        <w:t>VI</w:t>
      </w:r>
      <w:r w:rsidRPr="00BF28BB">
        <w:rPr>
          <w:rFonts w:eastAsia="Calibri"/>
          <w:sz w:val="28"/>
          <w:szCs w:val="28"/>
        </w:rPr>
        <w:t xml:space="preserve"> (САЗ 17-1); от 6 мая 2017 года № 100-ЗИ-</w:t>
      </w:r>
      <w:r w:rsidRPr="00BF28BB">
        <w:rPr>
          <w:rFonts w:eastAsia="Calibri"/>
          <w:sz w:val="28"/>
          <w:szCs w:val="28"/>
          <w:lang w:val="en-US"/>
        </w:rPr>
        <w:t>VI</w:t>
      </w:r>
      <w:r w:rsidRPr="00BF28BB">
        <w:rPr>
          <w:rFonts w:eastAsia="Calibri"/>
          <w:sz w:val="28"/>
          <w:szCs w:val="28"/>
        </w:rPr>
        <w:t xml:space="preserve"> (САЗ 17-19); от 19 июня 2017 года </w:t>
      </w:r>
      <w:r w:rsidRPr="00BF28BB">
        <w:rPr>
          <w:rFonts w:eastAsia="Calibri"/>
          <w:sz w:val="28"/>
          <w:szCs w:val="28"/>
        </w:rPr>
        <w:br/>
        <w:t>№ 141-ЗИ-</w:t>
      </w:r>
      <w:r w:rsidRPr="00BF28BB">
        <w:rPr>
          <w:rFonts w:eastAsia="Calibri"/>
          <w:sz w:val="28"/>
          <w:szCs w:val="28"/>
          <w:lang w:val="en-US"/>
        </w:rPr>
        <w:t>VI</w:t>
      </w:r>
      <w:r w:rsidRPr="00BF28BB">
        <w:rPr>
          <w:rFonts w:eastAsia="Calibri"/>
          <w:sz w:val="28"/>
          <w:szCs w:val="28"/>
        </w:rPr>
        <w:t xml:space="preserve"> (САЗ 17-25); от 27 сентября 2017 года № 248-ЗИД-</w:t>
      </w:r>
      <w:r w:rsidRPr="00BF28BB">
        <w:rPr>
          <w:rFonts w:eastAsia="Calibri"/>
          <w:sz w:val="28"/>
          <w:szCs w:val="28"/>
          <w:lang w:val="en-US"/>
        </w:rPr>
        <w:t>VI</w:t>
      </w:r>
      <w:r w:rsidRPr="00BF28BB">
        <w:rPr>
          <w:rFonts w:eastAsia="Calibri"/>
          <w:sz w:val="28"/>
          <w:szCs w:val="28"/>
        </w:rPr>
        <w:t xml:space="preserve"> </w:t>
      </w:r>
      <w:r w:rsidRPr="00BF28BB">
        <w:rPr>
          <w:rFonts w:eastAsia="Calibri"/>
          <w:sz w:val="28"/>
          <w:szCs w:val="28"/>
        </w:rPr>
        <w:br/>
        <w:t xml:space="preserve">(САЗ 17-40) с изменением и дополнением, внесенными Законом Приднестровской Молдавской Республики от 29 декабря 2017 года </w:t>
      </w:r>
      <w:r w:rsidRPr="00BF28BB">
        <w:rPr>
          <w:rFonts w:eastAsia="Calibri"/>
          <w:sz w:val="28"/>
          <w:szCs w:val="28"/>
        </w:rPr>
        <w:br/>
        <w:t>№ 406-ЗИД-</w:t>
      </w:r>
      <w:r w:rsidRPr="00BF28BB">
        <w:rPr>
          <w:rFonts w:eastAsia="Calibri"/>
          <w:sz w:val="28"/>
          <w:szCs w:val="28"/>
          <w:lang w:val="en-US"/>
        </w:rPr>
        <w:t>VI</w:t>
      </w:r>
      <w:r w:rsidRPr="00BF28BB">
        <w:rPr>
          <w:rFonts w:eastAsia="Calibri"/>
          <w:sz w:val="28"/>
          <w:szCs w:val="28"/>
        </w:rPr>
        <w:t xml:space="preserve"> (САЗ 18-1,1); от 20 июня 2018 года № 170-ЗИД-VI </w:t>
      </w:r>
      <w:r w:rsidRPr="00BF28BB">
        <w:rPr>
          <w:rFonts w:eastAsia="Calibri"/>
          <w:sz w:val="28"/>
          <w:szCs w:val="28"/>
        </w:rPr>
        <w:br/>
        <w:t>(САЗ 18-25); от 16 июля 2018 года № 216-ЗИД-VI (САЗ 18-29); от 27 сентября 2018 года № 260-ЗИД-</w:t>
      </w:r>
      <w:r w:rsidRPr="00BF28BB">
        <w:rPr>
          <w:rFonts w:eastAsia="Calibri"/>
          <w:sz w:val="28"/>
          <w:szCs w:val="28"/>
          <w:lang w:val="en-US"/>
        </w:rPr>
        <w:t>VI</w:t>
      </w:r>
      <w:r w:rsidRPr="00BF28BB">
        <w:rPr>
          <w:rFonts w:eastAsia="Calibri"/>
          <w:sz w:val="28"/>
          <w:szCs w:val="28"/>
        </w:rPr>
        <w:t xml:space="preserve"> (САЗ 18-39); от 20 сентября 2019 года № 172-ЗИ-</w:t>
      </w:r>
      <w:r w:rsidRPr="00BF28BB">
        <w:rPr>
          <w:rFonts w:eastAsia="Calibri"/>
          <w:sz w:val="28"/>
          <w:szCs w:val="28"/>
          <w:lang w:val="en-US"/>
        </w:rPr>
        <w:t>VI</w:t>
      </w:r>
      <w:r w:rsidRPr="00BF28BB">
        <w:rPr>
          <w:rFonts w:eastAsia="Calibri"/>
          <w:sz w:val="28"/>
          <w:szCs w:val="28"/>
        </w:rPr>
        <w:t xml:space="preserve"> (САЗ 19-36), включая от 6 июня 2016 года № 149-З-VI (САЗ 16-23) </w:t>
      </w:r>
      <w:r w:rsidRPr="00BF28BB">
        <w:rPr>
          <w:rFonts w:eastAsia="Calibri"/>
          <w:sz w:val="28"/>
          <w:szCs w:val="28"/>
        </w:rPr>
        <w:br/>
        <w:t xml:space="preserve">с изменениями и дополнениями, внесенными законами Приднестровской Молдавской Республики от 6 октября 2016 года № 224-ЗИД-VI (САЗ 16-41), </w:t>
      </w:r>
      <w:r w:rsidRPr="00BF28BB">
        <w:rPr>
          <w:rFonts w:eastAsia="Calibri"/>
          <w:sz w:val="28"/>
          <w:szCs w:val="28"/>
        </w:rPr>
        <w:lastRenderedPageBreak/>
        <w:t xml:space="preserve">от 30 декабря 2016 года № 318-ЗИ-VI (САЗ 17-1), от 1 февраля 2017 года </w:t>
      </w:r>
      <w:r w:rsidRPr="00BF28BB">
        <w:rPr>
          <w:rFonts w:eastAsia="Calibri"/>
          <w:sz w:val="28"/>
          <w:szCs w:val="28"/>
        </w:rPr>
        <w:br/>
        <w:t xml:space="preserve">№ 28-ЗИ-VI (САЗ 17-6), от 10 марта 2017 года № 53-ЗД-VI (САЗ 17-11), </w:t>
      </w:r>
      <w:r w:rsidRPr="00BF28BB">
        <w:rPr>
          <w:rFonts w:eastAsia="Calibri"/>
          <w:sz w:val="28"/>
          <w:szCs w:val="28"/>
        </w:rPr>
        <w:br/>
        <w:t xml:space="preserve">от 11 апреля 2017 года № 79-ЗИ-VI (САЗ 17-16), от 28 июня 2017 года </w:t>
      </w:r>
      <w:r w:rsidRPr="00BF28BB">
        <w:rPr>
          <w:rFonts w:eastAsia="Calibri"/>
          <w:sz w:val="28"/>
          <w:szCs w:val="28"/>
        </w:rPr>
        <w:br/>
        <w:t xml:space="preserve">№ 192-ЗИ-VI (САЗ 17-27), от 30 ноября 2017 года № 351-ЗИД-VI (САЗ 17-49), от 30 марта 2018 года № 89-ЗИ-VI (САЗ 18-13), от 8 мая 2018 года </w:t>
      </w:r>
      <w:r w:rsidRPr="00BF28BB">
        <w:rPr>
          <w:rFonts w:eastAsia="Calibri"/>
          <w:sz w:val="28"/>
          <w:szCs w:val="28"/>
        </w:rPr>
        <w:br/>
        <w:t xml:space="preserve">№ 134-ЗИД-VI (САЗ 18-19), от 18 июля 2018 года № 228-ЗД-VI (САЗ 18-29), от 30 сентября 2018 года № 264-ЗД-VI (САЗ 18-39), от 6 ноября 2018 года </w:t>
      </w:r>
      <w:r w:rsidRPr="00BF28BB">
        <w:rPr>
          <w:rFonts w:eastAsia="Calibri"/>
          <w:sz w:val="28"/>
          <w:szCs w:val="28"/>
        </w:rPr>
        <w:br/>
        <w:t xml:space="preserve">№ 299-ЗИД-VI (САЗ 18-45), от 12 марта 2019 года № 22-ЗД-VI (САЗ 19-10), </w:t>
      </w:r>
      <w:r w:rsidRPr="00BF28BB">
        <w:rPr>
          <w:rFonts w:eastAsia="Calibri"/>
          <w:sz w:val="28"/>
          <w:szCs w:val="28"/>
        </w:rPr>
        <w:br/>
        <w:t xml:space="preserve">от 12 апреля 2019 года № 66-ЗИД-VI (САЗ 19-14), от 7 июня 2019 года </w:t>
      </w:r>
      <w:r w:rsidRPr="00BF28BB">
        <w:rPr>
          <w:rFonts w:eastAsia="Calibri"/>
          <w:sz w:val="28"/>
          <w:szCs w:val="28"/>
        </w:rPr>
        <w:br/>
        <w:t>№ 108-ЗД-</w:t>
      </w:r>
      <w:r w:rsidRPr="00BF28BB">
        <w:rPr>
          <w:rFonts w:eastAsia="Calibri"/>
          <w:sz w:val="28"/>
          <w:szCs w:val="28"/>
          <w:lang w:val="en-US"/>
        </w:rPr>
        <w:t>VI</w:t>
      </w:r>
      <w:r w:rsidRPr="00BF28BB">
        <w:rPr>
          <w:rFonts w:eastAsia="Calibri"/>
          <w:sz w:val="28"/>
          <w:szCs w:val="28"/>
        </w:rPr>
        <w:t xml:space="preserve"> (САЗ 19-21), от 23 июля 2019 года № 140-ЗИД-</w:t>
      </w:r>
      <w:r w:rsidRPr="00BF28BB">
        <w:rPr>
          <w:rFonts w:eastAsia="Calibri"/>
          <w:sz w:val="28"/>
          <w:szCs w:val="28"/>
          <w:lang w:val="en-US"/>
        </w:rPr>
        <w:t>VI</w:t>
      </w:r>
      <w:r w:rsidRPr="00BF28BB">
        <w:rPr>
          <w:rFonts w:eastAsia="Calibri"/>
          <w:sz w:val="28"/>
          <w:szCs w:val="28"/>
        </w:rPr>
        <w:t xml:space="preserve"> (САЗ 19-28), от 9 октября 2019 года № 179-ЗД-</w:t>
      </w:r>
      <w:r w:rsidRPr="00BF28BB">
        <w:rPr>
          <w:rFonts w:eastAsia="Calibri"/>
          <w:sz w:val="28"/>
          <w:szCs w:val="28"/>
          <w:lang w:val="en-US"/>
        </w:rPr>
        <w:t>VI</w:t>
      </w:r>
      <w:r w:rsidRPr="00BF28BB">
        <w:rPr>
          <w:rFonts w:eastAsia="Calibri"/>
          <w:sz w:val="28"/>
          <w:szCs w:val="28"/>
        </w:rPr>
        <w:t xml:space="preserve"> (САЗ 19-39), от 30 декабря 2019 года </w:t>
      </w:r>
      <w:r w:rsidRPr="00BF28BB">
        <w:rPr>
          <w:rFonts w:eastAsia="Calibri"/>
          <w:sz w:val="28"/>
          <w:szCs w:val="28"/>
        </w:rPr>
        <w:br/>
        <w:t>№ 261-ЗИД-</w:t>
      </w:r>
      <w:r w:rsidRPr="00BF28BB">
        <w:rPr>
          <w:rFonts w:eastAsia="Calibri"/>
          <w:sz w:val="28"/>
          <w:szCs w:val="28"/>
          <w:lang w:val="en-US"/>
        </w:rPr>
        <w:t>VI</w:t>
      </w:r>
      <w:r w:rsidRPr="00BF28BB">
        <w:rPr>
          <w:rFonts w:eastAsia="Calibri"/>
          <w:sz w:val="28"/>
          <w:szCs w:val="28"/>
        </w:rPr>
        <w:t xml:space="preserve"> (САЗ 20-1), от 28 февраля 2020 года № 26-ЗИД-</w:t>
      </w:r>
      <w:r w:rsidRPr="00BF28BB">
        <w:rPr>
          <w:rFonts w:eastAsia="Calibri"/>
          <w:sz w:val="28"/>
          <w:szCs w:val="28"/>
          <w:lang w:val="en-US"/>
        </w:rPr>
        <w:t>VI</w:t>
      </w:r>
      <w:r w:rsidRPr="00BF28BB">
        <w:rPr>
          <w:rFonts w:eastAsia="Calibri"/>
          <w:sz w:val="28"/>
          <w:szCs w:val="28"/>
        </w:rPr>
        <w:t xml:space="preserve"> (САЗ 20-9), от 15 апреля 2020 года № 64-ЗД-VI (САЗ 20-16), от 9 июня 2020 года </w:t>
      </w:r>
      <w:r w:rsidRPr="00BF28BB">
        <w:rPr>
          <w:rFonts w:eastAsia="Calibri"/>
          <w:sz w:val="28"/>
          <w:szCs w:val="28"/>
        </w:rPr>
        <w:br/>
        <w:t xml:space="preserve">№ 76-ЗИД-VI (САЗ 20-24), от 7 июля 2020 года № 82-ЗД-VI (САЗ 20-28), </w:t>
      </w:r>
      <w:r w:rsidRPr="00BF28BB">
        <w:rPr>
          <w:rFonts w:eastAsia="Calibri"/>
          <w:sz w:val="28"/>
          <w:szCs w:val="28"/>
        </w:rPr>
        <w:br/>
        <w:t xml:space="preserve">от 30 декабря 2020 года № 232-ЗИД-VII (САЗ 21-1,1), от 30 декабря 2020 года № 241-ЗИД-VII (САЗ 21-1,1), от 24 марта 2021 года № 47-ЗД-VII (САЗ 21-12), от 6 мая 2021 года № 86-ЗИД-VII (САЗ 21-18), от 19 июля 2021 года </w:t>
      </w:r>
      <w:r w:rsidRPr="00BF28BB">
        <w:rPr>
          <w:rFonts w:eastAsia="Calibri"/>
          <w:sz w:val="28"/>
          <w:szCs w:val="28"/>
        </w:rPr>
        <w:br/>
        <w:t xml:space="preserve">№ 170-ЗИ-VII (САЗ 21-29), от 22 июля 2021 года № 179-ЗИ-VII (САЗ 21-29), от 27 июля 2021 года № 205-ЗД-VII (САЗ 21-30), </w:t>
      </w:r>
      <w:r w:rsidRPr="00BF28BB">
        <w:rPr>
          <w:rFonts w:eastAsia="Calibri"/>
          <w:bCs/>
          <w:sz w:val="28"/>
          <w:szCs w:val="28"/>
        </w:rPr>
        <w:t xml:space="preserve">от 29 сентября 2021 года </w:t>
      </w:r>
      <w:r w:rsidRPr="00BF28BB">
        <w:rPr>
          <w:rFonts w:eastAsia="Calibri"/>
          <w:bCs/>
          <w:sz w:val="28"/>
          <w:szCs w:val="28"/>
        </w:rPr>
        <w:br/>
        <w:t>№ 225-ЗИ-</w:t>
      </w:r>
      <w:r w:rsidRPr="00BF28BB">
        <w:rPr>
          <w:rFonts w:eastAsia="Calibri"/>
          <w:bCs/>
          <w:sz w:val="28"/>
          <w:szCs w:val="28"/>
          <w:lang w:val="en-US"/>
        </w:rPr>
        <w:t>VII</w:t>
      </w:r>
      <w:r w:rsidRPr="00BF28BB">
        <w:rPr>
          <w:rFonts w:eastAsia="Calibri"/>
          <w:bCs/>
          <w:sz w:val="28"/>
          <w:szCs w:val="28"/>
        </w:rPr>
        <w:t xml:space="preserve"> (САЗ 21-39,1), от 15 октября 2021 года № 243-ЗИД-</w:t>
      </w:r>
      <w:r w:rsidRPr="00BF28BB">
        <w:rPr>
          <w:rFonts w:eastAsia="Calibri"/>
          <w:bCs/>
          <w:sz w:val="28"/>
          <w:szCs w:val="28"/>
          <w:lang w:val="en-US"/>
        </w:rPr>
        <w:t>VII</w:t>
      </w:r>
      <w:r w:rsidRPr="00BF28BB">
        <w:rPr>
          <w:rFonts w:eastAsia="Calibri"/>
          <w:bCs/>
          <w:sz w:val="28"/>
          <w:szCs w:val="28"/>
        </w:rPr>
        <w:t xml:space="preserve"> </w:t>
      </w:r>
      <w:r w:rsidRPr="00BF28BB">
        <w:rPr>
          <w:rFonts w:eastAsia="Calibri"/>
          <w:bCs/>
          <w:sz w:val="28"/>
          <w:szCs w:val="28"/>
        </w:rPr>
        <w:br/>
        <w:t>(САЗ 21-41), от 28 декабря 2021 года № 354-ЗИД-</w:t>
      </w:r>
      <w:r w:rsidRPr="00BF28BB">
        <w:rPr>
          <w:rFonts w:eastAsia="Calibri"/>
          <w:bCs/>
          <w:sz w:val="28"/>
          <w:szCs w:val="28"/>
          <w:lang w:val="en-US"/>
        </w:rPr>
        <w:t>VII</w:t>
      </w:r>
      <w:r w:rsidRPr="00BF28BB">
        <w:rPr>
          <w:rFonts w:eastAsia="Calibri"/>
          <w:bCs/>
          <w:sz w:val="28"/>
          <w:szCs w:val="28"/>
        </w:rPr>
        <w:t xml:space="preserve"> (САЗ 21-52,1), </w:t>
      </w:r>
      <w:r w:rsidRPr="00BF28BB">
        <w:rPr>
          <w:rFonts w:eastAsia="Calibri"/>
          <w:bCs/>
          <w:sz w:val="28"/>
          <w:szCs w:val="28"/>
        </w:rPr>
        <w:br/>
        <w:t>от 30</w:t>
      </w:r>
      <w:r w:rsidRPr="00BF28BB">
        <w:rPr>
          <w:rFonts w:eastAsia="Calibri"/>
          <w:bCs/>
          <w:sz w:val="28"/>
          <w:szCs w:val="28"/>
          <w:lang w:val="x-none"/>
        </w:rPr>
        <w:t xml:space="preserve"> </w:t>
      </w:r>
      <w:r w:rsidRPr="00BF28BB">
        <w:rPr>
          <w:rFonts w:eastAsia="Calibri"/>
          <w:bCs/>
          <w:sz w:val="28"/>
          <w:szCs w:val="28"/>
        </w:rPr>
        <w:t>декабря</w:t>
      </w:r>
      <w:r w:rsidRPr="00BF28BB">
        <w:rPr>
          <w:rFonts w:eastAsia="Calibri"/>
          <w:bCs/>
          <w:sz w:val="28"/>
          <w:szCs w:val="28"/>
          <w:lang w:val="x-none"/>
        </w:rPr>
        <w:t xml:space="preserve"> 20</w:t>
      </w:r>
      <w:r w:rsidRPr="00BF28BB">
        <w:rPr>
          <w:rFonts w:eastAsia="Calibri"/>
          <w:bCs/>
          <w:sz w:val="28"/>
          <w:szCs w:val="28"/>
        </w:rPr>
        <w:t>21</w:t>
      </w:r>
      <w:r w:rsidRPr="00BF28BB">
        <w:rPr>
          <w:rFonts w:eastAsia="Calibri"/>
          <w:bCs/>
          <w:sz w:val="28"/>
          <w:szCs w:val="28"/>
          <w:lang w:val="x-none"/>
        </w:rPr>
        <w:t xml:space="preserve"> года</w:t>
      </w:r>
      <w:r w:rsidRPr="00BF28BB">
        <w:rPr>
          <w:rFonts w:eastAsia="Calibri"/>
          <w:bCs/>
          <w:sz w:val="28"/>
          <w:szCs w:val="28"/>
        </w:rPr>
        <w:t xml:space="preserve"> </w:t>
      </w:r>
      <w:r w:rsidRPr="00BF28BB">
        <w:rPr>
          <w:rFonts w:eastAsia="Calibri"/>
          <w:bCs/>
          <w:sz w:val="28"/>
          <w:szCs w:val="28"/>
          <w:lang w:val="x-none"/>
        </w:rPr>
        <w:t xml:space="preserve">№ </w:t>
      </w:r>
      <w:r w:rsidRPr="00BF28BB">
        <w:rPr>
          <w:rFonts w:eastAsia="Calibri"/>
          <w:bCs/>
          <w:sz w:val="28"/>
          <w:szCs w:val="28"/>
        </w:rPr>
        <w:t>368</w:t>
      </w:r>
      <w:r w:rsidRPr="00BF28BB">
        <w:rPr>
          <w:rFonts w:eastAsia="Calibri"/>
          <w:bCs/>
          <w:sz w:val="28"/>
          <w:szCs w:val="28"/>
          <w:lang w:val="x-none"/>
        </w:rPr>
        <w:t>-З</w:t>
      </w:r>
      <w:r w:rsidRPr="00BF28BB">
        <w:rPr>
          <w:rFonts w:eastAsia="Calibri"/>
          <w:bCs/>
          <w:sz w:val="28"/>
          <w:szCs w:val="28"/>
        </w:rPr>
        <w:t>ИД</w:t>
      </w:r>
      <w:r w:rsidRPr="00BF28BB">
        <w:rPr>
          <w:rFonts w:eastAsia="Calibri"/>
          <w:bCs/>
          <w:sz w:val="28"/>
          <w:szCs w:val="28"/>
          <w:lang w:val="x-none"/>
        </w:rPr>
        <w:t>-</w:t>
      </w:r>
      <w:r w:rsidRPr="00BF28BB">
        <w:rPr>
          <w:rFonts w:eastAsia="Calibri"/>
          <w:bCs/>
          <w:sz w:val="28"/>
          <w:szCs w:val="28"/>
          <w:lang w:val="en-US"/>
        </w:rPr>
        <w:t>VII</w:t>
      </w:r>
      <w:r w:rsidRPr="00BF28BB">
        <w:rPr>
          <w:rFonts w:eastAsia="Calibri"/>
          <w:bCs/>
          <w:sz w:val="28"/>
          <w:szCs w:val="28"/>
        </w:rPr>
        <w:t xml:space="preserve"> </w:t>
      </w:r>
      <w:r w:rsidRPr="00BF28BB">
        <w:rPr>
          <w:rFonts w:eastAsia="Calibri"/>
          <w:bCs/>
          <w:sz w:val="28"/>
          <w:szCs w:val="28"/>
          <w:lang w:val="x-none"/>
        </w:rPr>
        <w:t xml:space="preserve">(САЗ </w:t>
      </w:r>
      <w:r w:rsidRPr="00BF28BB">
        <w:rPr>
          <w:rFonts w:eastAsia="Calibri"/>
          <w:bCs/>
          <w:sz w:val="28"/>
          <w:szCs w:val="28"/>
        </w:rPr>
        <w:t>2</w:t>
      </w:r>
      <w:r w:rsidRPr="00BF28BB">
        <w:rPr>
          <w:rFonts w:eastAsia="Calibri"/>
          <w:bCs/>
          <w:sz w:val="28"/>
          <w:szCs w:val="28"/>
          <w:lang w:val="x-none"/>
        </w:rPr>
        <w:t>1-</w:t>
      </w:r>
      <w:r w:rsidRPr="00BF28BB">
        <w:rPr>
          <w:rFonts w:eastAsia="Calibri"/>
          <w:bCs/>
          <w:sz w:val="28"/>
          <w:szCs w:val="28"/>
        </w:rPr>
        <w:t>52,1</w:t>
      </w:r>
      <w:r w:rsidRPr="00BF28BB">
        <w:rPr>
          <w:rFonts w:eastAsia="Calibri"/>
          <w:bCs/>
          <w:sz w:val="28"/>
          <w:szCs w:val="28"/>
          <w:lang w:val="x-none"/>
        </w:rPr>
        <w:t>)</w:t>
      </w:r>
      <w:r w:rsidRPr="00BF28BB">
        <w:rPr>
          <w:rFonts w:eastAsia="Calibri"/>
          <w:bCs/>
          <w:sz w:val="28"/>
          <w:szCs w:val="28"/>
        </w:rPr>
        <w:t>,</w:t>
      </w:r>
      <w:r w:rsidRPr="00BF28BB">
        <w:rPr>
          <w:bCs/>
          <w:sz w:val="28"/>
          <w:szCs w:val="28"/>
          <w:shd w:val="clear" w:color="auto" w:fill="FFFFFF"/>
        </w:rPr>
        <w:t xml:space="preserve"> от 13 апреля 2022 года </w:t>
      </w:r>
      <w:r w:rsidRPr="00BF28BB">
        <w:rPr>
          <w:bCs/>
          <w:sz w:val="28"/>
          <w:szCs w:val="28"/>
          <w:shd w:val="clear" w:color="auto" w:fill="FFFFFF"/>
        </w:rPr>
        <w:br/>
        <w:t>№ 57-ЗД-</w:t>
      </w:r>
      <w:r w:rsidRPr="00BF28BB">
        <w:rPr>
          <w:bCs/>
          <w:sz w:val="28"/>
          <w:szCs w:val="28"/>
          <w:shd w:val="clear" w:color="auto" w:fill="FFFFFF"/>
          <w:lang w:val="en-US"/>
        </w:rPr>
        <w:t>VII</w:t>
      </w:r>
      <w:r w:rsidRPr="00BF28BB">
        <w:rPr>
          <w:bCs/>
          <w:sz w:val="28"/>
          <w:szCs w:val="28"/>
          <w:shd w:val="clear" w:color="auto" w:fill="FFFFFF"/>
        </w:rPr>
        <w:t xml:space="preserve"> (САЗ 22-14), от 28</w:t>
      </w:r>
      <w:r w:rsidRPr="00BF28BB">
        <w:rPr>
          <w:bCs/>
          <w:sz w:val="28"/>
          <w:szCs w:val="28"/>
          <w:shd w:val="clear" w:color="auto" w:fill="FFFFFF"/>
          <w:lang w:val="x-none"/>
        </w:rPr>
        <w:t xml:space="preserve"> </w:t>
      </w:r>
      <w:r w:rsidRPr="00BF28BB">
        <w:rPr>
          <w:bCs/>
          <w:sz w:val="28"/>
          <w:szCs w:val="28"/>
          <w:shd w:val="clear" w:color="auto" w:fill="FFFFFF"/>
        </w:rPr>
        <w:t>апреля</w:t>
      </w:r>
      <w:r w:rsidRPr="00BF28BB">
        <w:rPr>
          <w:bCs/>
          <w:sz w:val="28"/>
          <w:szCs w:val="28"/>
          <w:shd w:val="clear" w:color="auto" w:fill="FFFFFF"/>
          <w:lang w:val="x-none"/>
        </w:rPr>
        <w:t xml:space="preserve"> 20</w:t>
      </w:r>
      <w:r w:rsidRPr="00BF28BB">
        <w:rPr>
          <w:bCs/>
          <w:sz w:val="28"/>
          <w:szCs w:val="28"/>
          <w:shd w:val="clear" w:color="auto" w:fill="FFFFFF"/>
        </w:rPr>
        <w:t>22</w:t>
      </w:r>
      <w:r w:rsidRPr="00BF28BB">
        <w:rPr>
          <w:bCs/>
          <w:sz w:val="28"/>
          <w:szCs w:val="28"/>
          <w:shd w:val="clear" w:color="auto" w:fill="FFFFFF"/>
          <w:lang w:val="x-none"/>
        </w:rPr>
        <w:t xml:space="preserve"> года</w:t>
      </w:r>
      <w:r w:rsidRPr="00BF28BB">
        <w:rPr>
          <w:bCs/>
          <w:sz w:val="28"/>
          <w:szCs w:val="28"/>
          <w:shd w:val="clear" w:color="auto" w:fill="FFFFFF"/>
        </w:rPr>
        <w:t xml:space="preserve"> </w:t>
      </w:r>
      <w:r w:rsidRPr="00BF28BB">
        <w:rPr>
          <w:bCs/>
          <w:sz w:val="28"/>
          <w:szCs w:val="28"/>
          <w:shd w:val="clear" w:color="auto" w:fill="FFFFFF"/>
          <w:lang w:val="x-none"/>
        </w:rPr>
        <w:t xml:space="preserve">№ </w:t>
      </w:r>
      <w:r w:rsidRPr="00BF28BB">
        <w:rPr>
          <w:bCs/>
          <w:sz w:val="28"/>
          <w:szCs w:val="28"/>
          <w:shd w:val="clear" w:color="auto" w:fill="FFFFFF"/>
        </w:rPr>
        <w:t>70</w:t>
      </w:r>
      <w:r w:rsidRPr="00BF28BB">
        <w:rPr>
          <w:bCs/>
          <w:sz w:val="28"/>
          <w:szCs w:val="28"/>
          <w:shd w:val="clear" w:color="auto" w:fill="FFFFFF"/>
          <w:lang w:val="x-none"/>
        </w:rPr>
        <w:t>-З</w:t>
      </w:r>
      <w:r w:rsidRPr="00BF28BB">
        <w:rPr>
          <w:bCs/>
          <w:sz w:val="28"/>
          <w:szCs w:val="28"/>
          <w:shd w:val="clear" w:color="auto" w:fill="FFFFFF"/>
        </w:rPr>
        <w:t>ИД</w:t>
      </w:r>
      <w:r w:rsidRPr="00BF28BB">
        <w:rPr>
          <w:bCs/>
          <w:sz w:val="28"/>
          <w:szCs w:val="28"/>
          <w:shd w:val="clear" w:color="auto" w:fill="FFFFFF"/>
          <w:lang w:val="x-none"/>
        </w:rPr>
        <w:t>-</w:t>
      </w:r>
      <w:r w:rsidRPr="00BF28BB">
        <w:rPr>
          <w:bCs/>
          <w:sz w:val="28"/>
          <w:szCs w:val="28"/>
          <w:shd w:val="clear" w:color="auto" w:fill="FFFFFF"/>
          <w:lang w:val="en-US"/>
        </w:rPr>
        <w:t>VII</w:t>
      </w:r>
      <w:r w:rsidRPr="00BF28BB">
        <w:rPr>
          <w:bCs/>
          <w:sz w:val="28"/>
          <w:szCs w:val="28"/>
          <w:shd w:val="clear" w:color="auto" w:fill="FFFFFF"/>
        </w:rPr>
        <w:t xml:space="preserve"> </w:t>
      </w:r>
      <w:r w:rsidRPr="00BF28BB">
        <w:rPr>
          <w:bCs/>
          <w:sz w:val="28"/>
          <w:szCs w:val="28"/>
          <w:shd w:val="clear" w:color="auto" w:fill="FFFFFF"/>
          <w:lang w:val="x-none"/>
        </w:rPr>
        <w:t xml:space="preserve">(САЗ </w:t>
      </w:r>
      <w:r w:rsidRPr="00BF28BB">
        <w:rPr>
          <w:bCs/>
          <w:sz w:val="28"/>
          <w:szCs w:val="28"/>
          <w:shd w:val="clear" w:color="auto" w:fill="FFFFFF"/>
        </w:rPr>
        <w:t>22</w:t>
      </w:r>
      <w:r w:rsidRPr="00BF28BB">
        <w:rPr>
          <w:bCs/>
          <w:sz w:val="28"/>
          <w:szCs w:val="28"/>
          <w:shd w:val="clear" w:color="auto" w:fill="FFFFFF"/>
          <w:lang w:val="x-none"/>
        </w:rPr>
        <w:t>-</w:t>
      </w:r>
      <w:r w:rsidRPr="00BF28BB">
        <w:rPr>
          <w:bCs/>
          <w:sz w:val="28"/>
          <w:szCs w:val="28"/>
          <w:shd w:val="clear" w:color="auto" w:fill="FFFFFF"/>
        </w:rPr>
        <w:t>16</w:t>
      </w:r>
      <w:r w:rsidRPr="00BF28BB">
        <w:rPr>
          <w:bCs/>
          <w:sz w:val="28"/>
          <w:szCs w:val="28"/>
          <w:shd w:val="clear" w:color="auto" w:fill="FFFFFF"/>
          <w:lang w:val="x-none"/>
        </w:rPr>
        <w:t>)</w:t>
      </w:r>
      <w:r w:rsidRPr="00BF28BB">
        <w:rPr>
          <w:sz w:val="28"/>
          <w:szCs w:val="28"/>
          <w:shd w:val="clear" w:color="auto" w:fill="FFFFFF"/>
        </w:rPr>
        <w:t xml:space="preserve">, </w:t>
      </w:r>
      <w:r w:rsidRPr="00BF28BB">
        <w:rPr>
          <w:sz w:val="28"/>
          <w:szCs w:val="28"/>
        </w:rPr>
        <w:t xml:space="preserve">от 29 сентября 2022 года № 262-ЗИ-VII (САЗ 22-38,1), от 3 октября 2022 года </w:t>
      </w:r>
      <w:r w:rsidRPr="00BF28BB">
        <w:rPr>
          <w:sz w:val="28"/>
          <w:szCs w:val="28"/>
        </w:rPr>
        <w:br/>
        <w:t xml:space="preserve">№ 265-ЗИД-VII (САЗ 22-39), от 24 октября 2022 года № 307-ЗИ-VII </w:t>
      </w:r>
      <w:r w:rsidRPr="00BF28BB">
        <w:rPr>
          <w:sz w:val="28"/>
          <w:szCs w:val="28"/>
        </w:rPr>
        <w:br/>
        <w:t>(САЗ 22-42)</w:t>
      </w:r>
      <w:r w:rsidRPr="00BF28BB">
        <w:rPr>
          <w:rFonts w:eastAsia="Calibri"/>
          <w:sz w:val="28"/>
          <w:szCs w:val="28"/>
        </w:rPr>
        <w:t xml:space="preserve">, </w:t>
      </w:r>
      <w:r w:rsidRPr="00BF28BB">
        <w:rPr>
          <w:sz w:val="28"/>
          <w:szCs w:val="28"/>
        </w:rPr>
        <w:t xml:space="preserve">от 22 декабря 2022 года № 365-ЗИ-VII (САЗ 22-50), от 28 декабря 2022 года № 386-ЗИ-VII (САЗ 23-1), от 29 декабря 2022 года № 392-ЗД-VII (САЗ 23-1), от 1 февраля 2023 года № 10-ЗД-VII (САЗ 23-5), </w:t>
      </w:r>
      <w:r w:rsidR="00F4060F" w:rsidRPr="00BF28BB">
        <w:rPr>
          <w:sz w:val="28"/>
          <w:szCs w:val="28"/>
        </w:rPr>
        <w:t xml:space="preserve">от 29 марта </w:t>
      </w:r>
      <w:r w:rsidR="00F4060F" w:rsidRPr="00BF28BB">
        <w:rPr>
          <w:sz w:val="28"/>
          <w:szCs w:val="28"/>
        </w:rPr>
        <w:br/>
        <w:t>2023 года № 55-ЗД-</w:t>
      </w:r>
      <w:r w:rsidR="00F4060F" w:rsidRPr="00BF28BB">
        <w:rPr>
          <w:sz w:val="28"/>
          <w:szCs w:val="28"/>
          <w:lang w:val="en-US"/>
        </w:rPr>
        <w:t>VII</w:t>
      </w:r>
      <w:r w:rsidR="00F4060F" w:rsidRPr="00BF28BB">
        <w:rPr>
          <w:sz w:val="28"/>
          <w:szCs w:val="28"/>
        </w:rPr>
        <w:t xml:space="preserve"> (САЗ 23-13), от 26 апреля 2023 года № 94-ЗИ-</w:t>
      </w:r>
      <w:r w:rsidR="00F4060F" w:rsidRPr="00BF28BB">
        <w:rPr>
          <w:sz w:val="28"/>
          <w:szCs w:val="28"/>
          <w:lang w:val="en-US"/>
        </w:rPr>
        <w:t>VII</w:t>
      </w:r>
      <w:r w:rsidR="00F4060F" w:rsidRPr="00BF28BB">
        <w:rPr>
          <w:sz w:val="28"/>
          <w:szCs w:val="28"/>
        </w:rPr>
        <w:t xml:space="preserve"> </w:t>
      </w:r>
      <w:r w:rsidR="00F4060F" w:rsidRPr="00BF28BB">
        <w:rPr>
          <w:sz w:val="28"/>
          <w:szCs w:val="28"/>
        </w:rPr>
        <w:br/>
        <w:t>(САЗ 23-17), от 10 мая 2023 года № 97-ЗД-</w:t>
      </w:r>
      <w:r w:rsidR="00F4060F" w:rsidRPr="00BF28BB">
        <w:rPr>
          <w:sz w:val="28"/>
          <w:szCs w:val="28"/>
          <w:lang w:val="en-US"/>
        </w:rPr>
        <w:t>VII</w:t>
      </w:r>
      <w:r w:rsidR="00F4060F" w:rsidRPr="00BF28BB">
        <w:rPr>
          <w:sz w:val="28"/>
          <w:szCs w:val="28"/>
        </w:rPr>
        <w:t xml:space="preserve"> (САЗ 23-19), от 17 июля </w:t>
      </w:r>
      <w:r w:rsidR="00F4060F" w:rsidRPr="00BF28BB">
        <w:rPr>
          <w:sz w:val="28"/>
          <w:szCs w:val="28"/>
        </w:rPr>
        <w:br/>
        <w:t>2023 года № 236-ЗИД-</w:t>
      </w:r>
      <w:r w:rsidR="00F4060F" w:rsidRPr="00BF28BB">
        <w:rPr>
          <w:sz w:val="28"/>
          <w:szCs w:val="28"/>
          <w:lang w:val="en-US"/>
        </w:rPr>
        <w:t>VII</w:t>
      </w:r>
      <w:r w:rsidR="00F4060F" w:rsidRPr="00BF28BB">
        <w:rPr>
          <w:sz w:val="28"/>
          <w:szCs w:val="28"/>
        </w:rPr>
        <w:t xml:space="preserve"> (САЗ 23-29), </w:t>
      </w:r>
      <w:r w:rsidRPr="00BF28BB">
        <w:rPr>
          <w:rFonts w:eastAsia="Calibri"/>
          <w:sz w:val="28"/>
          <w:szCs w:val="28"/>
        </w:rPr>
        <w:t xml:space="preserve">а также от 5 августа 2020 года </w:t>
      </w:r>
      <w:r w:rsidR="00F4060F" w:rsidRPr="00BF28BB">
        <w:rPr>
          <w:rFonts w:eastAsia="Calibri"/>
          <w:sz w:val="28"/>
          <w:szCs w:val="28"/>
        </w:rPr>
        <w:br/>
      </w:r>
      <w:r w:rsidRPr="00BF28BB">
        <w:rPr>
          <w:rFonts w:eastAsia="Calibri"/>
          <w:sz w:val="28"/>
          <w:szCs w:val="28"/>
        </w:rPr>
        <w:t>№ 124-ЗИД-</w:t>
      </w:r>
      <w:r w:rsidRPr="00BF28BB">
        <w:rPr>
          <w:rFonts w:eastAsia="Calibri"/>
          <w:sz w:val="28"/>
          <w:szCs w:val="28"/>
          <w:lang w:val="en-US"/>
        </w:rPr>
        <w:t>VI</w:t>
      </w:r>
      <w:r w:rsidRPr="00BF28BB">
        <w:rPr>
          <w:rFonts w:eastAsia="Calibri"/>
          <w:sz w:val="28"/>
          <w:szCs w:val="28"/>
        </w:rPr>
        <w:t xml:space="preserve"> (САЗ 20-32); от 30 декабря 2020 года № 245-ЗИД-</w:t>
      </w:r>
      <w:r w:rsidRPr="00BF28BB">
        <w:rPr>
          <w:rFonts w:eastAsia="Calibri"/>
          <w:sz w:val="28"/>
          <w:szCs w:val="28"/>
          <w:lang w:val="en-US"/>
        </w:rPr>
        <w:t>VII</w:t>
      </w:r>
      <w:r w:rsidRPr="00BF28BB">
        <w:rPr>
          <w:rFonts w:eastAsia="Calibri"/>
          <w:sz w:val="28"/>
          <w:szCs w:val="28"/>
        </w:rPr>
        <w:t xml:space="preserve"> </w:t>
      </w:r>
      <w:r w:rsidR="00F4060F" w:rsidRPr="00BF28BB">
        <w:rPr>
          <w:rFonts w:eastAsia="Calibri"/>
          <w:sz w:val="28"/>
          <w:szCs w:val="28"/>
        </w:rPr>
        <w:br/>
      </w:r>
      <w:r w:rsidRPr="00BF28BB">
        <w:rPr>
          <w:rFonts w:eastAsia="Calibri"/>
          <w:sz w:val="28"/>
          <w:szCs w:val="28"/>
        </w:rPr>
        <w:t>(САЗ 21-1,1); от 27 июля</w:t>
      </w:r>
      <w:r w:rsidRPr="00BF28BB">
        <w:rPr>
          <w:rFonts w:eastAsia="Calibri"/>
          <w:sz w:val="28"/>
          <w:szCs w:val="28"/>
          <w:lang w:val="x-none"/>
        </w:rPr>
        <w:t xml:space="preserve"> 20</w:t>
      </w:r>
      <w:r w:rsidRPr="00BF28BB">
        <w:rPr>
          <w:rFonts w:eastAsia="Calibri"/>
          <w:sz w:val="28"/>
          <w:szCs w:val="28"/>
        </w:rPr>
        <w:t>21</w:t>
      </w:r>
      <w:r w:rsidRPr="00BF28BB">
        <w:rPr>
          <w:rFonts w:eastAsia="Calibri"/>
          <w:sz w:val="28"/>
          <w:szCs w:val="28"/>
          <w:lang w:val="x-none"/>
        </w:rPr>
        <w:t xml:space="preserve"> года</w:t>
      </w:r>
      <w:r w:rsidRPr="00BF28BB">
        <w:rPr>
          <w:rFonts w:eastAsia="Calibri"/>
          <w:sz w:val="28"/>
          <w:szCs w:val="28"/>
        </w:rPr>
        <w:t xml:space="preserve"> </w:t>
      </w:r>
      <w:r w:rsidRPr="00BF28BB">
        <w:rPr>
          <w:rFonts w:eastAsia="Calibri"/>
          <w:sz w:val="28"/>
          <w:szCs w:val="28"/>
          <w:lang w:val="x-none"/>
        </w:rPr>
        <w:t xml:space="preserve">№ </w:t>
      </w:r>
      <w:r w:rsidRPr="00BF28BB">
        <w:rPr>
          <w:rFonts w:eastAsia="Calibri"/>
          <w:sz w:val="28"/>
          <w:szCs w:val="28"/>
        </w:rPr>
        <w:t>197</w:t>
      </w:r>
      <w:r w:rsidRPr="00BF28BB">
        <w:rPr>
          <w:rFonts w:eastAsia="Calibri"/>
          <w:sz w:val="28"/>
          <w:szCs w:val="28"/>
          <w:lang w:val="x-none"/>
        </w:rPr>
        <w:t>-З</w:t>
      </w:r>
      <w:r w:rsidRPr="00BF28BB">
        <w:rPr>
          <w:rFonts w:eastAsia="Calibri"/>
          <w:sz w:val="28"/>
          <w:szCs w:val="28"/>
        </w:rPr>
        <w:t>Д</w:t>
      </w:r>
      <w:r w:rsidRPr="00BF28BB">
        <w:rPr>
          <w:rFonts w:eastAsia="Calibri"/>
          <w:sz w:val="28"/>
          <w:szCs w:val="28"/>
          <w:lang w:val="x-none"/>
        </w:rPr>
        <w:t>-</w:t>
      </w:r>
      <w:r w:rsidRPr="00BF28BB">
        <w:rPr>
          <w:rFonts w:eastAsia="Calibri"/>
          <w:sz w:val="28"/>
          <w:szCs w:val="28"/>
          <w:lang w:val="en-US"/>
        </w:rPr>
        <w:t>VII</w:t>
      </w:r>
      <w:r w:rsidRPr="00BF28BB">
        <w:rPr>
          <w:rFonts w:eastAsia="Calibri"/>
          <w:sz w:val="28"/>
          <w:szCs w:val="28"/>
        </w:rPr>
        <w:t xml:space="preserve"> </w:t>
      </w:r>
      <w:r w:rsidRPr="00BF28BB">
        <w:rPr>
          <w:rFonts w:eastAsia="Calibri"/>
          <w:sz w:val="28"/>
          <w:szCs w:val="28"/>
          <w:lang w:val="x-none"/>
        </w:rPr>
        <w:t xml:space="preserve">(САЗ </w:t>
      </w:r>
      <w:r w:rsidRPr="00BF28BB">
        <w:rPr>
          <w:rFonts w:eastAsia="Calibri"/>
          <w:sz w:val="28"/>
          <w:szCs w:val="28"/>
        </w:rPr>
        <w:t>2</w:t>
      </w:r>
      <w:r w:rsidRPr="00BF28BB">
        <w:rPr>
          <w:rFonts w:eastAsia="Calibri"/>
          <w:sz w:val="28"/>
          <w:szCs w:val="28"/>
          <w:lang w:val="x-none"/>
        </w:rPr>
        <w:t>1-</w:t>
      </w:r>
      <w:r w:rsidRPr="00BF28BB">
        <w:rPr>
          <w:rFonts w:eastAsia="Calibri"/>
          <w:sz w:val="28"/>
          <w:szCs w:val="28"/>
        </w:rPr>
        <w:t>30</w:t>
      </w:r>
      <w:r w:rsidRPr="00BF28BB">
        <w:rPr>
          <w:rFonts w:eastAsia="Calibri"/>
          <w:sz w:val="28"/>
          <w:szCs w:val="28"/>
          <w:lang w:val="x-none"/>
        </w:rPr>
        <w:t>)</w:t>
      </w:r>
      <w:r w:rsidRPr="00BF28BB">
        <w:rPr>
          <w:rFonts w:eastAsia="Calibri"/>
          <w:sz w:val="28"/>
          <w:szCs w:val="28"/>
        </w:rPr>
        <w:t>; от 29</w:t>
      </w:r>
      <w:r w:rsidRPr="00BF28BB">
        <w:rPr>
          <w:rFonts w:eastAsia="Calibri"/>
          <w:sz w:val="28"/>
          <w:szCs w:val="28"/>
          <w:lang w:val="x-none"/>
        </w:rPr>
        <w:t xml:space="preserve"> </w:t>
      </w:r>
      <w:r w:rsidRPr="00BF28BB">
        <w:rPr>
          <w:rFonts w:eastAsia="Calibri"/>
          <w:sz w:val="28"/>
          <w:szCs w:val="28"/>
        </w:rPr>
        <w:t>сентября</w:t>
      </w:r>
      <w:r w:rsidRPr="00BF28BB">
        <w:rPr>
          <w:rFonts w:eastAsia="Calibri"/>
          <w:sz w:val="28"/>
          <w:szCs w:val="28"/>
          <w:lang w:val="x-none"/>
        </w:rPr>
        <w:t xml:space="preserve"> 20</w:t>
      </w:r>
      <w:r w:rsidRPr="00BF28BB">
        <w:rPr>
          <w:rFonts w:eastAsia="Calibri"/>
          <w:sz w:val="28"/>
          <w:szCs w:val="28"/>
        </w:rPr>
        <w:t>21</w:t>
      </w:r>
      <w:r w:rsidRPr="00BF28BB">
        <w:rPr>
          <w:rFonts w:eastAsia="Calibri"/>
          <w:sz w:val="28"/>
          <w:szCs w:val="28"/>
          <w:lang w:val="x-none"/>
        </w:rPr>
        <w:t xml:space="preserve"> года</w:t>
      </w:r>
      <w:r w:rsidRPr="00BF28BB">
        <w:rPr>
          <w:rFonts w:eastAsia="Calibri"/>
          <w:sz w:val="28"/>
          <w:szCs w:val="28"/>
        </w:rPr>
        <w:t xml:space="preserve"> </w:t>
      </w:r>
      <w:r w:rsidRPr="00BF28BB">
        <w:rPr>
          <w:rFonts w:eastAsia="Calibri"/>
          <w:sz w:val="28"/>
          <w:szCs w:val="28"/>
          <w:lang w:val="x-none"/>
        </w:rPr>
        <w:t xml:space="preserve">№ </w:t>
      </w:r>
      <w:r w:rsidRPr="00BF28BB">
        <w:rPr>
          <w:rFonts w:eastAsia="Calibri"/>
          <w:sz w:val="28"/>
          <w:szCs w:val="28"/>
        </w:rPr>
        <w:t>231</w:t>
      </w:r>
      <w:r w:rsidRPr="00BF28BB">
        <w:rPr>
          <w:rFonts w:eastAsia="Calibri"/>
          <w:sz w:val="28"/>
          <w:szCs w:val="28"/>
          <w:lang w:val="x-none"/>
        </w:rPr>
        <w:t>-З</w:t>
      </w:r>
      <w:r w:rsidRPr="00BF28BB">
        <w:rPr>
          <w:rFonts w:eastAsia="Calibri"/>
          <w:sz w:val="28"/>
          <w:szCs w:val="28"/>
        </w:rPr>
        <w:t>ИД</w:t>
      </w:r>
      <w:r w:rsidRPr="00BF28BB">
        <w:rPr>
          <w:rFonts w:eastAsia="Calibri"/>
          <w:sz w:val="28"/>
          <w:szCs w:val="28"/>
          <w:lang w:val="x-none"/>
        </w:rPr>
        <w:t>-</w:t>
      </w:r>
      <w:r w:rsidRPr="00BF28BB">
        <w:rPr>
          <w:rFonts w:eastAsia="Calibri"/>
          <w:sz w:val="28"/>
          <w:szCs w:val="28"/>
          <w:lang w:val="en-US"/>
        </w:rPr>
        <w:t>VII</w:t>
      </w:r>
      <w:r w:rsidRPr="00BF28BB">
        <w:rPr>
          <w:rFonts w:eastAsia="Calibri"/>
          <w:sz w:val="28"/>
          <w:szCs w:val="28"/>
        </w:rPr>
        <w:t xml:space="preserve"> </w:t>
      </w:r>
      <w:r w:rsidRPr="00BF28BB">
        <w:rPr>
          <w:rFonts w:eastAsia="Calibri"/>
          <w:sz w:val="28"/>
          <w:szCs w:val="28"/>
          <w:lang w:val="x-none"/>
        </w:rPr>
        <w:t xml:space="preserve">(САЗ </w:t>
      </w:r>
      <w:r w:rsidRPr="00BF28BB">
        <w:rPr>
          <w:rFonts w:eastAsia="Calibri"/>
          <w:sz w:val="28"/>
          <w:szCs w:val="28"/>
        </w:rPr>
        <w:t>2</w:t>
      </w:r>
      <w:r w:rsidRPr="00BF28BB">
        <w:rPr>
          <w:rFonts w:eastAsia="Calibri"/>
          <w:sz w:val="28"/>
          <w:szCs w:val="28"/>
          <w:lang w:val="x-none"/>
        </w:rPr>
        <w:t>1-</w:t>
      </w:r>
      <w:r w:rsidRPr="00BF28BB">
        <w:rPr>
          <w:rFonts w:eastAsia="Calibri"/>
          <w:sz w:val="28"/>
          <w:szCs w:val="28"/>
        </w:rPr>
        <w:t>39,1</w:t>
      </w:r>
      <w:r w:rsidRPr="00BF28BB">
        <w:rPr>
          <w:rFonts w:eastAsia="Calibri"/>
          <w:sz w:val="28"/>
          <w:szCs w:val="28"/>
          <w:lang w:val="x-none"/>
        </w:rPr>
        <w:t>)</w:t>
      </w:r>
      <w:r w:rsidRPr="00BF28BB">
        <w:rPr>
          <w:rFonts w:eastAsia="Calibri"/>
          <w:sz w:val="28"/>
          <w:szCs w:val="28"/>
        </w:rPr>
        <w:t xml:space="preserve">; от </w:t>
      </w:r>
      <w:r w:rsidRPr="00BF28BB">
        <w:rPr>
          <w:rFonts w:eastAsia="Calibri"/>
          <w:bCs/>
          <w:sz w:val="28"/>
          <w:szCs w:val="28"/>
        </w:rPr>
        <w:t xml:space="preserve">29 сентября 2021 года </w:t>
      </w:r>
      <w:r w:rsidR="00F4060F" w:rsidRPr="00BF28BB">
        <w:rPr>
          <w:rFonts w:eastAsia="Calibri"/>
          <w:bCs/>
          <w:sz w:val="28"/>
          <w:szCs w:val="28"/>
        </w:rPr>
        <w:br/>
      </w:r>
      <w:r w:rsidRPr="00BF28BB">
        <w:rPr>
          <w:rFonts w:eastAsia="Calibri"/>
          <w:bCs/>
          <w:sz w:val="28"/>
          <w:szCs w:val="28"/>
        </w:rPr>
        <w:t>№ 232-ЗИД-V</w:t>
      </w:r>
      <w:r w:rsidRPr="00BF28BB">
        <w:rPr>
          <w:rFonts w:eastAsia="Calibri"/>
          <w:bCs/>
          <w:sz w:val="28"/>
          <w:szCs w:val="28"/>
          <w:lang w:val="en-US"/>
        </w:rPr>
        <w:t>II</w:t>
      </w:r>
      <w:r w:rsidRPr="00BF28BB">
        <w:rPr>
          <w:rFonts w:eastAsia="Calibri"/>
          <w:bCs/>
          <w:sz w:val="28"/>
          <w:szCs w:val="28"/>
        </w:rPr>
        <w:t xml:space="preserve"> (САЗ 21-39,1)</w:t>
      </w:r>
      <w:r w:rsidRPr="00BF28BB">
        <w:rPr>
          <w:bCs/>
          <w:sz w:val="28"/>
          <w:szCs w:val="28"/>
        </w:rPr>
        <w:t>; от 1 ноября 2021 года № 273-ЗД-</w:t>
      </w:r>
      <w:r w:rsidRPr="00BF28BB">
        <w:rPr>
          <w:bCs/>
          <w:sz w:val="28"/>
          <w:szCs w:val="28"/>
          <w:lang w:val="en-US"/>
        </w:rPr>
        <w:t>VII</w:t>
      </w:r>
      <w:r w:rsidRPr="00BF28BB">
        <w:rPr>
          <w:bCs/>
          <w:sz w:val="28"/>
          <w:szCs w:val="28"/>
        </w:rPr>
        <w:t xml:space="preserve"> </w:t>
      </w:r>
      <w:r w:rsidR="00F4060F" w:rsidRPr="00BF28BB">
        <w:rPr>
          <w:bCs/>
          <w:sz w:val="28"/>
          <w:szCs w:val="28"/>
        </w:rPr>
        <w:br/>
      </w:r>
      <w:r w:rsidRPr="00BF28BB">
        <w:rPr>
          <w:bCs/>
          <w:sz w:val="28"/>
          <w:szCs w:val="28"/>
        </w:rPr>
        <w:t>(САЗ 21-44,1); от 28</w:t>
      </w:r>
      <w:r w:rsidRPr="00BF28BB">
        <w:rPr>
          <w:bCs/>
          <w:sz w:val="28"/>
          <w:szCs w:val="28"/>
          <w:lang w:val="x-none"/>
        </w:rPr>
        <w:t xml:space="preserve"> </w:t>
      </w:r>
      <w:r w:rsidRPr="00BF28BB">
        <w:rPr>
          <w:bCs/>
          <w:sz w:val="28"/>
          <w:szCs w:val="28"/>
        </w:rPr>
        <w:t>декабря</w:t>
      </w:r>
      <w:r w:rsidRPr="00BF28BB">
        <w:rPr>
          <w:bCs/>
          <w:sz w:val="28"/>
          <w:szCs w:val="28"/>
          <w:lang w:val="x-none"/>
        </w:rPr>
        <w:t xml:space="preserve"> 20</w:t>
      </w:r>
      <w:r w:rsidRPr="00BF28BB">
        <w:rPr>
          <w:bCs/>
          <w:sz w:val="28"/>
          <w:szCs w:val="28"/>
        </w:rPr>
        <w:t>21</w:t>
      </w:r>
      <w:r w:rsidRPr="00BF28BB">
        <w:rPr>
          <w:bCs/>
          <w:sz w:val="28"/>
          <w:szCs w:val="28"/>
          <w:lang w:val="x-none"/>
        </w:rPr>
        <w:t xml:space="preserve"> года</w:t>
      </w:r>
      <w:r w:rsidRPr="00BF28BB">
        <w:rPr>
          <w:bCs/>
          <w:sz w:val="28"/>
          <w:szCs w:val="28"/>
        </w:rPr>
        <w:t xml:space="preserve"> </w:t>
      </w:r>
      <w:r w:rsidRPr="00BF28BB">
        <w:rPr>
          <w:bCs/>
          <w:sz w:val="28"/>
          <w:szCs w:val="28"/>
          <w:lang w:val="x-none"/>
        </w:rPr>
        <w:t xml:space="preserve">№ </w:t>
      </w:r>
      <w:r w:rsidRPr="00BF28BB">
        <w:rPr>
          <w:bCs/>
          <w:sz w:val="28"/>
          <w:szCs w:val="28"/>
        </w:rPr>
        <w:t>353</w:t>
      </w:r>
      <w:r w:rsidRPr="00BF28BB">
        <w:rPr>
          <w:bCs/>
          <w:sz w:val="28"/>
          <w:szCs w:val="28"/>
          <w:lang w:val="x-none"/>
        </w:rPr>
        <w:t>-З</w:t>
      </w:r>
      <w:r w:rsidRPr="00BF28BB">
        <w:rPr>
          <w:bCs/>
          <w:sz w:val="28"/>
          <w:szCs w:val="28"/>
        </w:rPr>
        <w:t>И</w:t>
      </w:r>
      <w:r w:rsidRPr="00BF28BB">
        <w:rPr>
          <w:bCs/>
          <w:sz w:val="28"/>
          <w:szCs w:val="28"/>
          <w:lang w:val="x-none"/>
        </w:rPr>
        <w:t>-</w:t>
      </w:r>
      <w:r w:rsidRPr="00BF28BB">
        <w:rPr>
          <w:bCs/>
          <w:sz w:val="28"/>
          <w:szCs w:val="28"/>
          <w:lang w:val="en-US"/>
        </w:rPr>
        <w:t>VII</w:t>
      </w:r>
      <w:r w:rsidRPr="00BF28BB">
        <w:rPr>
          <w:bCs/>
          <w:sz w:val="28"/>
          <w:szCs w:val="28"/>
        </w:rPr>
        <w:t xml:space="preserve"> </w:t>
      </w:r>
      <w:r w:rsidRPr="00BF28BB">
        <w:rPr>
          <w:bCs/>
          <w:sz w:val="28"/>
          <w:szCs w:val="28"/>
          <w:lang w:val="x-none"/>
        </w:rPr>
        <w:t xml:space="preserve">(САЗ </w:t>
      </w:r>
      <w:r w:rsidRPr="00BF28BB">
        <w:rPr>
          <w:bCs/>
          <w:sz w:val="28"/>
          <w:szCs w:val="28"/>
        </w:rPr>
        <w:t>2</w:t>
      </w:r>
      <w:r w:rsidRPr="00BF28BB">
        <w:rPr>
          <w:bCs/>
          <w:sz w:val="28"/>
          <w:szCs w:val="28"/>
          <w:lang w:val="x-none"/>
        </w:rPr>
        <w:t>1-</w:t>
      </w:r>
      <w:r w:rsidRPr="00BF28BB">
        <w:rPr>
          <w:bCs/>
          <w:sz w:val="28"/>
          <w:szCs w:val="28"/>
        </w:rPr>
        <w:t>52,1</w:t>
      </w:r>
      <w:r w:rsidRPr="00BF28BB">
        <w:rPr>
          <w:bCs/>
          <w:sz w:val="28"/>
          <w:szCs w:val="28"/>
          <w:lang w:val="x-none"/>
        </w:rPr>
        <w:t>)</w:t>
      </w:r>
      <w:r w:rsidRPr="00BF28BB">
        <w:rPr>
          <w:bCs/>
          <w:sz w:val="28"/>
          <w:szCs w:val="28"/>
        </w:rPr>
        <w:t xml:space="preserve">; </w:t>
      </w:r>
      <w:r w:rsidR="00F4060F" w:rsidRPr="00BF28BB">
        <w:rPr>
          <w:bCs/>
          <w:sz w:val="28"/>
          <w:szCs w:val="28"/>
        </w:rPr>
        <w:br/>
      </w:r>
      <w:r w:rsidRPr="00BF28BB">
        <w:rPr>
          <w:bCs/>
          <w:sz w:val="28"/>
          <w:szCs w:val="28"/>
        </w:rPr>
        <w:t>от 30</w:t>
      </w:r>
      <w:r w:rsidRPr="00BF28BB">
        <w:rPr>
          <w:bCs/>
          <w:sz w:val="28"/>
          <w:szCs w:val="28"/>
          <w:lang w:val="x-none"/>
        </w:rPr>
        <w:t xml:space="preserve"> </w:t>
      </w:r>
      <w:r w:rsidRPr="00BF28BB">
        <w:rPr>
          <w:bCs/>
          <w:sz w:val="28"/>
          <w:szCs w:val="28"/>
        </w:rPr>
        <w:t>декабря</w:t>
      </w:r>
      <w:r w:rsidRPr="00BF28BB">
        <w:rPr>
          <w:bCs/>
          <w:sz w:val="28"/>
          <w:szCs w:val="28"/>
          <w:lang w:val="x-none"/>
        </w:rPr>
        <w:t xml:space="preserve"> 20</w:t>
      </w:r>
      <w:r w:rsidRPr="00BF28BB">
        <w:rPr>
          <w:bCs/>
          <w:sz w:val="28"/>
          <w:szCs w:val="28"/>
        </w:rPr>
        <w:t>21</w:t>
      </w:r>
      <w:r w:rsidRPr="00BF28BB">
        <w:rPr>
          <w:bCs/>
          <w:sz w:val="28"/>
          <w:szCs w:val="28"/>
          <w:lang w:val="x-none"/>
        </w:rPr>
        <w:t xml:space="preserve"> года</w:t>
      </w:r>
      <w:r w:rsidRPr="00BF28BB">
        <w:rPr>
          <w:bCs/>
          <w:sz w:val="28"/>
          <w:szCs w:val="28"/>
        </w:rPr>
        <w:t xml:space="preserve"> </w:t>
      </w:r>
      <w:r w:rsidRPr="00BF28BB">
        <w:rPr>
          <w:bCs/>
          <w:sz w:val="28"/>
          <w:szCs w:val="28"/>
          <w:lang w:val="x-none"/>
        </w:rPr>
        <w:t xml:space="preserve">№ </w:t>
      </w:r>
      <w:r w:rsidRPr="00BF28BB">
        <w:rPr>
          <w:bCs/>
          <w:sz w:val="28"/>
          <w:szCs w:val="28"/>
        </w:rPr>
        <w:t>369</w:t>
      </w:r>
      <w:r w:rsidRPr="00BF28BB">
        <w:rPr>
          <w:bCs/>
          <w:sz w:val="28"/>
          <w:szCs w:val="28"/>
          <w:lang w:val="x-none"/>
        </w:rPr>
        <w:t>-З</w:t>
      </w:r>
      <w:r w:rsidRPr="00BF28BB">
        <w:rPr>
          <w:bCs/>
          <w:sz w:val="28"/>
          <w:szCs w:val="28"/>
        </w:rPr>
        <w:t>И</w:t>
      </w:r>
      <w:r w:rsidRPr="00BF28BB">
        <w:rPr>
          <w:bCs/>
          <w:sz w:val="28"/>
          <w:szCs w:val="28"/>
          <w:lang w:val="x-none"/>
        </w:rPr>
        <w:t>-</w:t>
      </w:r>
      <w:r w:rsidRPr="00BF28BB">
        <w:rPr>
          <w:bCs/>
          <w:sz w:val="28"/>
          <w:szCs w:val="28"/>
          <w:lang w:val="en-US"/>
        </w:rPr>
        <w:t>VII</w:t>
      </w:r>
      <w:r w:rsidRPr="00BF28BB">
        <w:rPr>
          <w:bCs/>
          <w:sz w:val="28"/>
          <w:szCs w:val="28"/>
        </w:rPr>
        <w:t xml:space="preserve"> </w:t>
      </w:r>
      <w:r w:rsidRPr="00BF28BB">
        <w:rPr>
          <w:bCs/>
          <w:sz w:val="28"/>
          <w:szCs w:val="28"/>
          <w:lang w:val="x-none"/>
        </w:rPr>
        <w:t xml:space="preserve">(САЗ </w:t>
      </w:r>
      <w:r w:rsidRPr="00BF28BB">
        <w:rPr>
          <w:bCs/>
          <w:sz w:val="28"/>
          <w:szCs w:val="28"/>
        </w:rPr>
        <w:t>2</w:t>
      </w:r>
      <w:r w:rsidRPr="00BF28BB">
        <w:rPr>
          <w:bCs/>
          <w:sz w:val="28"/>
          <w:szCs w:val="28"/>
          <w:lang w:val="x-none"/>
        </w:rPr>
        <w:t>1-</w:t>
      </w:r>
      <w:r w:rsidRPr="00BF28BB">
        <w:rPr>
          <w:bCs/>
          <w:sz w:val="28"/>
          <w:szCs w:val="28"/>
        </w:rPr>
        <w:t>52,1</w:t>
      </w:r>
      <w:r w:rsidRPr="00BF28BB">
        <w:rPr>
          <w:bCs/>
          <w:sz w:val="28"/>
          <w:szCs w:val="28"/>
          <w:lang w:val="x-none"/>
        </w:rPr>
        <w:t>)</w:t>
      </w:r>
      <w:r w:rsidRPr="00BF28BB">
        <w:rPr>
          <w:bCs/>
          <w:sz w:val="28"/>
          <w:szCs w:val="28"/>
        </w:rPr>
        <w:t xml:space="preserve">; от 1 февраля 2022 года № 15-ЗД-VII (САЗ 22-4); от 19 декабря 2022 года № 361-ЗИД-VII (САЗ 22-50); от 29 марта 2023 года № 59-ЗИД-VII (САЗ 23-13); от 30 марта 2023 года </w:t>
      </w:r>
      <w:r w:rsidR="00F4060F" w:rsidRPr="00BF28BB">
        <w:rPr>
          <w:bCs/>
          <w:sz w:val="28"/>
          <w:szCs w:val="28"/>
        </w:rPr>
        <w:br/>
      </w:r>
      <w:r w:rsidRPr="00BF28BB">
        <w:rPr>
          <w:bCs/>
          <w:sz w:val="28"/>
          <w:szCs w:val="28"/>
        </w:rPr>
        <w:t>№ 60-ЗИ-VII (САЗ 23-13);</w:t>
      </w:r>
      <w:r w:rsidRPr="00BF28BB">
        <w:rPr>
          <w:sz w:val="28"/>
          <w:szCs w:val="28"/>
        </w:rPr>
        <w:t xml:space="preserve"> от 19 апреля 2023 года № </w:t>
      </w:r>
      <w:r w:rsidRPr="00BF28BB">
        <w:rPr>
          <w:bCs/>
          <w:sz w:val="28"/>
          <w:szCs w:val="28"/>
        </w:rPr>
        <w:t>80-ЗД-VII (САЗ 23-16),</w:t>
      </w:r>
      <w:r w:rsidRPr="00BF28BB">
        <w:rPr>
          <w:sz w:val="28"/>
          <w:szCs w:val="28"/>
        </w:rPr>
        <w:t xml:space="preserve"> сл</w:t>
      </w:r>
      <w:r w:rsidR="00F46850" w:rsidRPr="00BF28BB">
        <w:rPr>
          <w:sz w:val="28"/>
          <w:szCs w:val="28"/>
        </w:rPr>
        <w:t>едующие изменения и дополнения.</w:t>
      </w:r>
    </w:p>
    <w:p w:rsidR="002F1D75" w:rsidRPr="00BF28BB" w:rsidRDefault="002F1D75" w:rsidP="002F1D75">
      <w:pPr>
        <w:ind w:firstLine="709"/>
        <w:jc w:val="both"/>
        <w:rPr>
          <w:sz w:val="28"/>
          <w:szCs w:val="28"/>
        </w:rPr>
      </w:pPr>
      <w:bookmarkStart w:id="0" w:name="_Hlk128563410"/>
      <w:bookmarkStart w:id="1" w:name="_Hlk129856660"/>
    </w:p>
    <w:p w:rsidR="002F1D75" w:rsidRPr="00BF28BB" w:rsidRDefault="002F1D75" w:rsidP="002F1D75">
      <w:pPr>
        <w:ind w:firstLine="709"/>
        <w:jc w:val="both"/>
        <w:rPr>
          <w:sz w:val="28"/>
          <w:szCs w:val="28"/>
        </w:rPr>
      </w:pPr>
      <w:r w:rsidRPr="00BF28BB">
        <w:rPr>
          <w:sz w:val="28"/>
          <w:szCs w:val="28"/>
        </w:rPr>
        <w:t xml:space="preserve">1. В </w:t>
      </w:r>
      <w:r w:rsidRPr="00BF28BB">
        <w:rPr>
          <w:rFonts w:eastAsia="Calibri"/>
          <w:sz w:val="28"/>
          <w:szCs w:val="28"/>
          <w:lang w:eastAsia="en-US" w:bidi="ru-RU"/>
        </w:rPr>
        <w:t xml:space="preserve">таблице </w:t>
      </w:r>
      <w:r w:rsidRPr="00BF28BB">
        <w:rPr>
          <w:rFonts w:eastAsia="Calibri"/>
          <w:snapToGrid w:val="0"/>
          <w:sz w:val="28"/>
          <w:szCs w:val="28"/>
          <w:lang w:eastAsia="en-US"/>
        </w:rPr>
        <w:t xml:space="preserve">Приложения № 2-1 к Закону </w:t>
      </w:r>
      <w:r w:rsidRPr="00BF28BB">
        <w:rPr>
          <w:sz w:val="28"/>
          <w:szCs w:val="28"/>
        </w:rPr>
        <w:t xml:space="preserve">слова «Ставка акцизного сбора </w:t>
      </w:r>
      <w:r w:rsidRPr="00BF28BB">
        <w:rPr>
          <w:bCs/>
          <w:sz w:val="28"/>
          <w:szCs w:val="28"/>
        </w:rPr>
        <w:t xml:space="preserve">в долларах США» заменить словами «Ставка акцизного сбора (в процентах </w:t>
      </w:r>
      <w:r w:rsidRPr="00BF28BB">
        <w:rPr>
          <w:bCs/>
          <w:sz w:val="28"/>
          <w:szCs w:val="28"/>
        </w:rPr>
        <w:br/>
        <w:t>от таможенной стоимости и (или) в долларах США)».</w:t>
      </w:r>
    </w:p>
    <w:p w:rsidR="002F1D75" w:rsidRPr="00BF28BB" w:rsidRDefault="002F1D75" w:rsidP="002F1D75">
      <w:pPr>
        <w:ind w:firstLine="709"/>
        <w:jc w:val="both"/>
        <w:outlineLvl w:val="0"/>
        <w:rPr>
          <w:sz w:val="28"/>
          <w:szCs w:val="28"/>
        </w:rPr>
      </w:pPr>
      <w:r w:rsidRPr="00BF28BB">
        <w:rPr>
          <w:sz w:val="28"/>
          <w:szCs w:val="28"/>
        </w:rPr>
        <w:lastRenderedPageBreak/>
        <w:t xml:space="preserve">2. Строку 7 </w:t>
      </w:r>
      <w:r w:rsidRPr="00BF28BB">
        <w:rPr>
          <w:rFonts w:eastAsia="Calibri"/>
          <w:sz w:val="28"/>
          <w:szCs w:val="28"/>
          <w:lang w:eastAsia="en-US" w:bidi="ru-RU"/>
        </w:rPr>
        <w:t xml:space="preserve">таблицы </w:t>
      </w:r>
      <w:r w:rsidRPr="00BF28BB">
        <w:rPr>
          <w:rFonts w:eastAsia="Calibri"/>
          <w:snapToGrid w:val="0"/>
          <w:sz w:val="28"/>
          <w:szCs w:val="28"/>
          <w:lang w:eastAsia="en-US"/>
        </w:rPr>
        <w:t xml:space="preserve">Приложения № 2-1 к Закону </w:t>
      </w:r>
      <w:r w:rsidRPr="00BF28BB">
        <w:rPr>
          <w:sz w:val="28"/>
          <w:szCs w:val="28"/>
        </w:rPr>
        <w:t>изложить в следующей редакции:</w:t>
      </w:r>
    </w:p>
    <w:p w:rsidR="002F1D75" w:rsidRPr="00BF28BB" w:rsidRDefault="002F1D75" w:rsidP="002F1D75">
      <w:pPr>
        <w:jc w:val="both"/>
        <w:outlineLvl w:val="0"/>
        <w:rPr>
          <w:sz w:val="28"/>
          <w:szCs w:val="28"/>
        </w:rPr>
      </w:pPr>
      <w:r w:rsidRPr="00BF28BB">
        <w:rPr>
          <w:sz w:val="28"/>
          <w:szCs w:val="28"/>
        </w:rPr>
        <w:t>«</w:t>
      </w:r>
    </w:p>
    <w:tbl>
      <w:tblPr>
        <w:tblW w:w="4890" w:type="pct"/>
        <w:tblInd w:w="108" w:type="dxa"/>
        <w:tblLook w:val="04A0" w:firstRow="1" w:lastRow="0" w:firstColumn="1" w:lastColumn="0" w:noHBand="0" w:noVBand="1"/>
      </w:tblPr>
      <w:tblGrid>
        <w:gridCol w:w="673"/>
        <w:gridCol w:w="1018"/>
        <w:gridCol w:w="4544"/>
        <w:gridCol w:w="2904"/>
      </w:tblGrid>
      <w:tr w:rsidR="00BF28BB" w:rsidRPr="00BF28BB" w:rsidTr="0039069D">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2F1D75" w:rsidRPr="00BF28BB" w:rsidRDefault="002F1D75" w:rsidP="0039069D">
            <w:pPr>
              <w:ind w:right="-312" w:firstLine="38"/>
              <w:rPr>
                <w:rFonts w:eastAsia="Calibri"/>
              </w:rPr>
            </w:pPr>
            <w:r w:rsidRPr="00BF28BB">
              <w:rPr>
                <w:rFonts w:eastAsia="Calibri"/>
              </w:rPr>
              <w:t>7.</w:t>
            </w:r>
          </w:p>
        </w:tc>
        <w:tc>
          <w:tcPr>
            <w:tcW w:w="557" w:type="pct"/>
            <w:tcBorders>
              <w:top w:val="single" w:sz="4" w:space="0" w:color="auto"/>
              <w:left w:val="single" w:sz="4" w:space="0" w:color="auto"/>
              <w:bottom w:val="single" w:sz="4" w:space="0" w:color="auto"/>
              <w:right w:val="single" w:sz="4" w:space="0" w:color="auto"/>
            </w:tcBorders>
            <w:vAlign w:val="center"/>
            <w:hideMark/>
          </w:tcPr>
          <w:p w:rsidR="002F1D75" w:rsidRPr="00BF28BB" w:rsidRDefault="002F1D75" w:rsidP="0039069D">
            <w:r w:rsidRPr="00BF28BB">
              <w:t>2207</w:t>
            </w:r>
          </w:p>
        </w:tc>
        <w:tc>
          <w:tcPr>
            <w:tcW w:w="2486" w:type="pct"/>
            <w:tcBorders>
              <w:top w:val="single" w:sz="4" w:space="0" w:color="auto"/>
              <w:left w:val="single" w:sz="4" w:space="0" w:color="auto"/>
              <w:bottom w:val="single" w:sz="4" w:space="0" w:color="auto"/>
              <w:right w:val="single" w:sz="4" w:space="0" w:color="auto"/>
            </w:tcBorders>
            <w:vAlign w:val="center"/>
            <w:hideMark/>
          </w:tcPr>
          <w:p w:rsidR="002F1D75" w:rsidRPr="00BF28BB" w:rsidRDefault="002F1D75" w:rsidP="0039069D">
            <w:r w:rsidRPr="00BF28BB">
              <w:t xml:space="preserve">Спирт этиловый </w:t>
            </w:r>
            <w:proofErr w:type="spellStart"/>
            <w:r w:rsidRPr="00BF28BB">
              <w:t>неденатурированный</w:t>
            </w:r>
            <w:proofErr w:type="spellEnd"/>
            <w:r w:rsidRPr="00BF28BB">
              <w:t xml:space="preserve"> </w:t>
            </w:r>
            <w:r w:rsidRPr="00BF28BB">
              <w:br/>
              <w:t>с концентрацией спирта 80 об. % или более; этиловый спирт и прочие спиртовые настойки, денатурированные, любой концентрации</w:t>
            </w:r>
          </w:p>
        </w:tc>
        <w:tc>
          <w:tcPr>
            <w:tcW w:w="1589" w:type="pct"/>
            <w:tcBorders>
              <w:top w:val="single" w:sz="4" w:space="0" w:color="auto"/>
              <w:left w:val="single" w:sz="4" w:space="0" w:color="auto"/>
              <w:bottom w:val="single" w:sz="4" w:space="0" w:color="auto"/>
              <w:right w:val="single" w:sz="4" w:space="0" w:color="auto"/>
            </w:tcBorders>
            <w:vAlign w:val="center"/>
            <w:hideMark/>
          </w:tcPr>
          <w:p w:rsidR="002F1D75" w:rsidRPr="00BF28BB" w:rsidRDefault="002F1D75" w:rsidP="0039069D">
            <w:pPr>
              <w:jc w:val="center"/>
            </w:pPr>
            <w:r w:rsidRPr="00BF28BB">
              <w:t>20</w:t>
            </w:r>
            <w:r w:rsidR="00F46850" w:rsidRPr="00BF28BB">
              <w:t xml:space="preserve"> </w:t>
            </w:r>
            <w:r w:rsidRPr="00BF28BB">
              <w:t xml:space="preserve">%, но не менее </w:t>
            </w:r>
            <w:r w:rsidRPr="00BF28BB">
              <w:rPr>
                <w:bCs/>
              </w:rPr>
              <w:t>0,653/литр</w:t>
            </w:r>
          </w:p>
        </w:tc>
      </w:tr>
    </w:tbl>
    <w:p w:rsidR="002F1D75" w:rsidRPr="00BF28BB" w:rsidRDefault="002F1D75" w:rsidP="002F1D75">
      <w:pPr>
        <w:ind w:firstLine="709"/>
        <w:jc w:val="right"/>
        <w:outlineLvl w:val="0"/>
        <w:rPr>
          <w:sz w:val="28"/>
          <w:szCs w:val="28"/>
          <w:lang w:eastAsia="x-none" w:bidi="ru-RU"/>
        </w:rPr>
      </w:pPr>
      <w:r w:rsidRPr="00BF28BB">
        <w:rPr>
          <w:sz w:val="28"/>
          <w:szCs w:val="28"/>
          <w:lang w:eastAsia="x-none" w:bidi="ru-RU"/>
        </w:rPr>
        <w:t>».</w:t>
      </w:r>
    </w:p>
    <w:p w:rsidR="002F1D75" w:rsidRPr="00BF28BB" w:rsidRDefault="002F1D75" w:rsidP="002F1D75">
      <w:pPr>
        <w:ind w:firstLine="709"/>
        <w:jc w:val="both"/>
        <w:outlineLvl w:val="0"/>
        <w:rPr>
          <w:sz w:val="28"/>
          <w:szCs w:val="28"/>
          <w:lang w:eastAsia="x-none" w:bidi="ru-RU"/>
        </w:rPr>
      </w:pPr>
    </w:p>
    <w:p w:rsidR="002F1D75" w:rsidRPr="00BF28BB" w:rsidRDefault="002F1D75" w:rsidP="002F1D75">
      <w:pPr>
        <w:ind w:firstLine="709"/>
        <w:jc w:val="both"/>
        <w:outlineLvl w:val="0"/>
        <w:rPr>
          <w:sz w:val="28"/>
          <w:szCs w:val="28"/>
          <w:lang w:eastAsia="x-none"/>
        </w:rPr>
      </w:pPr>
      <w:r w:rsidRPr="00BF28BB">
        <w:rPr>
          <w:sz w:val="28"/>
          <w:szCs w:val="28"/>
          <w:lang w:eastAsia="x-none" w:bidi="ru-RU"/>
        </w:rPr>
        <w:t xml:space="preserve">3. Таблицу </w:t>
      </w:r>
      <w:r w:rsidRPr="00BF28BB">
        <w:rPr>
          <w:snapToGrid w:val="0"/>
          <w:sz w:val="28"/>
          <w:szCs w:val="28"/>
          <w:lang w:val="x-none" w:eastAsia="x-none"/>
        </w:rPr>
        <w:t>Приложени</w:t>
      </w:r>
      <w:r w:rsidRPr="00BF28BB">
        <w:rPr>
          <w:snapToGrid w:val="0"/>
          <w:sz w:val="28"/>
          <w:szCs w:val="28"/>
          <w:lang w:eastAsia="x-none"/>
        </w:rPr>
        <w:t>я</w:t>
      </w:r>
      <w:r w:rsidRPr="00BF28BB">
        <w:rPr>
          <w:snapToGrid w:val="0"/>
          <w:sz w:val="28"/>
          <w:szCs w:val="28"/>
          <w:lang w:val="x-none" w:eastAsia="x-none"/>
        </w:rPr>
        <w:t xml:space="preserve"> № 2-</w:t>
      </w:r>
      <w:r w:rsidRPr="00BF28BB">
        <w:rPr>
          <w:snapToGrid w:val="0"/>
          <w:sz w:val="28"/>
          <w:szCs w:val="28"/>
          <w:lang w:eastAsia="x-none"/>
        </w:rPr>
        <w:t xml:space="preserve">1 </w:t>
      </w:r>
      <w:r w:rsidRPr="00BF28BB">
        <w:rPr>
          <w:snapToGrid w:val="0"/>
          <w:sz w:val="28"/>
          <w:szCs w:val="28"/>
          <w:lang w:val="x-none" w:eastAsia="x-none"/>
        </w:rPr>
        <w:t xml:space="preserve">к Закону </w:t>
      </w:r>
      <w:r w:rsidRPr="00BF28BB">
        <w:rPr>
          <w:sz w:val="28"/>
          <w:szCs w:val="28"/>
          <w:lang w:eastAsia="x-none"/>
        </w:rPr>
        <w:t>дополнить строками 68, 69 следующего содержания:</w:t>
      </w:r>
    </w:p>
    <w:bookmarkEnd w:id="0"/>
    <w:p w:rsidR="002F1D75" w:rsidRPr="00BF28BB" w:rsidRDefault="002F1D75" w:rsidP="002F1D75">
      <w:pPr>
        <w:rPr>
          <w:rFonts w:eastAsia="Calibri"/>
          <w:bCs/>
          <w:sz w:val="28"/>
          <w:szCs w:val="28"/>
          <w:lang w:eastAsia="en-US"/>
        </w:rPr>
      </w:pPr>
      <w:r w:rsidRPr="00BF28BB">
        <w:rPr>
          <w:rFonts w:eastAsia="Calibri"/>
          <w:bCs/>
          <w:sz w:val="28"/>
          <w:szCs w:val="28"/>
          <w:lang w:eastAsia="en-US"/>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
        <w:gridCol w:w="4915"/>
        <w:gridCol w:w="2438"/>
      </w:tblGrid>
      <w:tr w:rsidR="00BF28BB" w:rsidRPr="00BF28BB" w:rsidTr="0019703B">
        <w:trPr>
          <w:trHeight w:val="125"/>
        </w:trPr>
        <w:tc>
          <w:tcPr>
            <w:tcW w:w="567"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rPr>
                <w:rFonts w:eastAsia="Calibri"/>
                <w:lang w:eastAsia="en-US"/>
              </w:rPr>
            </w:pPr>
            <w:r w:rsidRPr="00BF28BB">
              <w:rPr>
                <w:rFonts w:eastAsia="Calibri"/>
                <w:lang w:eastAsia="en-US"/>
              </w:rPr>
              <w:t>68.</w:t>
            </w:r>
          </w:p>
        </w:tc>
        <w:tc>
          <w:tcPr>
            <w:tcW w:w="1181"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rPr>
                <w:rFonts w:eastAsia="Calibri"/>
                <w:lang w:eastAsia="en-US"/>
              </w:rPr>
            </w:pPr>
            <w:r w:rsidRPr="00BF28BB">
              <w:rPr>
                <w:rFonts w:eastAsia="Calibri"/>
                <w:lang w:eastAsia="en-US"/>
              </w:rPr>
              <w:t>8707</w:t>
            </w:r>
          </w:p>
        </w:tc>
        <w:tc>
          <w:tcPr>
            <w:tcW w:w="491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F46850">
            <w:pPr>
              <w:rPr>
                <w:rFonts w:eastAsia="Calibri"/>
                <w:lang w:eastAsia="en-US"/>
              </w:rPr>
            </w:pPr>
            <w:r w:rsidRPr="00BF28BB">
              <w:rPr>
                <w:rFonts w:eastAsia="Calibri"/>
                <w:lang w:eastAsia="en-US"/>
              </w:rPr>
              <w:t>Кузова (включая кабины) для моторных транспортных средств товарных позиций 8701–8705</w:t>
            </w:r>
          </w:p>
        </w:tc>
        <w:tc>
          <w:tcPr>
            <w:tcW w:w="2438"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F46850" w:rsidRPr="00BF28BB">
              <w:rPr>
                <w:rFonts w:eastAsia="Calibri"/>
                <w:lang w:eastAsia="en-US"/>
              </w:rPr>
              <w:t xml:space="preserve"> </w:t>
            </w:r>
            <w:r w:rsidRPr="00BF28BB">
              <w:rPr>
                <w:rFonts w:eastAsia="Calibri"/>
                <w:lang w:eastAsia="en-US"/>
              </w:rPr>
              <w:t>%, но не менее 35/штука</w:t>
            </w:r>
          </w:p>
        </w:tc>
      </w:tr>
      <w:tr w:rsidR="00BF28BB" w:rsidRPr="00BF28BB" w:rsidTr="0019703B">
        <w:trPr>
          <w:trHeight w:val="125"/>
        </w:trPr>
        <w:tc>
          <w:tcPr>
            <w:tcW w:w="567"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rPr>
                <w:rFonts w:eastAsia="Calibri"/>
                <w:lang w:eastAsia="en-US"/>
              </w:rPr>
            </w:pPr>
            <w:r w:rsidRPr="00BF28BB">
              <w:rPr>
                <w:rFonts w:eastAsia="Calibri"/>
                <w:lang w:eastAsia="en-US"/>
              </w:rPr>
              <w:t xml:space="preserve">69. </w:t>
            </w:r>
          </w:p>
        </w:tc>
        <w:tc>
          <w:tcPr>
            <w:tcW w:w="1181"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rPr>
                <w:rFonts w:eastAsia="Calibri"/>
                <w:lang w:eastAsia="en-US"/>
              </w:rPr>
            </w:pPr>
            <w:r w:rsidRPr="00BF28BB">
              <w:rPr>
                <w:rFonts w:eastAsia="Calibri"/>
                <w:lang w:eastAsia="en-US"/>
              </w:rPr>
              <w:t>8716 90</w:t>
            </w:r>
          </w:p>
        </w:tc>
        <w:tc>
          <w:tcPr>
            <w:tcW w:w="491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rPr>
                <w:rFonts w:eastAsia="Calibri"/>
                <w:lang w:eastAsia="en-US"/>
              </w:rPr>
            </w:pPr>
            <w:r w:rsidRPr="00BF28BB">
              <w:rPr>
                <w:rFonts w:eastAsia="Calibri"/>
                <w:lang w:eastAsia="en-US"/>
              </w:rPr>
              <w:t>Части прицепов и полуприцепов, прочих несамоходных транспортных средств</w:t>
            </w:r>
          </w:p>
        </w:tc>
        <w:tc>
          <w:tcPr>
            <w:tcW w:w="2438"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F46850" w:rsidRPr="00BF28BB">
              <w:rPr>
                <w:rFonts w:eastAsia="Calibri"/>
                <w:lang w:eastAsia="en-US"/>
              </w:rPr>
              <w:t xml:space="preserve"> </w:t>
            </w:r>
            <w:r w:rsidRPr="00BF28BB">
              <w:rPr>
                <w:rFonts w:eastAsia="Calibri"/>
                <w:lang w:eastAsia="en-US"/>
              </w:rPr>
              <w:t>%, но не менее 0,30/килограмм</w:t>
            </w:r>
          </w:p>
        </w:tc>
      </w:tr>
    </w:tbl>
    <w:p w:rsidR="002F1D75" w:rsidRPr="00BF28BB" w:rsidRDefault="002F1D75" w:rsidP="002F1D75">
      <w:pPr>
        <w:ind w:firstLine="567"/>
        <w:jc w:val="right"/>
        <w:outlineLvl w:val="0"/>
        <w:rPr>
          <w:snapToGrid w:val="0"/>
          <w:sz w:val="28"/>
          <w:szCs w:val="28"/>
          <w:lang w:eastAsia="x-none"/>
        </w:rPr>
      </w:pP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r>
      <w:r w:rsidRPr="00BF28BB">
        <w:rPr>
          <w:snapToGrid w:val="0"/>
          <w:sz w:val="28"/>
          <w:szCs w:val="28"/>
          <w:lang w:eastAsia="x-none"/>
        </w:rPr>
        <w:tab/>
        <w:t>».</w:t>
      </w:r>
    </w:p>
    <w:p w:rsidR="002F1D75" w:rsidRPr="00BF28BB" w:rsidRDefault="002F1D75" w:rsidP="002F1D75">
      <w:pPr>
        <w:ind w:firstLine="709"/>
        <w:jc w:val="both"/>
        <w:outlineLvl w:val="0"/>
        <w:rPr>
          <w:sz w:val="28"/>
          <w:szCs w:val="28"/>
          <w:lang w:eastAsia="x-none"/>
        </w:rPr>
      </w:pPr>
    </w:p>
    <w:p w:rsidR="002F1D75" w:rsidRPr="00BF28BB" w:rsidRDefault="002F1D75" w:rsidP="002F1D75">
      <w:pPr>
        <w:ind w:firstLine="709"/>
        <w:jc w:val="both"/>
        <w:outlineLvl w:val="0"/>
        <w:rPr>
          <w:snapToGrid w:val="0"/>
          <w:sz w:val="28"/>
          <w:szCs w:val="28"/>
          <w:lang w:eastAsia="x-none"/>
        </w:rPr>
      </w:pPr>
      <w:r w:rsidRPr="00BF28BB">
        <w:rPr>
          <w:sz w:val="28"/>
          <w:szCs w:val="28"/>
          <w:lang w:eastAsia="x-none"/>
        </w:rPr>
        <w:t>4.</w:t>
      </w:r>
      <w:r w:rsidRPr="00BF28BB">
        <w:rPr>
          <w:rFonts w:ascii="Courier New" w:hAnsi="Courier New"/>
          <w:sz w:val="28"/>
          <w:szCs w:val="28"/>
          <w:lang w:val="x-none" w:eastAsia="x-none"/>
        </w:rPr>
        <w:t xml:space="preserve"> </w:t>
      </w:r>
      <w:r w:rsidRPr="00BF28BB">
        <w:rPr>
          <w:sz w:val="28"/>
          <w:szCs w:val="28"/>
          <w:lang w:val="x-none"/>
        </w:rPr>
        <w:t>Пункт 1 Примечания</w:t>
      </w:r>
      <w:r w:rsidRPr="00BF28BB">
        <w:rPr>
          <w:sz w:val="28"/>
          <w:szCs w:val="28"/>
          <w:lang w:eastAsia="x-none"/>
        </w:rPr>
        <w:t xml:space="preserve"> к </w:t>
      </w:r>
      <w:bookmarkStart w:id="2" w:name="_Hlk130224981"/>
      <w:bookmarkStart w:id="3" w:name="_Hlk129853668"/>
      <w:r w:rsidRPr="00BF28BB">
        <w:rPr>
          <w:sz w:val="28"/>
          <w:szCs w:val="28"/>
          <w:lang w:eastAsia="x-none" w:bidi="ru-RU"/>
        </w:rPr>
        <w:t xml:space="preserve">таблице </w:t>
      </w:r>
      <w:r w:rsidRPr="00BF28BB">
        <w:rPr>
          <w:snapToGrid w:val="0"/>
          <w:sz w:val="28"/>
          <w:szCs w:val="28"/>
          <w:lang w:val="x-none" w:eastAsia="x-none"/>
        </w:rPr>
        <w:t>Приложени</w:t>
      </w:r>
      <w:r w:rsidRPr="00BF28BB">
        <w:rPr>
          <w:snapToGrid w:val="0"/>
          <w:sz w:val="28"/>
          <w:szCs w:val="28"/>
          <w:lang w:eastAsia="x-none"/>
        </w:rPr>
        <w:t>я</w:t>
      </w:r>
      <w:r w:rsidRPr="00BF28BB">
        <w:rPr>
          <w:snapToGrid w:val="0"/>
          <w:sz w:val="28"/>
          <w:szCs w:val="28"/>
          <w:lang w:val="x-none" w:eastAsia="x-none"/>
        </w:rPr>
        <w:t xml:space="preserve"> № 2-</w:t>
      </w:r>
      <w:r w:rsidRPr="00BF28BB">
        <w:rPr>
          <w:snapToGrid w:val="0"/>
          <w:sz w:val="28"/>
          <w:szCs w:val="28"/>
          <w:lang w:eastAsia="x-none"/>
        </w:rPr>
        <w:t xml:space="preserve">1 </w:t>
      </w:r>
      <w:r w:rsidRPr="00BF28BB">
        <w:rPr>
          <w:snapToGrid w:val="0"/>
          <w:sz w:val="28"/>
          <w:szCs w:val="28"/>
          <w:lang w:val="x-none" w:eastAsia="x-none"/>
        </w:rPr>
        <w:t>к Закону</w:t>
      </w:r>
      <w:r w:rsidRPr="00BF28BB">
        <w:rPr>
          <w:snapToGrid w:val="0"/>
          <w:sz w:val="28"/>
          <w:szCs w:val="28"/>
          <w:lang w:eastAsia="x-none"/>
        </w:rPr>
        <w:t xml:space="preserve"> </w:t>
      </w:r>
      <w:bookmarkEnd w:id="2"/>
      <w:r w:rsidRPr="00BF28BB">
        <w:rPr>
          <w:snapToGrid w:val="0"/>
          <w:sz w:val="28"/>
          <w:szCs w:val="28"/>
          <w:lang w:eastAsia="x-none"/>
        </w:rPr>
        <w:t>изложить в следующей редакции:</w:t>
      </w:r>
      <w:bookmarkEnd w:id="3"/>
    </w:p>
    <w:p w:rsidR="002F1D75" w:rsidRPr="00BF28BB" w:rsidRDefault="002F1D75" w:rsidP="002F1D75">
      <w:pPr>
        <w:ind w:firstLine="709"/>
        <w:jc w:val="both"/>
        <w:outlineLvl w:val="0"/>
        <w:rPr>
          <w:snapToGrid w:val="0"/>
          <w:sz w:val="28"/>
          <w:szCs w:val="28"/>
          <w:lang w:eastAsia="x-none"/>
        </w:rPr>
      </w:pPr>
      <w:r w:rsidRPr="00BF28BB">
        <w:rPr>
          <w:snapToGrid w:val="0"/>
          <w:sz w:val="28"/>
          <w:szCs w:val="28"/>
          <w:lang w:eastAsia="x-none"/>
        </w:rPr>
        <w:t xml:space="preserve">«1. Ставка акциза, приведенная в столбце «Ставка акцизного сбора </w:t>
      </w:r>
      <w:r w:rsidRPr="00BF28BB">
        <w:rPr>
          <w:snapToGrid w:val="0"/>
          <w:sz w:val="28"/>
          <w:szCs w:val="28"/>
          <w:lang w:eastAsia="x-none"/>
        </w:rPr>
        <w:br/>
        <w:t xml:space="preserve">(в процентах от таможенной стоимости и (или) в долларах США)» </w:t>
      </w:r>
      <w:r w:rsidRPr="00BF28BB">
        <w:rPr>
          <w:snapToGrid w:val="0"/>
          <w:sz w:val="28"/>
          <w:szCs w:val="28"/>
          <w:lang w:eastAsia="x-none"/>
        </w:rPr>
        <w:br/>
        <w:t xml:space="preserve">и обозначенная в виде только цифрового значения в процентах, является адвалорной ставкой и рассчитывается как указанная величина в процентах </w:t>
      </w:r>
      <w:r w:rsidRPr="00BF28BB">
        <w:rPr>
          <w:snapToGrid w:val="0"/>
          <w:sz w:val="28"/>
          <w:szCs w:val="28"/>
          <w:lang w:eastAsia="x-none"/>
        </w:rPr>
        <w:br/>
        <w:t>от таможенной стоимости товаров.</w:t>
      </w:r>
    </w:p>
    <w:p w:rsidR="002F1D75" w:rsidRPr="00BF28BB" w:rsidRDefault="002F1D75" w:rsidP="002F1D75">
      <w:pPr>
        <w:ind w:firstLine="709"/>
        <w:jc w:val="both"/>
        <w:outlineLvl w:val="0"/>
        <w:rPr>
          <w:snapToGrid w:val="0"/>
          <w:sz w:val="28"/>
          <w:szCs w:val="28"/>
          <w:lang w:eastAsia="x-none"/>
        </w:rPr>
      </w:pPr>
      <w:r w:rsidRPr="00BF28BB">
        <w:rPr>
          <w:snapToGrid w:val="0"/>
          <w:sz w:val="28"/>
          <w:szCs w:val="28"/>
          <w:lang w:eastAsia="x-none"/>
        </w:rPr>
        <w:t xml:space="preserve">Ставка акциза, приведенная в столбце «Ставка акцизного сбора </w:t>
      </w:r>
      <w:r w:rsidRPr="00BF28BB">
        <w:rPr>
          <w:snapToGrid w:val="0"/>
          <w:sz w:val="28"/>
          <w:szCs w:val="28"/>
          <w:lang w:eastAsia="x-none"/>
        </w:rPr>
        <w:br/>
        <w:t xml:space="preserve">(в процентах от таможенной стоимости и (или) в долларах США)» </w:t>
      </w:r>
      <w:r w:rsidRPr="00BF28BB">
        <w:rPr>
          <w:snapToGrid w:val="0"/>
          <w:sz w:val="28"/>
          <w:szCs w:val="28"/>
          <w:lang w:eastAsia="x-none"/>
        </w:rPr>
        <w:br/>
        <w:t xml:space="preserve">и обозначенная в виде «цифровое значение/единица измерения товара (литры, штуки, тонны, килограммы и так далее)», является специфической </w:t>
      </w:r>
      <w:r w:rsidRPr="00BF28BB">
        <w:rPr>
          <w:snapToGrid w:val="0"/>
          <w:sz w:val="28"/>
          <w:szCs w:val="28"/>
          <w:lang w:eastAsia="x-none"/>
        </w:rPr>
        <w:br/>
        <w:t>и рассчитывается как указанная величина в долларах США за соответствующую единицу измерения товара.</w:t>
      </w:r>
    </w:p>
    <w:p w:rsidR="002F1D75" w:rsidRPr="00BF28BB" w:rsidRDefault="002F1D75" w:rsidP="002F1D75">
      <w:pPr>
        <w:ind w:firstLine="709"/>
        <w:jc w:val="both"/>
        <w:outlineLvl w:val="0"/>
        <w:rPr>
          <w:snapToGrid w:val="0"/>
          <w:sz w:val="28"/>
          <w:szCs w:val="28"/>
          <w:lang w:eastAsia="x-none"/>
        </w:rPr>
      </w:pPr>
      <w:r w:rsidRPr="00BF28BB">
        <w:rPr>
          <w:snapToGrid w:val="0"/>
          <w:sz w:val="28"/>
          <w:szCs w:val="28"/>
          <w:lang w:eastAsia="x-none"/>
        </w:rPr>
        <w:t xml:space="preserve">Ставка акциза, приведенная в столбце «Ставка акцизного сбора </w:t>
      </w:r>
      <w:r w:rsidRPr="00BF28BB">
        <w:rPr>
          <w:snapToGrid w:val="0"/>
          <w:sz w:val="28"/>
          <w:szCs w:val="28"/>
          <w:lang w:eastAsia="x-none"/>
        </w:rPr>
        <w:br/>
        <w:t xml:space="preserve">(в процентах от таможенной стоимости и (или) в долларах США)» и указанная в виде «Х, но не менее Y», является комбинированной ставкой, в которой «X» является адвалорной ставкой, а «Y» – специфической. В этом случае при расчете величина акциза выбирается как большая величина из двух рассчитанных значений. </w:t>
      </w:r>
    </w:p>
    <w:p w:rsidR="002F1D75" w:rsidRPr="00BF28BB" w:rsidRDefault="002F1D75" w:rsidP="002F1D75">
      <w:pPr>
        <w:ind w:firstLine="709"/>
        <w:jc w:val="both"/>
        <w:outlineLvl w:val="0"/>
        <w:rPr>
          <w:snapToGrid w:val="0"/>
          <w:sz w:val="28"/>
          <w:szCs w:val="28"/>
          <w:lang w:eastAsia="x-none"/>
        </w:rPr>
      </w:pPr>
      <w:r w:rsidRPr="00BF28BB">
        <w:rPr>
          <w:snapToGrid w:val="0"/>
          <w:sz w:val="28"/>
          <w:szCs w:val="28"/>
          <w:lang w:eastAsia="x-none"/>
        </w:rPr>
        <w:t xml:space="preserve">Ставка акциза, приведенная в столбце «Ставка акцизного сбора </w:t>
      </w:r>
      <w:r w:rsidRPr="00BF28BB">
        <w:rPr>
          <w:snapToGrid w:val="0"/>
          <w:sz w:val="28"/>
          <w:szCs w:val="28"/>
          <w:lang w:eastAsia="x-none"/>
        </w:rPr>
        <w:br/>
        <w:t xml:space="preserve">(в процентах от таможенной стоимости и (или) в долларах США)» и указанная в виде «Х + Y», является комбинированной ставкой, в которой «X» является адвалорной ставкой, а «Y» – специфической. В этом случае величину акциза составляет сумма величин двух рассчитанных значений. </w:t>
      </w:r>
    </w:p>
    <w:p w:rsidR="002F1D75" w:rsidRPr="00BF28BB" w:rsidRDefault="002F1D75" w:rsidP="002F1D75">
      <w:pPr>
        <w:ind w:firstLine="709"/>
        <w:jc w:val="both"/>
        <w:outlineLvl w:val="0"/>
        <w:rPr>
          <w:snapToGrid w:val="0"/>
          <w:sz w:val="28"/>
          <w:szCs w:val="28"/>
          <w:lang w:eastAsia="x-none"/>
        </w:rPr>
      </w:pPr>
      <w:r w:rsidRPr="00BF28BB">
        <w:rPr>
          <w:snapToGrid w:val="0"/>
          <w:sz w:val="28"/>
          <w:szCs w:val="28"/>
          <w:lang w:eastAsia="x-none"/>
        </w:rPr>
        <w:t xml:space="preserve">Если облагаемый оборот определен в единицах измерения, не соответствующих единицам измерения, на которые установлены ставки </w:t>
      </w:r>
      <w:r w:rsidRPr="00BF28BB">
        <w:rPr>
          <w:snapToGrid w:val="0"/>
          <w:sz w:val="28"/>
          <w:szCs w:val="28"/>
          <w:lang w:eastAsia="x-none"/>
        </w:rPr>
        <w:lastRenderedPageBreak/>
        <w:t>акцизов, обложение производится исходя из утвержденных ставок с пересчетом в заданную единицу».</w:t>
      </w:r>
    </w:p>
    <w:p w:rsidR="002F1D75" w:rsidRPr="00BF28BB" w:rsidRDefault="002F1D75" w:rsidP="002F1D75">
      <w:pPr>
        <w:ind w:firstLine="709"/>
        <w:jc w:val="both"/>
        <w:outlineLvl w:val="0"/>
        <w:rPr>
          <w:sz w:val="28"/>
          <w:szCs w:val="28"/>
          <w:lang w:eastAsia="x-none"/>
        </w:rPr>
      </w:pPr>
    </w:p>
    <w:p w:rsidR="002F1D75" w:rsidRPr="00BF28BB" w:rsidRDefault="002F1D75" w:rsidP="002F1D75">
      <w:pPr>
        <w:ind w:firstLine="709"/>
        <w:jc w:val="both"/>
        <w:outlineLvl w:val="0"/>
        <w:rPr>
          <w:sz w:val="28"/>
          <w:szCs w:val="28"/>
          <w:lang w:eastAsia="x-none"/>
        </w:rPr>
      </w:pPr>
      <w:r w:rsidRPr="00BF28BB">
        <w:rPr>
          <w:sz w:val="28"/>
          <w:szCs w:val="28"/>
          <w:lang w:eastAsia="x-none"/>
        </w:rPr>
        <w:t xml:space="preserve">5. Таблицу Приложения № 2-2 к Закону </w:t>
      </w:r>
      <w:bookmarkStart w:id="4" w:name="_Hlk129851891"/>
      <w:r w:rsidRPr="00BF28BB">
        <w:rPr>
          <w:sz w:val="28"/>
          <w:szCs w:val="28"/>
          <w:lang w:eastAsia="x-none"/>
        </w:rPr>
        <w:t xml:space="preserve">дополнить строками </w:t>
      </w:r>
      <w:r w:rsidR="00B96BF2" w:rsidRPr="00BF28BB">
        <w:rPr>
          <w:sz w:val="28"/>
          <w:szCs w:val="28"/>
          <w:lang w:eastAsia="x-none"/>
        </w:rPr>
        <w:br/>
      </w:r>
      <w:r w:rsidRPr="00BF28BB">
        <w:rPr>
          <w:sz w:val="28"/>
          <w:szCs w:val="28"/>
          <w:lang w:eastAsia="x-none"/>
        </w:rPr>
        <w:t>16</w:t>
      </w:r>
      <w:r w:rsidR="00B96BF2" w:rsidRPr="00BF28BB">
        <w:rPr>
          <w:sz w:val="28"/>
          <w:szCs w:val="28"/>
          <w:lang w:eastAsia="x-none"/>
        </w:rPr>
        <w:t>–</w:t>
      </w:r>
      <w:r w:rsidRPr="00BF28BB">
        <w:rPr>
          <w:sz w:val="28"/>
          <w:szCs w:val="28"/>
          <w:lang w:eastAsia="x-none"/>
        </w:rPr>
        <w:t>19 следующего содержания:</w:t>
      </w:r>
    </w:p>
    <w:bookmarkEnd w:id="4"/>
    <w:p w:rsidR="002F1D75" w:rsidRPr="00BF28BB" w:rsidRDefault="002F1D75" w:rsidP="002F1D75">
      <w:pPr>
        <w:jc w:val="both"/>
        <w:outlineLvl w:val="0"/>
        <w:rPr>
          <w:sz w:val="28"/>
          <w:szCs w:val="28"/>
        </w:rPr>
      </w:pPr>
      <w:r w:rsidRPr="00BF28BB">
        <w:rPr>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4536"/>
        <w:gridCol w:w="2155"/>
      </w:tblGrid>
      <w:tr w:rsidR="00BF28BB" w:rsidRPr="00BF28BB" w:rsidTr="00EF069A">
        <w:trPr>
          <w:trHeight w:val="125"/>
        </w:trPr>
        <w:tc>
          <w:tcPr>
            <w:tcW w:w="709"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spacing w:after="160" w:line="259" w:lineRule="auto"/>
              <w:jc w:val="both"/>
              <w:rPr>
                <w:rFonts w:eastAsia="Calibri"/>
                <w:sz w:val="22"/>
                <w:szCs w:val="22"/>
                <w:lang w:eastAsia="en-US"/>
              </w:rPr>
            </w:pPr>
            <w:r w:rsidRPr="00BF28BB">
              <w:rPr>
                <w:rFonts w:eastAsia="Calibri"/>
                <w:sz w:val="22"/>
                <w:szCs w:val="22"/>
                <w:lang w:eastAsia="en-US"/>
              </w:rPr>
              <w:t>16.</w:t>
            </w:r>
          </w:p>
        </w:tc>
        <w:tc>
          <w:tcPr>
            <w:tcW w:w="1843"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jc w:val="both"/>
              <w:rPr>
                <w:rFonts w:eastAsia="Calibri"/>
                <w:lang w:eastAsia="en-US"/>
              </w:rPr>
            </w:pPr>
            <w:bookmarkStart w:id="5" w:name="_Hlk128576369"/>
            <w:r w:rsidRPr="00BF28BB">
              <w:rPr>
                <w:rFonts w:eastAsia="Calibri"/>
                <w:lang w:eastAsia="en-US"/>
              </w:rPr>
              <w:t>8711 60</w:t>
            </w:r>
            <w:bookmarkEnd w:id="5"/>
          </w:p>
        </w:tc>
        <w:tc>
          <w:tcPr>
            <w:tcW w:w="4536" w:type="dxa"/>
            <w:tcBorders>
              <w:top w:val="single" w:sz="4" w:space="0" w:color="auto"/>
              <w:left w:val="single" w:sz="4" w:space="0" w:color="auto"/>
              <w:bottom w:val="single" w:sz="4" w:space="0" w:color="auto"/>
              <w:right w:val="single" w:sz="4" w:space="0" w:color="auto"/>
            </w:tcBorders>
          </w:tcPr>
          <w:p w:rsidR="002F1D75" w:rsidRPr="00BF28BB" w:rsidRDefault="002F1D75" w:rsidP="005E3B03">
            <w:pPr>
              <w:ind w:left="31"/>
              <w:rPr>
                <w:rFonts w:eastAsia="Calibri"/>
                <w:lang w:eastAsia="en-US"/>
              </w:rPr>
            </w:pPr>
            <w:r w:rsidRPr="00BF28BB">
              <w:rPr>
                <w:rFonts w:eastAsia="Calibri"/>
                <w:lang w:eastAsia="en-US"/>
              </w:rPr>
              <w:t xml:space="preserve">– </w:t>
            </w:r>
            <w:bookmarkStart w:id="6" w:name="_Hlk128576604"/>
            <w:r w:rsidRPr="00BF28BB">
              <w:rPr>
                <w:rFonts w:eastAsia="Calibri"/>
                <w:lang w:eastAsia="en-US"/>
              </w:rPr>
              <w:t>приводимые в движение электрическим двигателем</w:t>
            </w:r>
            <w:bookmarkEnd w:id="6"/>
          </w:p>
        </w:tc>
        <w:tc>
          <w:tcPr>
            <w:tcW w:w="215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EF069A" w:rsidRPr="00BF28BB">
              <w:rPr>
                <w:rFonts w:eastAsia="Calibri"/>
                <w:lang w:eastAsia="en-US"/>
              </w:rPr>
              <w:t xml:space="preserve"> </w:t>
            </w:r>
            <w:r w:rsidRPr="00BF28BB">
              <w:rPr>
                <w:rFonts w:eastAsia="Calibri"/>
                <w:lang w:eastAsia="en-US"/>
              </w:rPr>
              <w:t xml:space="preserve">%, но не менее </w:t>
            </w:r>
            <w:r w:rsidRPr="00BF28BB">
              <w:rPr>
                <w:rFonts w:eastAsia="Calibri"/>
                <w:lang w:eastAsia="en-US"/>
              </w:rPr>
              <w:br/>
              <w:t xml:space="preserve">6 долл. США </w:t>
            </w:r>
            <w:r w:rsidRPr="00BF28BB">
              <w:rPr>
                <w:rFonts w:eastAsia="Calibri"/>
                <w:lang w:eastAsia="en-US"/>
              </w:rPr>
              <w:br/>
              <w:t>за 1 штуку</w:t>
            </w:r>
          </w:p>
        </w:tc>
      </w:tr>
      <w:tr w:rsidR="00BF28BB" w:rsidRPr="00BF28BB" w:rsidTr="00EF069A">
        <w:trPr>
          <w:trHeight w:val="125"/>
        </w:trPr>
        <w:tc>
          <w:tcPr>
            <w:tcW w:w="709"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spacing w:after="160" w:line="259" w:lineRule="auto"/>
              <w:jc w:val="both"/>
              <w:rPr>
                <w:rFonts w:eastAsia="Calibri"/>
                <w:sz w:val="22"/>
                <w:szCs w:val="22"/>
                <w:lang w:eastAsia="en-US"/>
              </w:rPr>
            </w:pPr>
            <w:r w:rsidRPr="00BF28BB">
              <w:rPr>
                <w:rFonts w:eastAsia="Calibri"/>
                <w:sz w:val="22"/>
                <w:szCs w:val="22"/>
                <w:lang w:eastAsia="en-US"/>
              </w:rPr>
              <w:t>17.</w:t>
            </w:r>
          </w:p>
        </w:tc>
        <w:tc>
          <w:tcPr>
            <w:tcW w:w="1843"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jc w:val="both"/>
              <w:rPr>
                <w:rFonts w:eastAsia="Calibri"/>
                <w:lang w:eastAsia="en-US"/>
              </w:rPr>
            </w:pPr>
            <w:bookmarkStart w:id="7" w:name="_Hlk128576387"/>
            <w:r w:rsidRPr="00BF28BB">
              <w:rPr>
                <w:rFonts w:eastAsia="Calibri"/>
                <w:lang w:eastAsia="en-US"/>
              </w:rPr>
              <w:t>8711 90 000</w:t>
            </w:r>
            <w:bookmarkEnd w:id="7"/>
          </w:p>
        </w:tc>
        <w:tc>
          <w:tcPr>
            <w:tcW w:w="4536" w:type="dxa"/>
            <w:tcBorders>
              <w:top w:val="single" w:sz="4" w:space="0" w:color="auto"/>
              <w:left w:val="single" w:sz="4" w:space="0" w:color="auto"/>
              <w:bottom w:val="single" w:sz="4" w:space="0" w:color="auto"/>
              <w:right w:val="single" w:sz="4" w:space="0" w:color="auto"/>
            </w:tcBorders>
          </w:tcPr>
          <w:p w:rsidR="002F1D75" w:rsidRPr="00BF28BB" w:rsidRDefault="002F1D75" w:rsidP="005E3B03">
            <w:pPr>
              <w:ind w:left="31"/>
              <w:rPr>
                <w:rFonts w:eastAsia="Calibri"/>
                <w:lang w:eastAsia="en-US"/>
              </w:rPr>
            </w:pPr>
            <w:r w:rsidRPr="00BF28BB">
              <w:rPr>
                <w:rFonts w:eastAsia="Calibri"/>
                <w:lang w:eastAsia="en-US"/>
              </w:rPr>
              <w:t>– прочие</w:t>
            </w:r>
          </w:p>
        </w:tc>
        <w:tc>
          <w:tcPr>
            <w:tcW w:w="215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EF069A" w:rsidRPr="00BF28BB">
              <w:rPr>
                <w:rFonts w:eastAsia="Calibri"/>
                <w:lang w:eastAsia="en-US"/>
              </w:rPr>
              <w:t xml:space="preserve"> </w:t>
            </w:r>
            <w:r w:rsidRPr="00BF28BB">
              <w:rPr>
                <w:rFonts w:eastAsia="Calibri"/>
                <w:lang w:eastAsia="en-US"/>
              </w:rPr>
              <w:t>%, но не менее</w:t>
            </w:r>
            <w:r w:rsidRPr="00BF28BB">
              <w:rPr>
                <w:rFonts w:eastAsia="Calibri"/>
                <w:lang w:eastAsia="en-US"/>
              </w:rPr>
              <w:br/>
              <w:t xml:space="preserve">6 долл. США </w:t>
            </w:r>
            <w:r w:rsidRPr="00BF28BB">
              <w:rPr>
                <w:rFonts w:eastAsia="Calibri"/>
                <w:lang w:eastAsia="en-US"/>
              </w:rPr>
              <w:br/>
              <w:t>за 1 штуку</w:t>
            </w:r>
          </w:p>
        </w:tc>
      </w:tr>
      <w:tr w:rsidR="00BF28BB" w:rsidRPr="00BF28BB" w:rsidTr="00EF069A">
        <w:trPr>
          <w:trHeight w:val="125"/>
        </w:trPr>
        <w:tc>
          <w:tcPr>
            <w:tcW w:w="709"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spacing w:after="160" w:line="259" w:lineRule="auto"/>
              <w:jc w:val="both"/>
              <w:rPr>
                <w:rFonts w:eastAsia="Calibri"/>
                <w:sz w:val="22"/>
                <w:szCs w:val="22"/>
                <w:lang w:eastAsia="en-US"/>
              </w:rPr>
            </w:pPr>
            <w:r w:rsidRPr="00BF28BB">
              <w:rPr>
                <w:rFonts w:eastAsia="Calibri"/>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jc w:val="both"/>
              <w:rPr>
                <w:rFonts w:eastAsia="Calibri"/>
                <w:lang w:eastAsia="en-US"/>
              </w:rPr>
            </w:pPr>
            <w:r w:rsidRPr="00BF28BB">
              <w:rPr>
                <w:rFonts w:eastAsia="Calibri"/>
                <w:lang w:eastAsia="en-US"/>
              </w:rPr>
              <w:t>8716 (кроме 8716 10,</w:t>
            </w:r>
          </w:p>
          <w:p w:rsidR="002F1D75" w:rsidRPr="00BF28BB" w:rsidRDefault="002F1D75" w:rsidP="005E3B03">
            <w:pPr>
              <w:jc w:val="both"/>
              <w:rPr>
                <w:rFonts w:eastAsia="Calibri"/>
                <w:lang w:eastAsia="en-US"/>
              </w:rPr>
            </w:pPr>
            <w:r w:rsidRPr="00BF28BB">
              <w:rPr>
                <w:rFonts w:eastAsia="Calibri"/>
                <w:lang w:eastAsia="en-US"/>
              </w:rPr>
              <w:t>8716 20 000,</w:t>
            </w:r>
          </w:p>
          <w:p w:rsidR="002F1D75" w:rsidRPr="00BF28BB" w:rsidRDefault="002F1D75" w:rsidP="005E3B03">
            <w:pPr>
              <w:jc w:val="both"/>
              <w:rPr>
                <w:rFonts w:eastAsia="Calibri"/>
                <w:lang w:eastAsia="en-US"/>
              </w:rPr>
            </w:pPr>
            <w:r w:rsidRPr="00BF28BB">
              <w:rPr>
                <w:rFonts w:eastAsia="Calibri"/>
                <w:lang w:eastAsia="en-US"/>
              </w:rPr>
              <w:t>8716 90)</w:t>
            </w:r>
          </w:p>
        </w:tc>
        <w:tc>
          <w:tcPr>
            <w:tcW w:w="4536" w:type="dxa"/>
            <w:tcBorders>
              <w:top w:val="single" w:sz="4" w:space="0" w:color="auto"/>
              <w:left w:val="single" w:sz="4" w:space="0" w:color="auto"/>
              <w:bottom w:val="single" w:sz="4" w:space="0" w:color="auto"/>
              <w:right w:val="single" w:sz="4" w:space="0" w:color="auto"/>
            </w:tcBorders>
          </w:tcPr>
          <w:p w:rsidR="002F1D75" w:rsidRPr="00BF28BB" w:rsidRDefault="002F1D75" w:rsidP="005E3B03">
            <w:pPr>
              <w:ind w:left="31"/>
              <w:rPr>
                <w:rFonts w:eastAsia="Calibri"/>
                <w:lang w:eastAsia="en-US"/>
              </w:rPr>
            </w:pPr>
            <w:r w:rsidRPr="00BF28BB">
              <w:rPr>
                <w:rFonts w:eastAsia="Calibri"/>
                <w:lang w:eastAsia="en-US"/>
              </w:rPr>
              <w:t>Прицепы и полуприцепы; прочие несамоходные транспортные средства; их части</w:t>
            </w:r>
          </w:p>
        </w:tc>
        <w:tc>
          <w:tcPr>
            <w:tcW w:w="215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EF069A" w:rsidRPr="00BF28BB">
              <w:rPr>
                <w:rFonts w:eastAsia="Calibri"/>
                <w:lang w:eastAsia="en-US"/>
              </w:rPr>
              <w:t xml:space="preserve"> </w:t>
            </w:r>
            <w:r w:rsidRPr="00BF28BB">
              <w:rPr>
                <w:rFonts w:eastAsia="Calibri"/>
                <w:lang w:eastAsia="en-US"/>
              </w:rPr>
              <w:t>%</w:t>
            </w:r>
          </w:p>
        </w:tc>
      </w:tr>
      <w:tr w:rsidR="00BF28BB" w:rsidRPr="00BF28BB" w:rsidTr="00EF069A">
        <w:trPr>
          <w:trHeight w:val="125"/>
        </w:trPr>
        <w:tc>
          <w:tcPr>
            <w:tcW w:w="709"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spacing w:after="160" w:line="259" w:lineRule="auto"/>
              <w:jc w:val="both"/>
              <w:rPr>
                <w:rFonts w:eastAsia="Calibri"/>
                <w:sz w:val="22"/>
                <w:szCs w:val="22"/>
                <w:lang w:eastAsia="en-US"/>
              </w:rPr>
            </w:pPr>
            <w:r w:rsidRPr="00BF28BB">
              <w:rPr>
                <w:rFonts w:eastAsia="Calibri"/>
                <w:sz w:val="22"/>
                <w:szCs w:val="22"/>
                <w:lang w:eastAsia="en-US"/>
              </w:rPr>
              <w:t>19.</w:t>
            </w:r>
          </w:p>
        </w:tc>
        <w:tc>
          <w:tcPr>
            <w:tcW w:w="1843"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5E3B03">
            <w:pPr>
              <w:jc w:val="both"/>
              <w:rPr>
                <w:rFonts w:eastAsia="Calibri"/>
                <w:lang w:eastAsia="en-US"/>
              </w:rPr>
            </w:pPr>
            <w:r w:rsidRPr="00BF28BB">
              <w:rPr>
                <w:rFonts w:eastAsia="Calibri"/>
                <w:lang w:eastAsia="en-US"/>
              </w:rPr>
              <w:t>8716 10 </w:t>
            </w:r>
          </w:p>
          <w:p w:rsidR="002F1D75" w:rsidRPr="00BF28BB" w:rsidRDefault="002F1D75" w:rsidP="005E3B03">
            <w:pPr>
              <w:jc w:val="both"/>
              <w:rPr>
                <w:rFonts w:eastAsia="Calibri"/>
                <w:lang w:eastAsia="en-US"/>
              </w:rPr>
            </w:pPr>
            <w:r w:rsidRPr="00BF28BB">
              <w:rPr>
                <w:rFonts w:eastAsia="Calibri"/>
                <w:lang w:eastAsia="en-US"/>
              </w:rPr>
              <w:t xml:space="preserve"> </w:t>
            </w:r>
          </w:p>
        </w:tc>
        <w:tc>
          <w:tcPr>
            <w:tcW w:w="4536" w:type="dxa"/>
            <w:tcBorders>
              <w:top w:val="single" w:sz="4" w:space="0" w:color="auto"/>
              <w:left w:val="single" w:sz="4" w:space="0" w:color="auto"/>
              <w:bottom w:val="single" w:sz="4" w:space="0" w:color="auto"/>
              <w:right w:val="single" w:sz="4" w:space="0" w:color="auto"/>
            </w:tcBorders>
          </w:tcPr>
          <w:p w:rsidR="002F1D75" w:rsidRPr="00BF28BB" w:rsidRDefault="002F1D75" w:rsidP="005E3B03">
            <w:pPr>
              <w:ind w:left="31"/>
              <w:rPr>
                <w:rFonts w:eastAsia="Calibri"/>
                <w:lang w:eastAsia="en-US"/>
              </w:rPr>
            </w:pPr>
            <w:r w:rsidRPr="00BF28BB">
              <w:rPr>
                <w:rFonts w:eastAsia="Calibri"/>
                <w:lang w:eastAsia="en-US"/>
              </w:rPr>
              <w:t>– прицепы и полуприцепы типа «дом-автоприцеп», для проживания или для автотуристов</w:t>
            </w:r>
          </w:p>
        </w:tc>
        <w:tc>
          <w:tcPr>
            <w:tcW w:w="2155" w:type="dxa"/>
            <w:tcBorders>
              <w:top w:val="single" w:sz="4" w:space="0" w:color="auto"/>
              <w:left w:val="single" w:sz="4" w:space="0" w:color="auto"/>
              <w:bottom w:val="single" w:sz="4" w:space="0" w:color="auto"/>
              <w:right w:val="single" w:sz="4" w:space="0" w:color="auto"/>
            </w:tcBorders>
            <w:vAlign w:val="center"/>
          </w:tcPr>
          <w:p w:rsidR="002F1D75" w:rsidRPr="00BF28BB" w:rsidRDefault="002F1D75" w:rsidP="0039069D">
            <w:pPr>
              <w:jc w:val="center"/>
              <w:rPr>
                <w:rFonts w:eastAsia="Calibri"/>
                <w:lang w:eastAsia="en-US"/>
              </w:rPr>
            </w:pPr>
            <w:r w:rsidRPr="00BF28BB">
              <w:rPr>
                <w:rFonts w:eastAsia="Calibri"/>
                <w:lang w:eastAsia="en-US"/>
              </w:rPr>
              <w:t>10</w:t>
            </w:r>
            <w:r w:rsidR="00EF069A" w:rsidRPr="00BF28BB">
              <w:rPr>
                <w:rFonts w:eastAsia="Calibri"/>
                <w:lang w:eastAsia="en-US"/>
              </w:rPr>
              <w:t xml:space="preserve"> </w:t>
            </w:r>
            <w:r w:rsidRPr="00BF28BB">
              <w:rPr>
                <w:rFonts w:eastAsia="Calibri"/>
                <w:lang w:eastAsia="en-US"/>
              </w:rPr>
              <w:t xml:space="preserve">%, но не менее </w:t>
            </w:r>
            <w:r w:rsidRPr="00BF28BB">
              <w:rPr>
                <w:rFonts w:eastAsia="Calibri"/>
                <w:lang w:eastAsia="en-US"/>
              </w:rPr>
              <w:br/>
              <w:t xml:space="preserve">40 долл. США </w:t>
            </w:r>
            <w:r w:rsidRPr="00BF28BB">
              <w:rPr>
                <w:rFonts w:eastAsia="Calibri"/>
                <w:lang w:eastAsia="en-US"/>
              </w:rPr>
              <w:br/>
              <w:t>за 1 штуку</w:t>
            </w:r>
          </w:p>
        </w:tc>
      </w:tr>
    </w:tbl>
    <w:p w:rsidR="002F1D75" w:rsidRPr="00BF28BB" w:rsidRDefault="002F1D75" w:rsidP="002F1D75">
      <w:pPr>
        <w:ind w:firstLine="709"/>
        <w:jc w:val="right"/>
        <w:rPr>
          <w:sz w:val="28"/>
          <w:szCs w:val="28"/>
        </w:rPr>
      </w:pPr>
      <w:r w:rsidRPr="00BF28BB">
        <w:rPr>
          <w:sz w:val="28"/>
          <w:szCs w:val="28"/>
        </w:rPr>
        <w:t>».</w:t>
      </w:r>
    </w:p>
    <w:p w:rsidR="002F1D75" w:rsidRPr="00BF28BB" w:rsidRDefault="002F1D75" w:rsidP="002F1D75">
      <w:pPr>
        <w:ind w:firstLine="709"/>
        <w:jc w:val="both"/>
        <w:rPr>
          <w:sz w:val="28"/>
          <w:szCs w:val="28"/>
        </w:rPr>
      </w:pPr>
    </w:p>
    <w:p w:rsidR="002F1D75" w:rsidRPr="00BF28BB" w:rsidRDefault="002F1D75" w:rsidP="002F1D75">
      <w:pPr>
        <w:ind w:firstLine="709"/>
        <w:jc w:val="both"/>
        <w:rPr>
          <w:rFonts w:eastAsia="Calibri"/>
          <w:snapToGrid w:val="0"/>
          <w:sz w:val="28"/>
          <w:szCs w:val="28"/>
          <w:lang w:eastAsia="en-US"/>
        </w:rPr>
      </w:pPr>
      <w:r w:rsidRPr="00BF28BB">
        <w:rPr>
          <w:sz w:val="28"/>
          <w:szCs w:val="28"/>
        </w:rPr>
        <w:t xml:space="preserve">6. </w:t>
      </w:r>
      <w:bookmarkStart w:id="8" w:name="_Hlk129856174"/>
      <w:r w:rsidRPr="00BF28BB">
        <w:rPr>
          <w:sz w:val="28"/>
          <w:szCs w:val="28"/>
        </w:rPr>
        <w:t xml:space="preserve">Пункт 1 Примечания </w:t>
      </w:r>
      <w:bookmarkEnd w:id="8"/>
      <w:r w:rsidRPr="00BF28BB">
        <w:rPr>
          <w:sz w:val="28"/>
          <w:szCs w:val="28"/>
        </w:rPr>
        <w:t xml:space="preserve">к </w:t>
      </w:r>
      <w:r w:rsidRPr="00BF28BB">
        <w:rPr>
          <w:rFonts w:eastAsia="Calibri"/>
          <w:sz w:val="28"/>
          <w:szCs w:val="28"/>
          <w:lang w:eastAsia="en-US" w:bidi="ru-RU"/>
        </w:rPr>
        <w:t xml:space="preserve">таблице </w:t>
      </w:r>
      <w:r w:rsidRPr="00BF28BB">
        <w:rPr>
          <w:rFonts w:eastAsia="Calibri"/>
          <w:snapToGrid w:val="0"/>
          <w:sz w:val="28"/>
          <w:szCs w:val="28"/>
          <w:lang w:eastAsia="en-US"/>
        </w:rPr>
        <w:t>Приложения № 2-2 к Закону изложить в следующей редакции:</w:t>
      </w:r>
    </w:p>
    <w:p w:rsidR="002F1D75" w:rsidRPr="00BF28BB" w:rsidRDefault="002F1D75" w:rsidP="002F1D75">
      <w:pPr>
        <w:ind w:firstLine="709"/>
        <w:jc w:val="both"/>
        <w:rPr>
          <w:rFonts w:eastAsia="Calibri"/>
          <w:snapToGrid w:val="0"/>
          <w:sz w:val="28"/>
          <w:szCs w:val="28"/>
          <w:lang w:eastAsia="en-US"/>
        </w:rPr>
      </w:pPr>
      <w:r w:rsidRPr="00BF28BB">
        <w:rPr>
          <w:rFonts w:eastAsia="Calibri"/>
          <w:snapToGrid w:val="0"/>
          <w:sz w:val="28"/>
          <w:szCs w:val="28"/>
          <w:lang w:eastAsia="en-US"/>
        </w:rPr>
        <w:t xml:space="preserve">«1. Ставка акциза, приведенная в столбце «Ставка акциза в зависимости от срока эксплуатации транспортных средств» и указанная в виде «Х, но не менее Y», является комбинированной ставкой, где «Х» рассчитывается как указанная величина в процентах от таможенной стоимости транспортного средства, а «Y» рассчитывается как указанная величина в долларах США </w:t>
      </w:r>
      <w:r w:rsidRPr="00BF28BB">
        <w:rPr>
          <w:rFonts w:eastAsia="Calibri"/>
          <w:snapToGrid w:val="0"/>
          <w:sz w:val="28"/>
          <w:szCs w:val="28"/>
          <w:lang w:eastAsia="en-US"/>
        </w:rPr>
        <w:br/>
        <w:t>за 1 куб. см рабочего объема цилиндров двигателя автомобиля или за единицу измерения транспортного средства (штуки). В этом случае при расчете величина акциза выбирается как большая величина из двух рассчитанных значений. В остальных случаях акциз в отношении транспортных средств рассчитывается как указанная величина в процентах от таможенной стоимости».</w:t>
      </w:r>
    </w:p>
    <w:p w:rsidR="002F1D75" w:rsidRPr="00BF28BB" w:rsidRDefault="002F1D75" w:rsidP="002F1D75">
      <w:pPr>
        <w:ind w:firstLine="709"/>
        <w:jc w:val="both"/>
        <w:rPr>
          <w:sz w:val="28"/>
          <w:szCs w:val="28"/>
        </w:rPr>
      </w:pPr>
    </w:p>
    <w:bookmarkEnd w:id="1"/>
    <w:p w:rsidR="002F1D75" w:rsidRPr="00BF28BB" w:rsidRDefault="002F1D75" w:rsidP="002F1D75">
      <w:pPr>
        <w:ind w:firstLine="709"/>
        <w:rPr>
          <w:rFonts w:eastAsia="Calibri"/>
          <w:sz w:val="28"/>
          <w:szCs w:val="28"/>
        </w:rPr>
      </w:pPr>
      <w:r w:rsidRPr="00BF28BB">
        <w:rPr>
          <w:rFonts w:eastAsia="Calibri"/>
          <w:b/>
          <w:sz w:val="28"/>
          <w:szCs w:val="28"/>
          <w:lang w:eastAsia="en-US"/>
        </w:rPr>
        <w:t xml:space="preserve">Статья 2. </w:t>
      </w:r>
      <w:r w:rsidRPr="00BF28BB">
        <w:rPr>
          <w:rFonts w:eastAsia="Calibri"/>
          <w:sz w:val="28"/>
          <w:szCs w:val="28"/>
          <w:lang w:eastAsia="en-US"/>
        </w:rPr>
        <w:t xml:space="preserve">Настоящий Закон вступает в силу </w:t>
      </w:r>
      <w:r w:rsidRPr="00BF28BB">
        <w:rPr>
          <w:rFonts w:eastAsia="Calibri"/>
          <w:sz w:val="28"/>
          <w:szCs w:val="28"/>
        </w:rPr>
        <w:t xml:space="preserve">с 1 </w:t>
      </w:r>
      <w:r w:rsidRPr="00BF28BB">
        <w:rPr>
          <w:rFonts w:eastAsia="Calibri"/>
          <w:sz w:val="28"/>
          <w:szCs w:val="28"/>
          <w:lang w:eastAsia="en-US"/>
        </w:rPr>
        <w:t>января 2024 года</w:t>
      </w:r>
      <w:r w:rsidRPr="00BF28BB">
        <w:rPr>
          <w:rFonts w:eastAsia="Calibri"/>
          <w:sz w:val="28"/>
          <w:szCs w:val="28"/>
        </w:rPr>
        <w:t>.</w:t>
      </w:r>
    </w:p>
    <w:p w:rsidR="003C6FF5" w:rsidRPr="00BF28BB" w:rsidRDefault="003C6FF5" w:rsidP="003C6FF5">
      <w:pPr>
        <w:jc w:val="both"/>
        <w:rPr>
          <w:rFonts w:eastAsia="Calibri"/>
          <w:sz w:val="28"/>
          <w:szCs w:val="28"/>
          <w:lang w:eastAsia="en-US"/>
        </w:rPr>
      </w:pPr>
    </w:p>
    <w:p w:rsidR="00F15C42" w:rsidRPr="00BF28BB" w:rsidRDefault="00F15C42" w:rsidP="003C6FF5">
      <w:pPr>
        <w:jc w:val="both"/>
        <w:rPr>
          <w:rFonts w:eastAsia="Calibri"/>
          <w:sz w:val="28"/>
          <w:szCs w:val="28"/>
          <w:lang w:eastAsia="en-US"/>
        </w:rPr>
      </w:pPr>
    </w:p>
    <w:p w:rsidR="00F15C42" w:rsidRPr="00BF28BB" w:rsidRDefault="00F15C42" w:rsidP="003C6FF5">
      <w:pPr>
        <w:jc w:val="both"/>
        <w:rPr>
          <w:rFonts w:eastAsia="Calibri"/>
          <w:sz w:val="28"/>
          <w:szCs w:val="28"/>
          <w:lang w:eastAsia="en-US"/>
        </w:rPr>
      </w:pPr>
    </w:p>
    <w:p w:rsidR="003C6FF5" w:rsidRPr="00BF28BB" w:rsidRDefault="003C6FF5" w:rsidP="003C6FF5">
      <w:pPr>
        <w:jc w:val="both"/>
        <w:rPr>
          <w:rFonts w:eastAsia="Calibri"/>
          <w:sz w:val="28"/>
          <w:szCs w:val="28"/>
          <w:lang w:eastAsia="en-US"/>
        </w:rPr>
      </w:pPr>
      <w:r w:rsidRPr="00BF28BB">
        <w:rPr>
          <w:rFonts w:eastAsia="Calibri"/>
          <w:sz w:val="28"/>
          <w:szCs w:val="28"/>
          <w:lang w:eastAsia="en-US"/>
        </w:rPr>
        <w:t>Президент</w:t>
      </w:r>
    </w:p>
    <w:p w:rsidR="003C6FF5" w:rsidRPr="00BF28BB" w:rsidRDefault="003C6FF5" w:rsidP="003C6FF5">
      <w:pPr>
        <w:jc w:val="both"/>
        <w:rPr>
          <w:rFonts w:eastAsia="Calibri"/>
          <w:sz w:val="28"/>
          <w:szCs w:val="28"/>
          <w:lang w:eastAsia="en-US"/>
        </w:rPr>
      </w:pPr>
      <w:r w:rsidRPr="00BF28BB">
        <w:rPr>
          <w:rFonts w:eastAsia="Calibri"/>
          <w:sz w:val="28"/>
          <w:szCs w:val="28"/>
          <w:lang w:eastAsia="en-US"/>
        </w:rPr>
        <w:t>Приднестровской</w:t>
      </w:r>
    </w:p>
    <w:p w:rsidR="003C6FF5" w:rsidRPr="00BF28BB" w:rsidRDefault="003C6FF5" w:rsidP="003C6FF5">
      <w:pPr>
        <w:jc w:val="both"/>
        <w:rPr>
          <w:rFonts w:eastAsia="Calibri"/>
          <w:sz w:val="28"/>
          <w:szCs w:val="28"/>
          <w:lang w:eastAsia="en-US"/>
        </w:rPr>
      </w:pPr>
      <w:r w:rsidRPr="00BF28BB">
        <w:rPr>
          <w:rFonts w:eastAsia="Calibri"/>
          <w:sz w:val="28"/>
          <w:szCs w:val="28"/>
          <w:lang w:eastAsia="en-US"/>
        </w:rPr>
        <w:t>Молдавской Республики                                            В. Н. КРАСНОСЕЛЬСКИЙ</w:t>
      </w:r>
    </w:p>
    <w:p w:rsidR="003C6FF5" w:rsidRDefault="003C6FF5" w:rsidP="003C6FF5">
      <w:pPr>
        <w:jc w:val="both"/>
        <w:rPr>
          <w:rFonts w:eastAsia="Calibri"/>
          <w:sz w:val="28"/>
          <w:szCs w:val="28"/>
          <w:lang w:eastAsia="en-US"/>
        </w:rPr>
      </w:pPr>
    </w:p>
    <w:p w:rsidR="00232BC9" w:rsidRPr="000772A1" w:rsidRDefault="00232BC9" w:rsidP="00232BC9">
      <w:pPr>
        <w:rPr>
          <w:sz w:val="28"/>
          <w:szCs w:val="28"/>
        </w:rPr>
      </w:pPr>
      <w:bookmarkStart w:id="9" w:name="_GoBack"/>
      <w:bookmarkEnd w:id="9"/>
      <w:r w:rsidRPr="000772A1">
        <w:rPr>
          <w:sz w:val="28"/>
          <w:szCs w:val="28"/>
        </w:rPr>
        <w:t>г. Тирасполь</w:t>
      </w:r>
    </w:p>
    <w:p w:rsidR="00232BC9" w:rsidRPr="000772A1" w:rsidRDefault="00232BC9" w:rsidP="00232BC9">
      <w:pPr>
        <w:rPr>
          <w:sz w:val="28"/>
          <w:szCs w:val="28"/>
        </w:rPr>
      </w:pPr>
      <w:r>
        <w:rPr>
          <w:sz w:val="28"/>
          <w:szCs w:val="28"/>
        </w:rPr>
        <w:t>2</w:t>
      </w:r>
      <w:r w:rsidRPr="00232BC9">
        <w:rPr>
          <w:sz w:val="28"/>
          <w:szCs w:val="28"/>
        </w:rPr>
        <w:t>7</w:t>
      </w:r>
      <w:r>
        <w:rPr>
          <w:sz w:val="28"/>
          <w:szCs w:val="28"/>
        </w:rPr>
        <w:t xml:space="preserve"> сентября</w:t>
      </w:r>
      <w:r w:rsidRPr="000772A1">
        <w:rPr>
          <w:sz w:val="28"/>
          <w:szCs w:val="28"/>
        </w:rPr>
        <w:t xml:space="preserve"> 2023 г.</w:t>
      </w:r>
    </w:p>
    <w:p w:rsidR="00232BC9" w:rsidRDefault="00232BC9" w:rsidP="00232BC9">
      <w:pPr>
        <w:ind w:left="28" w:hanging="28"/>
        <w:rPr>
          <w:sz w:val="28"/>
          <w:szCs w:val="28"/>
        </w:rPr>
      </w:pPr>
      <w:r>
        <w:rPr>
          <w:sz w:val="28"/>
          <w:szCs w:val="28"/>
        </w:rPr>
        <w:t>№ 280-ЗИД-VI</w:t>
      </w:r>
      <w:r>
        <w:rPr>
          <w:sz w:val="28"/>
          <w:szCs w:val="28"/>
          <w:lang w:val="en-US"/>
        </w:rPr>
        <w:t>I</w:t>
      </w:r>
    </w:p>
    <w:sectPr w:rsidR="00232BC9" w:rsidSect="0019703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5B" w:rsidRDefault="0035425B" w:rsidP="0019703B">
      <w:r>
        <w:separator/>
      </w:r>
    </w:p>
  </w:endnote>
  <w:endnote w:type="continuationSeparator" w:id="0">
    <w:p w:rsidR="0035425B" w:rsidRDefault="0035425B" w:rsidP="0019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5B" w:rsidRDefault="0035425B" w:rsidP="0019703B">
      <w:r>
        <w:separator/>
      </w:r>
    </w:p>
  </w:footnote>
  <w:footnote w:type="continuationSeparator" w:id="0">
    <w:p w:rsidR="0035425B" w:rsidRDefault="0035425B" w:rsidP="0019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329365"/>
      <w:docPartObj>
        <w:docPartGallery w:val="Page Numbers (Top of Page)"/>
        <w:docPartUnique/>
      </w:docPartObj>
    </w:sdtPr>
    <w:sdtEndPr/>
    <w:sdtContent>
      <w:p w:rsidR="0019703B" w:rsidRDefault="0019703B">
        <w:pPr>
          <w:pStyle w:val="a3"/>
          <w:jc w:val="center"/>
        </w:pPr>
        <w:r>
          <w:fldChar w:fldCharType="begin"/>
        </w:r>
        <w:r>
          <w:instrText>PAGE   \* MERGEFORMAT</w:instrText>
        </w:r>
        <w:r>
          <w:fldChar w:fldCharType="separate"/>
        </w:r>
        <w:r w:rsidR="00232BC9">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75"/>
    <w:rsid w:val="0019703B"/>
    <w:rsid w:val="00232BC9"/>
    <w:rsid w:val="002955F2"/>
    <w:rsid w:val="002A792D"/>
    <w:rsid w:val="002F1D75"/>
    <w:rsid w:val="0035425B"/>
    <w:rsid w:val="003C6FF5"/>
    <w:rsid w:val="005045F1"/>
    <w:rsid w:val="00531275"/>
    <w:rsid w:val="005E3B03"/>
    <w:rsid w:val="00611914"/>
    <w:rsid w:val="00744A5A"/>
    <w:rsid w:val="00B96BF2"/>
    <w:rsid w:val="00BA0A54"/>
    <w:rsid w:val="00BF28BB"/>
    <w:rsid w:val="00CC3E12"/>
    <w:rsid w:val="00CD2357"/>
    <w:rsid w:val="00E05EB6"/>
    <w:rsid w:val="00EF069A"/>
    <w:rsid w:val="00F15C42"/>
    <w:rsid w:val="00F4060F"/>
    <w:rsid w:val="00F4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20120-C14D-4D2F-A01D-DF6F55E7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D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03B"/>
    <w:pPr>
      <w:tabs>
        <w:tab w:val="center" w:pos="4677"/>
        <w:tab w:val="right" w:pos="9355"/>
      </w:tabs>
    </w:pPr>
  </w:style>
  <w:style w:type="character" w:customStyle="1" w:styleId="a4">
    <w:name w:val="Верхний колонтитул Знак"/>
    <w:basedOn w:val="a0"/>
    <w:link w:val="a3"/>
    <w:uiPriority w:val="99"/>
    <w:rsid w:val="0019703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9703B"/>
    <w:pPr>
      <w:tabs>
        <w:tab w:val="center" w:pos="4677"/>
        <w:tab w:val="right" w:pos="9355"/>
      </w:tabs>
    </w:pPr>
  </w:style>
  <w:style w:type="character" w:customStyle="1" w:styleId="a6">
    <w:name w:val="Нижний колонтитул Знак"/>
    <w:basedOn w:val="a0"/>
    <w:link w:val="a5"/>
    <w:uiPriority w:val="99"/>
    <w:rsid w:val="0019703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A0A54"/>
    <w:rPr>
      <w:rFonts w:ascii="Segoe UI" w:hAnsi="Segoe UI" w:cs="Segoe UI"/>
      <w:sz w:val="18"/>
      <w:szCs w:val="18"/>
    </w:rPr>
  </w:style>
  <w:style w:type="character" w:customStyle="1" w:styleId="a8">
    <w:name w:val="Текст выноски Знак"/>
    <w:basedOn w:val="a0"/>
    <w:link w:val="a7"/>
    <w:uiPriority w:val="99"/>
    <w:semiHidden/>
    <w:rsid w:val="00BA0A54"/>
    <w:rPr>
      <w:rFonts w:ascii="Segoe UI" w:eastAsia="Times New Roman" w:hAnsi="Segoe UI" w:cs="Segoe UI"/>
      <w:sz w:val="18"/>
      <w:szCs w:val="18"/>
      <w:lang w:eastAsia="ru-RU"/>
    </w:rPr>
  </w:style>
  <w:style w:type="paragraph" w:styleId="a9">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a"/>
    <w:rsid w:val="00F4060F"/>
    <w:rPr>
      <w:rFonts w:ascii="Courier New" w:hAnsi="Courier New" w:cs="Courier New"/>
      <w:spacing w:val="-6"/>
      <w:sz w:val="20"/>
      <w:szCs w:val="20"/>
    </w:rPr>
  </w:style>
  <w:style w:type="character" w:customStyle="1" w:styleId="aa">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9"/>
    <w:rsid w:val="00F4060F"/>
    <w:rPr>
      <w:rFonts w:ascii="Courier New" w:eastAsia="Times New Roman" w:hAnsi="Courier New" w:cs="Courier New"/>
      <w:spacing w:val="-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2023-09-25T08:55:00Z</cp:lastPrinted>
  <dcterms:created xsi:type="dcterms:W3CDTF">2023-09-25T08:56:00Z</dcterms:created>
  <dcterms:modified xsi:type="dcterms:W3CDTF">2023-09-27T11:52:00Z</dcterms:modified>
</cp:coreProperties>
</file>