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4E" w:rsidRPr="005D27B8" w:rsidRDefault="00B2554E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554E" w:rsidRPr="005D27B8" w:rsidRDefault="00B2554E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554E" w:rsidRPr="005D27B8" w:rsidRDefault="00B2554E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554E" w:rsidRDefault="00B2554E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3C0C" w:rsidRPr="005D27B8" w:rsidRDefault="002B3C0C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554E" w:rsidRPr="005D27B8" w:rsidRDefault="00B2554E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2554E" w:rsidRPr="005D27B8" w:rsidRDefault="00B2554E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2554E" w:rsidRPr="002B3C0C" w:rsidRDefault="00B2554E" w:rsidP="00B25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ru-RU"/>
        </w:rPr>
      </w:pPr>
    </w:p>
    <w:p w:rsidR="002C13E8" w:rsidRPr="005D27B8" w:rsidRDefault="00B2554E" w:rsidP="002C13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D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13E8" w:rsidRPr="005D27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 и дополнения в Закон</w:t>
      </w:r>
    </w:p>
    <w:p w:rsidR="002C13E8" w:rsidRPr="005D27B8" w:rsidRDefault="002C13E8" w:rsidP="002C13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D27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B2554E" w:rsidRPr="005D27B8" w:rsidRDefault="002C13E8" w:rsidP="002C1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республиканском бюджете на 2023 год»</w:t>
      </w:r>
    </w:p>
    <w:p w:rsidR="00B2554E" w:rsidRPr="00D5616F" w:rsidRDefault="00B2554E" w:rsidP="00B25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554E" w:rsidRPr="005D27B8" w:rsidRDefault="00B2554E" w:rsidP="00B255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7B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2554E" w:rsidRPr="005D27B8" w:rsidRDefault="00B2554E" w:rsidP="00B255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7B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21 июня 2023 года</w:t>
      </w:r>
    </w:p>
    <w:p w:rsidR="00B2554E" w:rsidRPr="00D5616F" w:rsidRDefault="00B2554E" w:rsidP="00B255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</w:p>
    <w:p w:rsidR="00B2554E" w:rsidRPr="005D27B8" w:rsidRDefault="00B2554E" w:rsidP="00B2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Статья 1.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28 декабря 2022 года № 389-З-VII «О республиканском бюджете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3-ЗИД-VII (САЗ 23-4); от 30 января 2023 года № 6-ЗИД-VII (САЗ 23-5);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от 8 февраля 2023 года № 14-ЗИ-VII (САЗ 23-6); от 8 февраля 2023 года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16-ЗД-VII (САЗ 23-6); от 16 февраля 2023 года № 26-ЗИД-VII (САЗ 23-7,1); от 29 марта 2023 года № 57-ЗД-VII (САЗ 23-13); от 5 апреля 2023 года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70-ЗИД-VII (САЗ 23-14); от 10 мая 2023 года № 96-ЗИД-VII (САЗ 23-19);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10 мая 2023 года № 98-ЗИД-VII (САЗ 23-19); от 1 июня 2023 года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117-ЗИД-VII (САЗ 23-22); от 13 июня 2023 года № 130-ЗИ-VII (САЗ 23-24); от 13 июня 2023 года № 136-ЗИ-VII (САЗ 23-24); от 13 июня 2023 года 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137-ЗИ-VII (САЗ 23-24); от 15 июня 2023 года № 140-ЗИД-VII (САЗ 23-24),</w:t>
      </w:r>
      <w:r w:rsidRPr="005D27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27B8"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 и дополнение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554E" w:rsidRPr="002B3C0C" w:rsidRDefault="00B2554E" w:rsidP="00B2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D27B8" w:rsidRPr="005D27B8" w:rsidRDefault="002C13E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D27B8"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. Статью 1 изложить в следующей редакции: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«Статья 1.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основные характеристики консолидированного бюджета,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числе: 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доходы в сумме 4 065 923 021 рубль; 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предельные расходы в сумме 6 970 880 848 рублей; 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в) предельный дефицит в сумме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904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957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827 рублей,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41,67 процента к предельному размеру расходов».</w:t>
      </w:r>
    </w:p>
    <w:p w:rsidR="005D27B8" w:rsidRPr="002B3C0C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2. Пункт 1 статьи 2 изложить в следующей редакции: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«1. Утвердить основные характеристики республиканского бюджета, в том числе: 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а) доходы в сумме 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621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928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035 рублей согласно Приложению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настоящему Закону; </w:t>
      </w:r>
    </w:p>
    <w:p w:rsidR="005D27B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б) предельные расходы в сумме 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406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151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659 рублей согласно Приложению № 2 к настоящему Закону; </w:t>
      </w:r>
    </w:p>
    <w:p w:rsidR="002C13E8" w:rsidRPr="005D27B8" w:rsidRDefault="005D27B8" w:rsidP="005D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в) дефицит в сумме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784 223 624 рубля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или 51,5 процента к расходам»</w:t>
      </w:r>
      <w:r w:rsidR="002C13E8"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01C4" w:rsidRPr="005D27B8" w:rsidRDefault="00B701C4" w:rsidP="00B2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7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В статью 5 (секретно) внести изменение (секретно).</w:t>
      </w:r>
    </w:p>
    <w:p w:rsidR="00B701C4" w:rsidRPr="005D27B8" w:rsidRDefault="00B701C4" w:rsidP="00B2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13E8" w:rsidRPr="005D27B8" w:rsidRDefault="005D27B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3E8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подпункте б) части второй пункта 4 статьи 29 </w:t>
      </w:r>
      <w:r w:rsidR="002C13E8" w:rsidRPr="005D2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цифровое обозначение «</w:t>
      </w:r>
      <w:r w:rsidR="002C13E8" w:rsidRPr="005D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 </w:t>
      </w:r>
      <w:proofErr w:type="gramStart"/>
      <w:r w:rsidR="002C13E8" w:rsidRPr="005D2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056  855</w:t>
      </w:r>
      <w:proofErr w:type="gramEnd"/>
      <w:r w:rsidR="002C13E8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цифровым обозначением «12 840 855».</w:t>
      </w:r>
    </w:p>
    <w:p w:rsidR="002C13E8" w:rsidRPr="005D27B8" w:rsidRDefault="002C13E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E8" w:rsidRPr="005D27B8" w:rsidRDefault="005D27B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13E8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вторую пункта 4 статьи 29 дополнить подпунктом д) следующего содержания:</w:t>
      </w:r>
    </w:p>
    <w:p w:rsidR="002C13E8" w:rsidRPr="005D27B8" w:rsidRDefault="002C13E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«д) на выплату денежной компенсации инвалидам за приобретенные </w:t>
      </w:r>
      <w:r w:rsid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действующим законодательством </w:t>
      </w:r>
      <w:r w:rsid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Республики, глазные протезы – в сумме 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216 000 рублей».</w:t>
      </w:r>
    </w:p>
    <w:p w:rsidR="002C13E8" w:rsidRPr="005D27B8" w:rsidRDefault="002C13E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6F" w:rsidRPr="00D5616F" w:rsidRDefault="000E00AA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5616F"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Закону: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разделу 1300, подразделу 1305, строке 136 «Университет»: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подстатье экономической классификации 110100 «Оплата труда» цифровое обозначение «85 743 595» заменить цифровым обозначением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«85 883 444»;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подстатье экономической классификации 110200 «Начисления на оплату труда (страховые взносы на государственное социальное страхование граждан)» цифровое обозначение «20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335» заменить цифровым обозначением «20 238 297»;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подстатье экономической классификации 110350 «Расходы на содержание автотранспорта» цифровое обозначение «110 218» заменить цифровым обозначением «112 618»;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подстатье экономической классификации 110360 «Прочие расходные материалы и предметы снабжения» цифровое обозначение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«70 220» заменить цифровым обозначением «70 720»;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 подстатье экономической классификации 111070 «Товары и услуги, не отнесенные к другим подстатьям» цифровое обозначение «109 978» заменить цифровым обозначением «111 978»;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 подстатье экономической классификации 240120 «Приобретение непроизводственного оборудования и предметов длительного пользования для государственных учреждений» цифровое обозначение «53 248» заменить цифровым обозначением «103 897»;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разделу 1700, подразделу 1711, строке 110 «Учреждения и услуги в области социального обеспечения, не отнесенные к другим группам»: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подстатье экономической классификации 111054 «Протезирование» цифровое обозначение «13</w:t>
      </w:r>
      <w:r w:rsidR="000E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 w:rsidR="000E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855» заменить цифровым обозначением «12</w:t>
      </w:r>
      <w:r w:rsidR="000E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  <w:r w:rsidR="000E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855»;</w:t>
      </w:r>
    </w:p>
    <w:p w:rsidR="00D5616F" w:rsidRPr="00D5616F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подстатье экономической классификации 130650 «Денежные компенсации» цифровое обозначение «21</w:t>
      </w:r>
      <w:r w:rsidR="000E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084</w:t>
      </w:r>
      <w:r w:rsidR="000E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010» заменить цифровым обозначением «21 300 010» –</w:t>
      </w:r>
    </w:p>
    <w:p w:rsidR="00C32E7E" w:rsidRDefault="00D5616F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изменением итоговых сумм в указанном Приложении.</w:t>
      </w:r>
    </w:p>
    <w:p w:rsidR="000E00AA" w:rsidRPr="005D27B8" w:rsidRDefault="000E00AA" w:rsidP="00D56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E8" w:rsidRPr="005D27B8" w:rsidRDefault="00317641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Наименован</w:t>
      </w:r>
      <w:r w:rsidR="002C13E8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Приложения № 2.30 к Закону изложить в следующей редакции:</w:t>
      </w:r>
    </w:p>
    <w:p w:rsidR="002C13E8" w:rsidRPr="005D27B8" w:rsidRDefault="002C13E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«Финансирование мероприятий, направленных на развитие (обновление) материально-технической базы учреждений здравоохранения и приобретение специализированного медицинского автотранспорта, а также на выплату денежных компенсаций инвалидам за протезирование»</w:t>
      </w:r>
      <w:r w:rsidR="00C32E7E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3E8" w:rsidRPr="005D27B8" w:rsidRDefault="002C13E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E8" w:rsidRDefault="00317641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3E8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2.30 к Закону раздел 3</w:t>
      </w:r>
      <w:r w:rsidR="005A51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C13E8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«Министерство по социальной защите и труду Приднестровской Молдавской Республики» изложить в следующей редакции:</w:t>
      </w:r>
    </w:p>
    <w:p w:rsidR="00CC144B" w:rsidRPr="005D27B8" w:rsidRDefault="00CC144B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E8" w:rsidRPr="005D27B8" w:rsidRDefault="00DC24B7" w:rsidP="00DC2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846"/>
        <w:gridCol w:w="6799"/>
        <w:gridCol w:w="1984"/>
      </w:tblGrid>
      <w:tr w:rsidR="002C13E8" w:rsidRPr="005D27B8" w:rsidTr="00035C8D">
        <w:trPr>
          <w:trHeight w:val="623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1A3673" w:rsidRDefault="001A3673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C13E8"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.1. Министерство по социальной защите и труду                                                                                                         Приднестровской Молдавской Республики 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1A3673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C13E8"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.1.1.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Протезирование 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(подстатья 111054)</w:t>
            </w:r>
          </w:p>
        </w:tc>
      </w:tr>
      <w:tr w:rsidR="002C13E8" w:rsidRPr="005D27B8" w:rsidTr="00BB7B5E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Протезирование льготной категории граждан (за исключением зубопротезирования)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12 840 855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подстатье 111054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12 840 855</w:t>
            </w:r>
          </w:p>
        </w:tc>
      </w:tr>
      <w:tr w:rsidR="002C13E8" w:rsidRPr="005D27B8" w:rsidTr="00BB7B5E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1A3673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C13E8"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.1.2.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Приобретение транспортных средств для инвалидов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(подстатья 130630)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инвалидных колясок для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1 811 070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подстатье 130630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1 811 070</w:t>
            </w:r>
          </w:p>
        </w:tc>
      </w:tr>
      <w:tr w:rsidR="002C13E8" w:rsidRPr="005D27B8" w:rsidTr="00BB7B5E">
        <w:trPr>
          <w:trHeight w:val="6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1A3673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C13E8"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.1.3.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Приобретение непроизводственного оборудования и предметов длительного пользования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(подстатья 240120)</w:t>
            </w:r>
          </w:p>
        </w:tc>
      </w:tr>
      <w:tr w:rsidR="002C13E8" w:rsidRPr="005D27B8" w:rsidTr="00BB7B5E">
        <w:trPr>
          <w:trHeight w:val="4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аккумуляторов для кресел-колясок с электроприводом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11 730</w:t>
            </w:r>
          </w:p>
        </w:tc>
      </w:tr>
      <w:tr w:rsidR="002C13E8" w:rsidRPr="001A3673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подстатье 240120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11 730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1A3673" w:rsidRDefault="001A3673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2C13E8" w:rsidRPr="001A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.1.4.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1A3673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Денежные  компенсации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(подстатья 130650)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Денежные  компенсации</w:t>
            </w:r>
            <w:r w:rsidRPr="005D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2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инвалидам за протезирование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216 000</w:t>
            </w:r>
          </w:p>
        </w:tc>
      </w:tr>
      <w:tr w:rsidR="002C13E8" w:rsidRPr="005D27B8" w:rsidTr="00BB7B5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5D27B8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1A3673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подстатье 130650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3E8" w:rsidRPr="001A3673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216 000</w:t>
            </w:r>
          </w:p>
        </w:tc>
      </w:tr>
      <w:tr w:rsidR="002C13E8" w:rsidRPr="005D27B8" w:rsidTr="00BB7B5E">
        <w:trPr>
          <w:trHeight w:val="732"/>
        </w:trPr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по Министерству по социальной защите и труду Приднестровской Молдавской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3E8" w:rsidRPr="001A3673" w:rsidRDefault="002C13E8" w:rsidP="002C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14 879 655</w:t>
            </w:r>
          </w:p>
        </w:tc>
      </w:tr>
    </w:tbl>
    <w:p w:rsidR="002C13E8" w:rsidRDefault="00DC24B7" w:rsidP="005A51E9">
      <w:pPr>
        <w:spacing w:after="0" w:line="240" w:lineRule="auto"/>
        <w:ind w:right="-284" w:firstLine="85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1E9" w:rsidRPr="005D27B8" w:rsidRDefault="005A51E9" w:rsidP="005A51E9">
      <w:pPr>
        <w:spacing w:after="0" w:line="240" w:lineRule="auto"/>
        <w:ind w:right="-284" w:firstLine="85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E8" w:rsidRPr="005D27B8" w:rsidRDefault="002C13E8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Pr="005A5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Исполнительному органу государственной власти, ответственному за исполнение республиканского</w:t>
      </w:r>
      <w:r w:rsidR="00C32E7E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привести Приложение № </w:t>
      </w:r>
      <w:r w:rsidR="00DC24B7">
        <w:rPr>
          <w:rFonts w:ascii="Times New Roman" w:eastAsia="Times New Roman" w:hAnsi="Times New Roman" w:cs="Times New Roman"/>
          <w:sz w:val="28"/>
          <w:szCs w:val="28"/>
          <w:lang w:eastAsia="ru-RU"/>
        </w:rPr>
        <w:t>2 «Р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республиканского бюджета на 2023 год» к Закону Приднестровской Молдавской Республики «О республиканском бюджете </w:t>
      </w:r>
      <w:r w:rsidR="00DC24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 в соответствие со статьей 1 настоящего Закона</w:t>
      </w:r>
      <w:r w:rsidR="00C32E7E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7E" w:rsidRPr="005D27B8" w:rsidRDefault="002C13E8" w:rsidP="00C3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3.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7E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 истечении 30 (тридцати) дней со дня официального опубликования, за исключением пунктов </w:t>
      </w:r>
      <w:r w:rsidR="00DC24B7">
        <w:rPr>
          <w:rFonts w:ascii="Times New Roman" w:eastAsia="Times New Roman" w:hAnsi="Times New Roman" w:cs="Times New Roman"/>
          <w:sz w:val="28"/>
          <w:szCs w:val="28"/>
          <w:lang w:eastAsia="ru-RU"/>
        </w:rPr>
        <w:t>1–3 и подпункта а) пункта 6</w:t>
      </w:r>
      <w:r w:rsidR="00C32E7E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настоящего Закона.</w:t>
      </w:r>
    </w:p>
    <w:p w:rsidR="002C13E8" w:rsidRPr="005D27B8" w:rsidRDefault="00C32E7E" w:rsidP="00C3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="00DC24B7">
        <w:rPr>
          <w:rFonts w:ascii="Times New Roman" w:eastAsia="Times New Roman" w:hAnsi="Times New Roman" w:cs="Times New Roman"/>
          <w:sz w:val="28"/>
          <w:szCs w:val="28"/>
          <w:lang w:eastAsia="ru-RU"/>
        </w:rPr>
        <w:t>1–3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 </w:t>
      </w:r>
      <w:r w:rsidR="00D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C57F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настоящего За</w:t>
      </w:r>
      <w:r w:rsidR="00DC2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вступаю</w:t>
      </w: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дня, следующего за днем официального опубликования</w:t>
      </w:r>
      <w:r w:rsidR="002C13E8"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7E" w:rsidRPr="005D27B8" w:rsidRDefault="00C32E7E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7E" w:rsidRPr="005D27B8" w:rsidRDefault="00C32E7E" w:rsidP="002C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54E" w:rsidRPr="005D27B8" w:rsidRDefault="00B2554E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2554E" w:rsidRPr="005D27B8" w:rsidRDefault="00B2554E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2554E" w:rsidRPr="005D27B8" w:rsidRDefault="00B2554E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B2554E" w:rsidRDefault="00B2554E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17" w:rsidRDefault="000E4B17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17" w:rsidRDefault="000E4B17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17" w:rsidRDefault="000E4B17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B17" w:rsidRPr="000E4B17" w:rsidRDefault="000E4B17" w:rsidP="000E4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E4B17" w:rsidRPr="000E4B17" w:rsidRDefault="000E4B17" w:rsidP="000E4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17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г.</w:t>
      </w:r>
    </w:p>
    <w:p w:rsidR="000E4B17" w:rsidRPr="000E4B17" w:rsidRDefault="000E4B17" w:rsidP="000E4B1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192-ЗИД-VI</w:t>
      </w:r>
      <w:r w:rsidRPr="000E4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E4B17" w:rsidRPr="005D27B8" w:rsidRDefault="000E4B17" w:rsidP="00B2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E4B17" w:rsidRPr="005D27B8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1B" w:rsidRDefault="003F0C1B">
      <w:pPr>
        <w:spacing w:after="0" w:line="240" w:lineRule="auto"/>
      </w:pPr>
      <w:r>
        <w:separator/>
      </w:r>
    </w:p>
  </w:endnote>
  <w:endnote w:type="continuationSeparator" w:id="0">
    <w:p w:rsidR="003F0C1B" w:rsidRDefault="003F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1B" w:rsidRDefault="003F0C1B">
      <w:pPr>
        <w:spacing w:after="0" w:line="240" w:lineRule="auto"/>
      </w:pPr>
      <w:r>
        <w:separator/>
      </w:r>
    </w:p>
  </w:footnote>
  <w:footnote w:type="continuationSeparator" w:id="0">
    <w:p w:rsidR="003F0C1B" w:rsidRDefault="003F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8683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B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4E"/>
    <w:rsid w:val="00035C8D"/>
    <w:rsid w:val="000E00AA"/>
    <w:rsid w:val="000E4B17"/>
    <w:rsid w:val="001A3673"/>
    <w:rsid w:val="001B5588"/>
    <w:rsid w:val="002606B8"/>
    <w:rsid w:val="002B3C0C"/>
    <w:rsid w:val="002C13E8"/>
    <w:rsid w:val="00317641"/>
    <w:rsid w:val="003F0C1B"/>
    <w:rsid w:val="00402960"/>
    <w:rsid w:val="005A51E9"/>
    <w:rsid w:val="005D27B8"/>
    <w:rsid w:val="005E380C"/>
    <w:rsid w:val="00686832"/>
    <w:rsid w:val="008A46C6"/>
    <w:rsid w:val="008B296B"/>
    <w:rsid w:val="00906239"/>
    <w:rsid w:val="00B2554E"/>
    <w:rsid w:val="00B701C4"/>
    <w:rsid w:val="00BB7B5E"/>
    <w:rsid w:val="00C32E7E"/>
    <w:rsid w:val="00C57F62"/>
    <w:rsid w:val="00CC144B"/>
    <w:rsid w:val="00D5616F"/>
    <w:rsid w:val="00DC24B7"/>
    <w:rsid w:val="00E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D605D-79F3-4323-8B86-3AF969CF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54E"/>
  </w:style>
  <w:style w:type="paragraph" w:styleId="a5">
    <w:name w:val="Balloon Text"/>
    <w:basedOn w:val="a"/>
    <w:link w:val="a6"/>
    <w:uiPriority w:val="99"/>
    <w:semiHidden/>
    <w:unhideWhenUsed/>
    <w:rsid w:val="00C3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2023-06-30T08:31:00Z</cp:lastPrinted>
  <dcterms:created xsi:type="dcterms:W3CDTF">2023-06-30T08:29:00Z</dcterms:created>
  <dcterms:modified xsi:type="dcterms:W3CDTF">2023-07-10T11:06:00Z</dcterms:modified>
</cp:coreProperties>
</file>