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F6C" w:rsidRDefault="00ED4F6C" w:rsidP="00ED4F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917D4" w:rsidRPr="00EB6DBE" w:rsidRDefault="004917D4" w:rsidP="00ED4F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D4F6C" w:rsidRPr="00EB6DBE" w:rsidRDefault="00ED4F6C" w:rsidP="00ED4F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D4F6C" w:rsidRPr="00EB6DBE" w:rsidRDefault="00ED4F6C" w:rsidP="00ED4F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D4F6C" w:rsidRPr="00EB6DBE" w:rsidRDefault="00ED4F6C" w:rsidP="00ED4F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D4F6C" w:rsidRPr="00EB6DBE" w:rsidRDefault="00ED4F6C" w:rsidP="00ED4F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EB6DB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ED4F6C" w:rsidRPr="00EB6DBE" w:rsidRDefault="00ED4F6C" w:rsidP="00ED4F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EB6DB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ED4F6C" w:rsidRPr="00EB6DBE" w:rsidRDefault="00ED4F6C" w:rsidP="00ED4F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ED4F6C" w:rsidRDefault="00ED4F6C" w:rsidP="00ED4F6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B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D4F6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изменения в Закон </w:t>
      </w:r>
    </w:p>
    <w:p w:rsidR="00ED4F6C" w:rsidRDefault="00ED4F6C" w:rsidP="00ED4F6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D4F6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ED4F6C" w:rsidRPr="00EB6DBE" w:rsidRDefault="00ED4F6C" w:rsidP="00ED4F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F6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 реабилитации жертв политических репрессий</w:t>
      </w:r>
      <w:r w:rsidRPr="00EB6DB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ED4F6C" w:rsidRPr="00EB6DBE" w:rsidRDefault="00ED4F6C" w:rsidP="00ED4F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F6C" w:rsidRPr="00EB6DBE" w:rsidRDefault="00ED4F6C" w:rsidP="00ED4F6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DBE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ED4F6C" w:rsidRPr="00EB6DBE" w:rsidRDefault="00ED4F6C" w:rsidP="00ED4F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DBE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21 июня 2023 года</w:t>
      </w:r>
    </w:p>
    <w:p w:rsidR="00ED4F6C" w:rsidRPr="00EB6DBE" w:rsidRDefault="00ED4F6C" w:rsidP="00ED4F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</w:p>
    <w:p w:rsidR="00ED4F6C" w:rsidRPr="00135C54" w:rsidRDefault="00ED4F6C" w:rsidP="00ED4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C54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Статья 1. </w:t>
      </w:r>
      <w:r w:rsidRPr="00ED4F6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ED4F6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30 ноября 1993 года «О реабилитации жертв политических репрессий»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ED4F6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(СЗМР 93-4) с изменениями и дополнениями, внесенными законами Приднестровской Молдавской Республики от 17 января 1995 года (СЗМР 95-1);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ED4F6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16 июня 2004 года № 429-ЗИ-III (САЗ 04-25); от 20 марта 2006 года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ED4F6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№ 11-ЗИД-IV (САЗ 06-13); от 5 июня 2007 года № 219-ЗИД-IV (САЗ 07-24);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ED4F6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16 октября 2012 года № 197-ЗИ-V (САЗ 12-43); от 24 декабря 2012 года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ED4F6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№ 256-ЗИ-V (САЗ 12-53); от 24 декабря 2012 года № 267-ЗИ-V (САЗ 12-53);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ED4F6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29 апреля 2013 года № 98-ЗИ-V (САЗ 13-17); от 8 декабря 2014 года № 203-З-V (САЗ 14-50); от 18 декабря 2017 года № 370-З-VI (САЗ 17-52) с изменениями и дополнением, внесенными законами Приднестровской Молдавской Республики от 31 июля 2018 года № 253-ЗД-VI (САЗ 18-31), от 28 декабря 2018 года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ED4F6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№ 353-ЗИ-VI (САЗ 18-52,1), от 6 марта 2020 года № 39-ЗИ-VI (САЗ 20-10);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ED4F6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 30 декабря 2020 года № 229-З-VII (САЗ 21-1</w:t>
      </w:r>
      <w:r w:rsidR="00C4089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,1</w:t>
      </w:r>
      <w:r w:rsidRPr="00ED4F6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</w:t>
      </w:r>
      <w:r w:rsidR="00C4089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0F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 марта 2021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340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29-ЗИ-</w:t>
      </w:r>
      <w:r w:rsidRPr="000F34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F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</w:t>
      </w:r>
      <w:r w:rsidRPr="000F3407">
        <w:rPr>
          <w:rFonts w:ascii="Times New Roman" w:eastAsiaTheme="minorEastAsia" w:hAnsi="Times New Roman" w:cs="Times New Roman"/>
          <w:sz w:val="28"/>
          <w:szCs w:val="28"/>
          <w:lang w:eastAsia="ru-RU"/>
        </w:rPr>
        <w:t>21-11</w:t>
      </w:r>
      <w:r w:rsidRPr="000F34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5C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изменение.</w:t>
      </w:r>
    </w:p>
    <w:p w:rsidR="00ED4F6C" w:rsidRPr="00135C54" w:rsidRDefault="00ED4F6C" w:rsidP="00ED4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6C" w:rsidRPr="00ED4F6C" w:rsidRDefault="00ED4F6C" w:rsidP="00ED4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F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г) пункта 1 статьи 15 изложить в следующей редакции:</w:t>
      </w:r>
    </w:p>
    <w:p w:rsidR="00ED4F6C" w:rsidRPr="00ED4F6C" w:rsidRDefault="00ED4F6C" w:rsidP="00ED4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F6C">
        <w:rPr>
          <w:rFonts w:ascii="Times New Roman" w:eastAsia="Times New Roman" w:hAnsi="Times New Roman" w:cs="Times New Roman"/>
          <w:sz w:val="28"/>
          <w:szCs w:val="28"/>
          <w:lang w:eastAsia="ru-RU"/>
        </w:rPr>
        <w:t>«г) пятидесятипроцентную скидку по оплате за изготовление и ремонт зубных протезов (за исключением протезов из драгоценных металлов, фарфора и металлокерамики) 1 (один) раз в 5 (пять) лет в поликлиниках, бесплатное протезирование и обеспечение другими про</w:t>
      </w:r>
      <w:r w:rsidR="00C408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тезно-ортопедическими изделиями. П</w:t>
      </w:r>
      <w:r w:rsidRPr="00ED4F6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олучение компенсации за самостоятельно приобретенный (приобретенные) глазной протез (глазные протезы) в размере стоимости приобретенного (приобретенных) глазного протеза (глазных протезов), но не более 360 РУ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ЗП за 1 (один) глазной протез, </w:t>
      </w:r>
      <w:r w:rsidRPr="00ED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(один) раз в 2 (два) года. </w:t>
      </w:r>
    </w:p>
    <w:p w:rsidR="00ED4F6C" w:rsidRPr="00ED4F6C" w:rsidRDefault="00ED4F6C" w:rsidP="00ED4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выплаты указанной в </w:t>
      </w:r>
      <w:r w:rsidR="00C4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первой настоящего подпункта </w:t>
      </w:r>
      <w:r w:rsidRPr="00ED4F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компенсации устанавливается Правительством Приднестровской Молдавской Республики».</w:t>
      </w:r>
    </w:p>
    <w:p w:rsidR="00ED4F6C" w:rsidRPr="00EB6DBE" w:rsidRDefault="00ED4F6C" w:rsidP="00ED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4F6C" w:rsidRPr="00EB6DBE" w:rsidRDefault="00ED4F6C" w:rsidP="00ED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6D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Статья 2.</w:t>
      </w:r>
      <w:r w:rsidRPr="00EB6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Настоящий Закон вступает в силу по истечении </w:t>
      </w:r>
      <w:r w:rsidR="00C4089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B6DBE">
        <w:rPr>
          <w:rFonts w:ascii="Times New Roman" w:hAnsi="Times New Roman" w:cs="Times New Roman"/>
          <w:sz w:val="28"/>
          <w:szCs w:val="28"/>
          <w:shd w:val="clear" w:color="auto" w:fill="FFFFFF"/>
        </w:rPr>
        <w:t>30 (тридцати) дней со дня официального опубликования</w:t>
      </w:r>
      <w:r w:rsidR="00C408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4F6C" w:rsidRPr="00EB6DBE" w:rsidRDefault="00ED4F6C" w:rsidP="00ED4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6C" w:rsidRPr="002C13E8" w:rsidRDefault="00ED4F6C" w:rsidP="00ED4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6C" w:rsidRPr="00EB6DBE" w:rsidRDefault="00ED4F6C" w:rsidP="00ED4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ED4F6C" w:rsidRPr="00EB6DBE" w:rsidRDefault="00ED4F6C" w:rsidP="00ED4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ED4F6C" w:rsidRPr="00EB6DBE" w:rsidRDefault="00ED4F6C" w:rsidP="00ED4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D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ED4F6C" w:rsidRDefault="00ED4F6C" w:rsidP="00ED4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80B" w:rsidRDefault="00FB480B" w:rsidP="00ED4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80B" w:rsidRDefault="00FB480B" w:rsidP="00ED4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80B" w:rsidRDefault="00FB480B" w:rsidP="00ED4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80B" w:rsidRPr="00FB480B" w:rsidRDefault="00FB480B" w:rsidP="00FB4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80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FB480B" w:rsidRPr="00FB480B" w:rsidRDefault="00FB480B" w:rsidP="00FB4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80B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июля 2023 г.</w:t>
      </w:r>
    </w:p>
    <w:p w:rsidR="00FB480B" w:rsidRPr="00FB480B" w:rsidRDefault="00FB480B" w:rsidP="00FB480B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80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191-ЗИ-VI</w:t>
      </w:r>
      <w:r w:rsidRPr="00FB48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FB480B" w:rsidRPr="00EB6DBE" w:rsidRDefault="00FB480B" w:rsidP="00ED4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B480B" w:rsidRPr="00EB6DBE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6F6" w:rsidRDefault="007E26F6">
      <w:pPr>
        <w:spacing w:after="0" w:line="240" w:lineRule="auto"/>
      </w:pPr>
      <w:r>
        <w:separator/>
      </w:r>
    </w:p>
  </w:endnote>
  <w:endnote w:type="continuationSeparator" w:id="0">
    <w:p w:rsidR="007E26F6" w:rsidRDefault="007E2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6F6" w:rsidRDefault="007E26F6">
      <w:pPr>
        <w:spacing w:after="0" w:line="240" w:lineRule="auto"/>
      </w:pPr>
      <w:r>
        <w:separator/>
      </w:r>
    </w:p>
  </w:footnote>
  <w:footnote w:type="continuationSeparator" w:id="0">
    <w:p w:rsidR="007E26F6" w:rsidRDefault="007E2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2C164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480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6C"/>
    <w:rsid w:val="001B5588"/>
    <w:rsid w:val="0020259A"/>
    <w:rsid w:val="002C1640"/>
    <w:rsid w:val="004917D4"/>
    <w:rsid w:val="004E27E2"/>
    <w:rsid w:val="007E26F6"/>
    <w:rsid w:val="00C4089F"/>
    <w:rsid w:val="00ED4F6C"/>
    <w:rsid w:val="00F409BE"/>
    <w:rsid w:val="00FB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840D9-3B71-47F1-82C8-D08B4331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4F6C"/>
  </w:style>
  <w:style w:type="paragraph" w:styleId="a5">
    <w:name w:val="Balloon Text"/>
    <w:basedOn w:val="a"/>
    <w:link w:val="a6"/>
    <w:uiPriority w:val="99"/>
    <w:semiHidden/>
    <w:unhideWhenUsed/>
    <w:rsid w:val="002C1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1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2023-06-21T14:13:00Z</cp:lastPrinted>
  <dcterms:created xsi:type="dcterms:W3CDTF">2023-07-07T07:02:00Z</dcterms:created>
  <dcterms:modified xsi:type="dcterms:W3CDTF">2023-07-10T11:02:00Z</dcterms:modified>
</cp:coreProperties>
</file>