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Default="006B7F60" w:rsidP="001C2DD8">
      <w:pPr>
        <w:spacing w:after="0" w:line="240" w:lineRule="auto"/>
        <w:jc w:val="center"/>
        <w:rPr>
          <w:rFonts w:ascii="Times New Roman" w:hAnsi="Times New Roman" w:cs="Times New Roman"/>
          <w:sz w:val="28"/>
          <w:szCs w:val="28"/>
        </w:rPr>
      </w:pPr>
    </w:p>
    <w:p w:rsidR="006B7F60" w:rsidRPr="006E49CF" w:rsidRDefault="006B7F60" w:rsidP="001C2DD8">
      <w:pPr>
        <w:spacing w:after="0" w:line="240" w:lineRule="auto"/>
        <w:jc w:val="center"/>
        <w:rPr>
          <w:rFonts w:ascii="Times New Roman" w:hAnsi="Times New Roman" w:cs="Times New Roman"/>
          <w:sz w:val="28"/>
          <w:szCs w:val="28"/>
        </w:rPr>
      </w:pPr>
      <w:r w:rsidRPr="006E49CF">
        <w:rPr>
          <w:rFonts w:ascii="Times New Roman" w:hAnsi="Times New Roman" w:cs="Times New Roman"/>
          <w:sz w:val="28"/>
          <w:szCs w:val="28"/>
        </w:rPr>
        <w:t xml:space="preserve">О проекте закона Приднестровской Молдавской Республики </w:t>
      </w:r>
    </w:p>
    <w:p w:rsidR="006B7F60" w:rsidRPr="006E49CF" w:rsidRDefault="006B7F60" w:rsidP="001C2DD8">
      <w:pPr>
        <w:spacing w:after="0" w:line="240" w:lineRule="auto"/>
        <w:jc w:val="center"/>
        <w:rPr>
          <w:rFonts w:ascii="Times New Roman" w:hAnsi="Times New Roman" w:cs="Times New Roman"/>
          <w:sz w:val="28"/>
          <w:szCs w:val="28"/>
        </w:rPr>
      </w:pPr>
      <w:r w:rsidRPr="006E49CF">
        <w:rPr>
          <w:rFonts w:ascii="Times New Roman" w:hAnsi="Times New Roman" w:cs="Times New Roman"/>
          <w:sz w:val="28"/>
          <w:szCs w:val="28"/>
        </w:rPr>
        <w:t xml:space="preserve">«О внесении изменений в </w:t>
      </w:r>
      <w:r w:rsidRPr="006E49CF">
        <w:rPr>
          <w:rStyle w:val="Hyperlink"/>
          <w:rFonts w:ascii="Times New Roman" w:hAnsi="Times New Roman" w:cs="Times New Roman"/>
          <w:color w:val="000000"/>
          <w:sz w:val="28"/>
          <w:szCs w:val="28"/>
          <w:u w:val="none"/>
        </w:rPr>
        <w:t>Закон</w:t>
      </w:r>
      <w:r w:rsidRPr="006E49CF">
        <w:rPr>
          <w:rFonts w:ascii="Times New Roman" w:hAnsi="Times New Roman" w:cs="Times New Roman"/>
          <w:sz w:val="28"/>
          <w:szCs w:val="28"/>
        </w:rPr>
        <w:t xml:space="preserve"> </w:t>
      </w:r>
    </w:p>
    <w:p w:rsidR="006B7F60" w:rsidRPr="006E49CF" w:rsidRDefault="006B7F60" w:rsidP="001C2DD8">
      <w:pPr>
        <w:spacing w:after="0" w:line="240" w:lineRule="auto"/>
        <w:jc w:val="center"/>
        <w:rPr>
          <w:rFonts w:ascii="Times New Roman" w:hAnsi="Times New Roman" w:cs="Times New Roman"/>
          <w:sz w:val="28"/>
          <w:szCs w:val="28"/>
        </w:rPr>
      </w:pPr>
      <w:r w:rsidRPr="006E49CF">
        <w:rPr>
          <w:rFonts w:ascii="Times New Roman" w:hAnsi="Times New Roman" w:cs="Times New Roman"/>
          <w:sz w:val="28"/>
          <w:szCs w:val="28"/>
        </w:rPr>
        <w:t xml:space="preserve">Приднестровской Молдавской Республики </w:t>
      </w:r>
    </w:p>
    <w:p w:rsidR="006B7F60" w:rsidRPr="006E49CF" w:rsidRDefault="006B7F60" w:rsidP="001C2DD8">
      <w:pPr>
        <w:spacing w:after="0" w:line="240" w:lineRule="auto"/>
        <w:jc w:val="center"/>
        <w:rPr>
          <w:rFonts w:ascii="Times New Roman" w:hAnsi="Times New Roman" w:cs="Times New Roman"/>
          <w:sz w:val="28"/>
          <w:szCs w:val="28"/>
        </w:rPr>
      </w:pPr>
      <w:r w:rsidRPr="006E49CF">
        <w:rPr>
          <w:rFonts w:ascii="Times New Roman" w:hAnsi="Times New Roman" w:cs="Times New Roman"/>
          <w:sz w:val="28"/>
          <w:szCs w:val="28"/>
        </w:rPr>
        <w:t xml:space="preserve">«О центральном банке Приднестровской Молдавской Республики» </w:t>
      </w:r>
    </w:p>
    <w:p w:rsidR="006B7F60" w:rsidRPr="006E49CF" w:rsidRDefault="006B7F60" w:rsidP="001C2DD8">
      <w:pPr>
        <w:spacing w:after="0" w:line="240" w:lineRule="auto"/>
        <w:ind w:firstLine="567"/>
        <w:jc w:val="both"/>
        <w:rPr>
          <w:rFonts w:ascii="Times New Roman" w:hAnsi="Times New Roman" w:cs="Times New Roman"/>
          <w:sz w:val="28"/>
          <w:szCs w:val="28"/>
        </w:rPr>
      </w:pPr>
    </w:p>
    <w:p w:rsidR="006B7F60" w:rsidRPr="006E49CF" w:rsidRDefault="006B7F60" w:rsidP="001C2DD8">
      <w:pPr>
        <w:spacing w:after="0" w:line="240" w:lineRule="auto"/>
        <w:ind w:firstLine="567"/>
        <w:jc w:val="both"/>
        <w:rPr>
          <w:rFonts w:ascii="Times New Roman" w:hAnsi="Times New Roman" w:cs="Times New Roman"/>
          <w:sz w:val="28"/>
          <w:szCs w:val="28"/>
        </w:rPr>
      </w:pPr>
    </w:p>
    <w:p w:rsidR="006B7F60" w:rsidRPr="006E49CF" w:rsidRDefault="006B7F60" w:rsidP="001C2DD8">
      <w:pPr>
        <w:spacing w:after="0" w:line="240" w:lineRule="auto"/>
        <w:ind w:firstLine="720"/>
        <w:jc w:val="both"/>
        <w:rPr>
          <w:rFonts w:ascii="Times New Roman" w:hAnsi="Times New Roman" w:cs="Times New Roman"/>
          <w:sz w:val="28"/>
          <w:szCs w:val="28"/>
        </w:rPr>
      </w:pPr>
      <w:r w:rsidRPr="006E49CF">
        <w:rPr>
          <w:rFonts w:ascii="Times New Roman" w:hAnsi="Times New Roman" w:cs="Times New Roman"/>
          <w:sz w:val="28"/>
          <w:szCs w:val="28"/>
        </w:rPr>
        <w:t xml:space="preserve">В соответствии со статьей 72 Конституции Приднестровской </w:t>
      </w:r>
      <w:r w:rsidRPr="006E49CF">
        <w:rPr>
          <w:rFonts w:ascii="Times New Roman" w:hAnsi="Times New Roman" w:cs="Times New Roman"/>
          <w:sz w:val="28"/>
          <w:szCs w:val="28"/>
        </w:rPr>
        <w:br/>
        <w:t xml:space="preserve">Молдавской Республики, </w:t>
      </w:r>
      <w:r w:rsidRPr="006E49CF">
        <w:rPr>
          <w:rFonts w:ascii="Times New Roman" w:hAnsi="Times New Roman" w:cs="Times New Roman"/>
          <w:sz w:val="28"/>
          <w:szCs w:val="28"/>
          <w:lang w:eastAsia="ru-RU"/>
        </w:rPr>
        <w:t xml:space="preserve">на основании обращения Правительства Приднестровской Молдавской Республики от 12 июня 2017 года № 01-10/714, </w:t>
      </w:r>
      <w:r w:rsidRPr="006E49CF">
        <w:rPr>
          <w:rFonts w:ascii="Times New Roman" w:hAnsi="Times New Roman" w:cs="Times New Roman"/>
          <w:sz w:val="28"/>
          <w:szCs w:val="28"/>
          <w:lang w:eastAsia="ru-RU"/>
        </w:rPr>
        <w:br/>
      </w:r>
      <w:r w:rsidRPr="006E49CF">
        <w:rPr>
          <w:rFonts w:ascii="Times New Roman" w:hAnsi="Times New Roman" w:cs="Times New Roman"/>
          <w:sz w:val="28"/>
          <w:szCs w:val="28"/>
        </w:rPr>
        <w:t xml:space="preserve">в режиме законодательной необходимости, со сроком рассмотрения </w:t>
      </w:r>
      <w:r w:rsidRPr="006E49CF">
        <w:rPr>
          <w:rFonts w:ascii="Times New Roman" w:hAnsi="Times New Roman" w:cs="Times New Roman"/>
          <w:sz w:val="28"/>
          <w:szCs w:val="28"/>
        </w:rPr>
        <w:br/>
        <w:t xml:space="preserve">до 14 июня 2017 года: </w:t>
      </w:r>
    </w:p>
    <w:p w:rsidR="006B7F60" w:rsidRPr="006E49CF" w:rsidRDefault="006B7F60" w:rsidP="001C2DD8">
      <w:pPr>
        <w:spacing w:after="0" w:line="240" w:lineRule="auto"/>
        <w:ind w:firstLine="720"/>
        <w:jc w:val="both"/>
        <w:rPr>
          <w:rFonts w:ascii="Times New Roman" w:hAnsi="Times New Roman" w:cs="Times New Roman"/>
          <w:sz w:val="28"/>
          <w:szCs w:val="28"/>
        </w:rPr>
      </w:pPr>
    </w:p>
    <w:p w:rsidR="006B7F60" w:rsidRPr="006E49CF" w:rsidRDefault="006B7F60" w:rsidP="001C2DD8">
      <w:pPr>
        <w:spacing w:after="0" w:line="240" w:lineRule="auto"/>
        <w:ind w:firstLine="720"/>
        <w:jc w:val="both"/>
        <w:rPr>
          <w:rFonts w:ascii="Times New Roman" w:hAnsi="Times New Roman" w:cs="Times New Roman"/>
          <w:sz w:val="28"/>
          <w:szCs w:val="28"/>
        </w:rPr>
      </w:pPr>
      <w:r w:rsidRPr="006E49CF">
        <w:rPr>
          <w:rFonts w:ascii="Times New Roman" w:hAnsi="Times New Roman" w:cs="Times New Roman"/>
          <w:sz w:val="28"/>
          <w:szCs w:val="28"/>
        </w:rPr>
        <w:t xml:space="preserve">1. Направить проект закона Приднестровской Молдавской Республики «О внесении изменений в </w:t>
      </w:r>
      <w:r w:rsidRPr="006E49CF">
        <w:rPr>
          <w:rStyle w:val="Hyperlink"/>
          <w:rFonts w:ascii="Times New Roman" w:hAnsi="Times New Roman" w:cs="Times New Roman"/>
          <w:color w:val="000000"/>
          <w:sz w:val="28"/>
          <w:szCs w:val="28"/>
          <w:u w:val="none"/>
        </w:rPr>
        <w:t>Закон</w:t>
      </w:r>
      <w:r w:rsidRPr="006E49CF">
        <w:rPr>
          <w:rFonts w:ascii="Times New Roman" w:hAnsi="Times New Roman" w:cs="Times New Roman"/>
          <w:sz w:val="28"/>
          <w:szCs w:val="28"/>
        </w:rPr>
        <w:t xml:space="preserve"> Приднестровской Молдавской Республики </w:t>
      </w:r>
      <w:r w:rsidRPr="006E49CF">
        <w:rPr>
          <w:rFonts w:ascii="Times New Roman" w:hAnsi="Times New Roman" w:cs="Times New Roman"/>
          <w:sz w:val="28"/>
          <w:szCs w:val="28"/>
        </w:rPr>
        <w:br/>
        <w:t xml:space="preserve">«О центральном банке Приднестровской Молдавской Республики» </w:t>
      </w:r>
      <w:r w:rsidRPr="006E49CF">
        <w:rPr>
          <w:rFonts w:ascii="Times New Roman" w:hAnsi="Times New Roman" w:cs="Times New Roman"/>
          <w:sz w:val="28"/>
          <w:szCs w:val="28"/>
        </w:rPr>
        <w:br/>
        <w:t xml:space="preserve">на рассмотрение в Верховный Совет Приднестровской Молдавской Республики (прилагается). </w:t>
      </w:r>
    </w:p>
    <w:p w:rsidR="006B7F60" w:rsidRPr="006E49CF" w:rsidRDefault="006B7F60" w:rsidP="001C2DD8">
      <w:pPr>
        <w:spacing w:after="0" w:line="240" w:lineRule="auto"/>
        <w:ind w:firstLine="720"/>
        <w:jc w:val="both"/>
        <w:rPr>
          <w:rFonts w:ascii="Times New Roman" w:hAnsi="Times New Roman" w:cs="Times New Roman"/>
          <w:sz w:val="28"/>
          <w:szCs w:val="28"/>
        </w:rPr>
      </w:pPr>
    </w:p>
    <w:p w:rsidR="006B7F60" w:rsidRPr="006E49CF" w:rsidRDefault="006B7F60" w:rsidP="001C2DD8">
      <w:pPr>
        <w:autoSpaceDE w:val="0"/>
        <w:autoSpaceDN w:val="0"/>
        <w:adjustRightInd w:val="0"/>
        <w:spacing w:after="0" w:line="240" w:lineRule="auto"/>
        <w:ind w:firstLine="720"/>
        <w:jc w:val="both"/>
        <w:rPr>
          <w:rFonts w:ascii="Times New Roman" w:hAnsi="Times New Roman" w:cs="Times New Roman"/>
          <w:sz w:val="28"/>
          <w:szCs w:val="28"/>
        </w:rPr>
      </w:pPr>
      <w:r w:rsidRPr="006E49CF">
        <w:rPr>
          <w:rFonts w:ascii="Times New Roman" w:hAnsi="Times New Roman" w:cs="Times New Roman"/>
          <w:sz w:val="28"/>
          <w:szCs w:val="28"/>
        </w:rPr>
        <w:t xml:space="preserve">2. Назначить официальным представителем Президента Приднестровской Молдавской Республики при рассмотрении данного законопроекта </w:t>
      </w:r>
      <w:r w:rsidRPr="006E49CF">
        <w:rPr>
          <w:rFonts w:ascii="Times New Roman" w:hAnsi="Times New Roman" w:cs="Times New Roman"/>
          <w:sz w:val="28"/>
          <w:szCs w:val="28"/>
        </w:rPr>
        <w:br/>
        <w:t xml:space="preserve">в Верховном Совете Приднестровской Молдавской Республики председателя Приднестровского республиканского банка Тидву В.С. </w:t>
      </w:r>
    </w:p>
    <w:p w:rsidR="006B7F60" w:rsidRPr="006E49CF" w:rsidRDefault="006B7F60" w:rsidP="001C2DD8">
      <w:pPr>
        <w:spacing w:after="0" w:line="240" w:lineRule="auto"/>
        <w:ind w:firstLine="720"/>
        <w:rPr>
          <w:rFonts w:ascii="Times New Roman" w:hAnsi="Times New Roman" w:cs="Times New Roman"/>
          <w:sz w:val="28"/>
          <w:szCs w:val="28"/>
        </w:rPr>
      </w:pPr>
    </w:p>
    <w:p w:rsidR="006B7F60" w:rsidRPr="006E49CF" w:rsidRDefault="006B7F60" w:rsidP="001C2DD8">
      <w:pPr>
        <w:spacing w:after="0" w:line="240" w:lineRule="auto"/>
        <w:ind w:firstLine="708"/>
        <w:rPr>
          <w:rFonts w:ascii="Times New Roman" w:hAnsi="Times New Roman" w:cs="Times New Roman"/>
          <w:sz w:val="28"/>
          <w:szCs w:val="28"/>
        </w:rPr>
      </w:pPr>
    </w:p>
    <w:p w:rsidR="006B7F60" w:rsidRPr="006E49CF" w:rsidRDefault="006B7F60" w:rsidP="001C2DD8">
      <w:pPr>
        <w:spacing w:after="0" w:line="240" w:lineRule="auto"/>
        <w:ind w:firstLine="708"/>
        <w:rPr>
          <w:rFonts w:ascii="Times New Roman" w:hAnsi="Times New Roman" w:cs="Times New Roman"/>
          <w:sz w:val="28"/>
          <w:szCs w:val="28"/>
        </w:rPr>
      </w:pPr>
    </w:p>
    <w:p w:rsidR="006B7F60" w:rsidRPr="006E49CF" w:rsidRDefault="006B7F60" w:rsidP="001C2DD8">
      <w:pPr>
        <w:spacing w:after="0" w:line="240" w:lineRule="auto"/>
        <w:jc w:val="both"/>
        <w:rPr>
          <w:rFonts w:ascii="Times New Roman" w:hAnsi="Times New Roman" w:cs="Times New Roman"/>
          <w:sz w:val="24"/>
          <w:szCs w:val="24"/>
        </w:rPr>
      </w:pPr>
      <w:r w:rsidRPr="006E49CF">
        <w:rPr>
          <w:rFonts w:ascii="Times New Roman" w:hAnsi="Times New Roman" w:cs="Times New Roman"/>
          <w:sz w:val="24"/>
          <w:szCs w:val="24"/>
        </w:rPr>
        <w:t>ПРЕЗИДЕНТ                                                                                                В.КРАСНОСЕЛЬСКИЙ</w:t>
      </w:r>
    </w:p>
    <w:p w:rsidR="006B7F60" w:rsidRPr="006E49CF" w:rsidRDefault="006B7F60" w:rsidP="001C2DD8">
      <w:pPr>
        <w:spacing w:after="0" w:line="240" w:lineRule="auto"/>
        <w:rPr>
          <w:rFonts w:ascii="Times New Roman" w:hAnsi="Times New Roman" w:cs="Times New Roman"/>
          <w:sz w:val="28"/>
          <w:szCs w:val="28"/>
        </w:rPr>
      </w:pPr>
    </w:p>
    <w:p w:rsidR="006B7F60" w:rsidRPr="006E49CF" w:rsidRDefault="006B7F60" w:rsidP="001C2DD8">
      <w:pPr>
        <w:spacing w:after="0" w:line="240" w:lineRule="auto"/>
        <w:rPr>
          <w:rFonts w:ascii="Times New Roman" w:hAnsi="Times New Roman" w:cs="Times New Roman"/>
          <w:sz w:val="28"/>
          <w:szCs w:val="28"/>
        </w:rPr>
      </w:pPr>
    </w:p>
    <w:p w:rsidR="006B7F60" w:rsidRPr="006E49CF" w:rsidRDefault="006B7F60" w:rsidP="001C2DD8">
      <w:pPr>
        <w:spacing w:after="0" w:line="240" w:lineRule="auto"/>
        <w:rPr>
          <w:rFonts w:ascii="Times New Roman" w:hAnsi="Times New Roman" w:cs="Times New Roman"/>
          <w:sz w:val="28"/>
          <w:szCs w:val="28"/>
        </w:rPr>
      </w:pPr>
    </w:p>
    <w:p w:rsidR="006B7F60" w:rsidRPr="006E49CF" w:rsidRDefault="006B7F60" w:rsidP="001C2DD8">
      <w:pPr>
        <w:spacing w:after="0" w:line="240" w:lineRule="auto"/>
        <w:ind w:firstLine="708"/>
        <w:rPr>
          <w:rFonts w:ascii="Times New Roman" w:hAnsi="Times New Roman" w:cs="Times New Roman"/>
          <w:sz w:val="28"/>
          <w:szCs w:val="28"/>
        </w:rPr>
      </w:pPr>
      <w:r w:rsidRPr="006E49CF">
        <w:rPr>
          <w:rFonts w:ascii="Times New Roman" w:hAnsi="Times New Roman" w:cs="Times New Roman"/>
          <w:sz w:val="28"/>
          <w:szCs w:val="28"/>
        </w:rPr>
        <w:t>г. Тирасполь</w:t>
      </w:r>
    </w:p>
    <w:p w:rsidR="006B7F60" w:rsidRPr="006E49CF" w:rsidRDefault="006B7F60" w:rsidP="001C2DD8">
      <w:pPr>
        <w:spacing w:after="0" w:line="240" w:lineRule="auto"/>
        <w:rPr>
          <w:rFonts w:ascii="Times New Roman" w:hAnsi="Times New Roman" w:cs="Times New Roman"/>
          <w:sz w:val="28"/>
          <w:szCs w:val="28"/>
        </w:rPr>
      </w:pPr>
      <w:r w:rsidRPr="006E49CF">
        <w:rPr>
          <w:rFonts w:ascii="Times New Roman" w:hAnsi="Times New Roman" w:cs="Times New Roman"/>
          <w:sz w:val="28"/>
          <w:szCs w:val="28"/>
        </w:rPr>
        <w:t xml:space="preserve">       1</w:t>
      </w:r>
      <w:r>
        <w:rPr>
          <w:rFonts w:ascii="Times New Roman" w:hAnsi="Times New Roman" w:cs="Times New Roman"/>
          <w:sz w:val="28"/>
          <w:szCs w:val="28"/>
        </w:rPr>
        <w:t>2</w:t>
      </w:r>
      <w:r w:rsidRPr="006E49CF">
        <w:rPr>
          <w:rFonts w:ascii="Times New Roman" w:hAnsi="Times New Roman" w:cs="Times New Roman"/>
          <w:sz w:val="28"/>
          <w:szCs w:val="28"/>
        </w:rPr>
        <w:t xml:space="preserve"> июня 2017 г.</w:t>
      </w:r>
    </w:p>
    <w:p w:rsidR="006B7F60" w:rsidRPr="006E49CF" w:rsidRDefault="006B7F60" w:rsidP="001C2DD8">
      <w:pPr>
        <w:spacing w:after="0" w:line="240" w:lineRule="auto"/>
        <w:rPr>
          <w:rFonts w:ascii="Times New Roman" w:hAnsi="Times New Roman" w:cs="Times New Roman"/>
          <w:sz w:val="28"/>
          <w:szCs w:val="28"/>
        </w:rPr>
      </w:pPr>
      <w:r w:rsidRPr="006E49CF">
        <w:rPr>
          <w:rFonts w:ascii="Times New Roman" w:hAnsi="Times New Roman" w:cs="Times New Roman"/>
          <w:sz w:val="28"/>
          <w:szCs w:val="28"/>
        </w:rPr>
        <w:t xml:space="preserve">            № 1</w:t>
      </w:r>
      <w:r>
        <w:rPr>
          <w:rFonts w:ascii="Times New Roman" w:hAnsi="Times New Roman" w:cs="Times New Roman"/>
          <w:sz w:val="28"/>
          <w:szCs w:val="28"/>
        </w:rPr>
        <w:t>76</w:t>
      </w:r>
      <w:r w:rsidRPr="006E49CF">
        <w:rPr>
          <w:rFonts w:ascii="Times New Roman" w:hAnsi="Times New Roman" w:cs="Times New Roman"/>
          <w:sz w:val="28"/>
          <w:szCs w:val="28"/>
        </w:rPr>
        <w:t>рп</w:t>
      </w:r>
    </w:p>
    <w:p w:rsidR="006B7F60" w:rsidRPr="006E49CF" w:rsidRDefault="006B7F60" w:rsidP="001C2DD8">
      <w:pPr>
        <w:spacing w:after="0" w:line="240" w:lineRule="auto"/>
        <w:jc w:val="right"/>
        <w:rPr>
          <w:rFonts w:ascii="Times New Roman" w:hAnsi="Times New Roman" w:cs="Times New Roman"/>
          <w:sz w:val="28"/>
          <w:szCs w:val="28"/>
        </w:rPr>
      </w:pPr>
    </w:p>
    <w:p w:rsidR="006B7F60" w:rsidRPr="006E49CF" w:rsidRDefault="006B7F60" w:rsidP="001C2DD8">
      <w:pPr>
        <w:spacing w:after="0" w:line="240" w:lineRule="auto"/>
        <w:jc w:val="right"/>
        <w:rPr>
          <w:rFonts w:ascii="Times New Roman" w:hAnsi="Times New Roman" w:cs="Times New Roman"/>
          <w:sz w:val="28"/>
          <w:szCs w:val="28"/>
        </w:rPr>
      </w:pPr>
    </w:p>
    <w:p w:rsidR="006B7F60" w:rsidRPr="006E49CF" w:rsidRDefault="006B7F60" w:rsidP="001C2DD8">
      <w:pPr>
        <w:spacing w:after="0" w:line="240" w:lineRule="auto"/>
        <w:ind w:left="5781"/>
        <w:rPr>
          <w:rFonts w:ascii="Times New Roman" w:hAnsi="Times New Roman" w:cs="Times New Roman"/>
          <w:sz w:val="24"/>
          <w:szCs w:val="24"/>
        </w:rPr>
      </w:pPr>
      <w:r w:rsidRPr="006E49CF">
        <w:rPr>
          <w:rFonts w:ascii="Times New Roman" w:hAnsi="Times New Roman" w:cs="Times New Roman"/>
          <w:sz w:val="24"/>
          <w:szCs w:val="24"/>
        </w:rPr>
        <w:t>ПРИЛОЖЕНИЕ</w:t>
      </w:r>
    </w:p>
    <w:p w:rsidR="006B7F60" w:rsidRPr="006E49CF" w:rsidRDefault="006B7F60" w:rsidP="001C2DD8">
      <w:pPr>
        <w:spacing w:after="0" w:line="240" w:lineRule="auto"/>
        <w:ind w:left="5781"/>
        <w:rPr>
          <w:rFonts w:ascii="Times New Roman" w:hAnsi="Times New Roman" w:cs="Times New Roman"/>
          <w:sz w:val="28"/>
          <w:szCs w:val="28"/>
        </w:rPr>
      </w:pPr>
      <w:r w:rsidRPr="006E49CF">
        <w:rPr>
          <w:rFonts w:ascii="Times New Roman" w:hAnsi="Times New Roman" w:cs="Times New Roman"/>
          <w:sz w:val="28"/>
          <w:szCs w:val="28"/>
        </w:rPr>
        <w:t>к Распоряжению Президента</w:t>
      </w:r>
    </w:p>
    <w:p w:rsidR="006B7F60" w:rsidRPr="006E49CF" w:rsidRDefault="006B7F60" w:rsidP="001C2DD8">
      <w:pPr>
        <w:spacing w:after="0" w:line="240" w:lineRule="auto"/>
        <w:ind w:left="5781"/>
        <w:rPr>
          <w:rFonts w:ascii="Times New Roman" w:hAnsi="Times New Roman" w:cs="Times New Roman"/>
          <w:sz w:val="28"/>
          <w:szCs w:val="28"/>
        </w:rPr>
      </w:pPr>
      <w:r w:rsidRPr="006E49CF">
        <w:rPr>
          <w:rFonts w:ascii="Times New Roman" w:hAnsi="Times New Roman" w:cs="Times New Roman"/>
          <w:sz w:val="28"/>
          <w:szCs w:val="28"/>
        </w:rPr>
        <w:t>Приднестровской Молдавской</w:t>
      </w:r>
    </w:p>
    <w:p w:rsidR="006B7F60" w:rsidRPr="006E49CF" w:rsidRDefault="006B7F60" w:rsidP="001C2DD8">
      <w:pPr>
        <w:spacing w:after="0" w:line="240" w:lineRule="auto"/>
        <w:ind w:left="5781"/>
        <w:rPr>
          <w:rFonts w:ascii="Times New Roman" w:hAnsi="Times New Roman" w:cs="Times New Roman"/>
          <w:sz w:val="28"/>
          <w:szCs w:val="28"/>
        </w:rPr>
      </w:pPr>
      <w:r w:rsidRPr="006E49CF">
        <w:rPr>
          <w:rFonts w:ascii="Times New Roman" w:hAnsi="Times New Roman" w:cs="Times New Roman"/>
          <w:sz w:val="28"/>
          <w:szCs w:val="28"/>
        </w:rPr>
        <w:t>Республики</w:t>
      </w:r>
    </w:p>
    <w:p w:rsidR="006B7F60" w:rsidRPr="006E49CF" w:rsidRDefault="006B7F60" w:rsidP="001C2DD8">
      <w:pPr>
        <w:spacing w:after="0" w:line="240" w:lineRule="auto"/>
        <w:ind w:left="5781"/>
        <w:rPr>
          <w:rFonts w:ascii="Times New Roman" w:hAnsi="Times New Roman" w:cs="Times New Roman"/>
          <w:sz w:val="28"/>
          <w:szCs w:val="28"/>
        </w:rPr>
      </w:pPr>
      <w:r w:rsidRPr="006E49CF">
        <w:rPr>
          <w:rFonts w:ascii="Times New Roman" w:hAnsi="Times New Roman" w:cs="Times New Roman"/>
          <w:sz w:val="28"/>
          <w:szCs w:val="28"/>
        </w:rPr>
        <w:t>от 1</w:t>
      </w:r>
      <w:r>
        <w:rPr>
          <w:rFonts w:ascii="Times New Roman" w:hAnsi="Times New Roman" w:cs="Times New Roman"/>
          <w:sz w:val="28"/>
          <w:szCs w:val="28"/>
        </w:rPr>
        <w:t>2</w:t>
      </w:r>
      <w:r w:rsidRPr="006E49CF">
        <w:rPr>
          <w:rFonts w:ascii="Times New Roman" w:hAnsi="Times New Roman" w:cs="Times New Roman"/>
          <w:sz w:val="28"/>
          <w:szCs w:val="28"/>
        </w:rPr>
        <w:t xml:space="preserve"> июня 2017 года № 1</w:t>
      </w:r>
      <w:r>
        <w:rPr>
          <w:rFonts w:ascii="Times New Roman" w:hAnsi="Times New Roman" w:cs="Times New Roman"/>
          <w:sz w:val="28"/>
          <w:szCs w:val="28"/>
        </w:rPr>
        <w:t>76</w:t>
      </w:r>
      <w:r w:rsidRPr="006E49CF">
        <w:rPr>
          <w:rFonts w:ascii="Times New Roman" w:hAnsi="Times New Roman" w:cs="Times New Roman"/>
          <w:sz w:val="28"/>
          <w:szCs w:val="28"/>
        </w:rPr>
        <w:t xml:space="preserve">рп </w:t>
      </w:r>
    </w:p>
    <w:p w:rsidR="006B7F60" w:rsidRPr="006E49CF" w:rsidRDefault="006B7F60" w:rsidP="001C2DD8">
      <w:pPr>
        <w:spacing w:after="0" w:line="240" w:lineRule="auto"/>
        <w:rPr>
          <w:rFonts w:ascii="Times New Roman" w:hAnsi="Times New Roman" w:cs="Times New Roman"/>
          <w:sz w:val="24"/>
          <w:szCs w:val="24"/>
        </w:rPr>
      </w:pPr>
    </w:p>
    <w:p w:rsidR="006B7F60" w:rsidRPr="006E49CF" w:rsidRDefault="006B7F60" w:rsidP="001C2DD8">
      <w:pPr>
        <w:spacing w:after="0" w:line="240" w:lineRule="auto"/>
        <w:rPr>
          <w:rFonts w:ascii="Times New Roman" w:hAnsi="Times New Roman" w:cs="Times New Roman"/>
          <w:sz w:val="24"/>
          <w:szCs w:val="24"/>
        </w:rPr>
      </w:pPr>
    </w:p>
    <w:p w:rsidR="006B7F60" w:rsidRPr="006E49CF" w:rsidRDefault="006B7F60" w:rsidP="001C2DD8">
      <w:pPr>
        <w:pStyle w:val="ConsPlusTitle"/>
        <w:jc w:val="right"/>
        <w:rPr>
          <w:rFonts w:ascii="Times New Roman" w:hAnsi="Times New Roman" w:cs="Times New Roman"/>
          <w:b w:val="0"/>
          <w:bCs w:val="0"/>
          <w:sz w:val="28"/>
          <w:szCs w:val="28"/>
        </w:rPr>
      </w:pPr>
      <w:r w:rsidRPr="006E49CF">
        <w:rPr>
          <w:rFonts w:ascii="Times New Roman" w:hAnsi="Times New Roman" w:cs="Times New Roman"/>
          <w:b w:val="0"/>
          <w:bCs w:val="0"/>
          <w:sz w:val="28"/>
          <w:szCs w:val="28"/>
        </w:rPr>
        <w:t>Проект</w:t>
      </w:r>
    </w:p>
    <w:p w:rsidR="006B7F60" w:rsidRPr="006E49CF" w:rsidRDefault="006B7F60" w:rsidP="001C2DD8">
      <w:pPr>
        <w:pStyle w:val="ConsPlusTitle"/>
        <w:jc w:val="right"/>
        <w:rPr>
          <w:rFonts w:ascii="Times New Roman" w:hAnsi="Times New Roman" w:cs="Times New Roman"/>
          <w:b w:val="0"/>
          <w:bCs w:val="0"/>
          <w:sz w:val="28"/>
          <w:szCs w:val="28"/>
        </w:rPr>
      </w:pPr>
    </w:p>
    <w:p w:rsidR="006B7F60" w:rsidRPr="006E49CF" w:rsidRDefault="006B7F60" w:rsidP="001C2DD8">
      <w:pPr>
        <w:pStyle w:val="ConsPlusTitle"/>
        <w:jc w:val="center"/>
        <w:rPr>
          <w:rFonts w:ascii="Times New Roman" w:hAnsi="Times New Roman" w:cs="Times New Roman"/>
          <w:b w:val="0"/>
          <w:bCs w:val="0"/>
          <w:sz w:val="24"/>
          <w:szCs w:val="24"/>
        </w:rPr>
      </w:pPr>
      <w:r w:rsidRPr="006E49CF">
        <w:rPr>
          <w:rFonts w:ascii="Times New Roman" w:hAnsi="Times New Roman" w:cs="Times New Roman"/>
          <w:b w:val="0"/>
          <w:bCs w:val="0"/>
          <w:sz w:val="24"/>
          <w:szCs w:val="24"/>
        </w:rPr>
        <w:t>ЗАКОН</w:t>
      </w:r>
    </w:p>
    <w:p w:rsidR="006B7F60" w:rsidRPr="006E49CF" w:rsidRDefault="006B7F60" w:rsidP="001C2DD8">
      <w:pPr>
        <w:pStyle w:val="ConsPlusTitle"/>
        <w:jc w:val="center"/>
        <w:rPr>
          <w:rFonts w:ascii="Times New Roman" w:hAnsi="Times New Roman" w:cs="Times New Roman"/>
          <w:b w:val="0"/>
          <w:bCs w:val="0"/>
          <w:sz w:val="24"/>
          <w:szCs w:val="24"/>
        </w:rPr>
      </w:pPr>
      <w:r w:rsidRPr="006E49CF">
        <w:rPr>
          <w:rFonts w:ascii="Times New Roman" w:hAnsi="Times New Roman" w:cs="Times New Roman"/>
          <w:b w:val="0"/>
          <w:bCs w:val="0"/>
          <w:sz w:val="24"/>
          <w:szCs w:val="24"/>
        </w:rPr>
        <w:t xml:space="preserve">ПРИДНЕСТРОВСКОЙ МОЛДАВСКОЙ РЕСПУБЛИКИ </w:t>
      </w:r>
    </w:p>
    <w:p w:rsidR="006B7F60" w:rsidRPr="006E49CF" w:rsidRDefault="006B7F60" w:rsidP="001C2DD8">
      <w:pPr>
        <w:pStyle w:val="ConsPlusTitle"/>
        <w:jc w:val="center"/>
        <w:rPr>
          <w:rFonts w:ascii="Times New Roman" w:hAnsi="Times New Roman" w:cs="Times New Roman"/>
          <w:b w:val="0"/>
          <w:bCs w:val="0"/>
          <w:sz w:val="24"/>
          <w:szCs w:val="24"/>
        </w:rPr>
      </w:pPr>
    </w:p>
    <w:p w:rsidR="006B7F60" w:rsidRPr="006E49CF" w:rsidRDefault="006B7F60" w:rsidP="001C2DD8">
      <w:pPr>
        <w:pStyle w:val="NormalWeb"/>
        <w:spacing w:before="0" w:beforeAutospacing="0" w:after="0" w:afterAutospacing="0"/>
        <w:jc w:val="center"/>
        <w:rPr>
          <w:rFonts w:ascii="Times New Roman" w:hAnsi="Times New Roman" w:cs="Times New Roman"/>
          <w:sz w:val="28"/>
          <w:szCs w:val="28"/>
        </w:rPr>
      </w:pPr>
      <w:r w:rsidRPr="006E49CF">
        <w:rPr>
          <w:rFonts w:ascii="Times New Roman" w:hAnsi="Times New Roman" w:cs="Times New Roman"/>
          <w:sz w:val="28"/>
          <w:szCs w:val="28"/>
        </w:rPr>
        <w:t xml:space="preserve">«О внесении изменений в </w:t>
      </w:r>
      <w:r w:rsidRPr="006E49CF">
        <w:rPr>
          <w:rStyle w:val="Hyperlink"/>
          <w:rFonts w:ascii="Times New Roman" w:hAnsi="Times New Roman" w:cs="Times New Roman"/>
          <w:color w:val="000000"/>
          <w:sz w:val="28"/>
          <w:szCs w:val="28"/>
          <w:u w:val="none"/>
        </w:rPr>
        <w:t>Закон</w:t>
      </w:r>
      <w:r w:rsidRPr="006E49CF">
        <w:rPr>
          <w:rFonts w:ascii="Times New Roman" w:hAnsi="Times New Roman" w:cs="Times New Roman"/>
          <w:sz w:val="28"/>
          <w:szCs w:val="28"/>
        </w:rPr>
        <w:t xml:space="preserve"> </w:t>
      </w:r>
    </w:p>
    <w:p w:rsidR="006B7F60" w:rsidRPr="006E49CF" w:rsidRDefault="006B7F60" w:rsidP="001C2DD8">
      <w:pPr>
        <w:pStyle w:val="NormalWeb"/>
        <w:spacing w:before="0" w:beforeAutospacing="0" w:after="0" w:afterAutospacing="0"/>
        <w:jc w:val="center"/>
        <w:rPr>
          <w:rFonts w:ascii="Times New Roman" w:hAnsi="Times New Roman" w:cs="Times New Roman"/>
          <w:sz w:val="28"/>
          <w:szCs w:val="28"/>
        </w:rPr>
      </w:pPr>
      <w:r w:rsidRPr="006E49CF">
        <w:rPr>
          <w:rFonts w:ascii="Times New Roman" w:hAnsi="Times New Roman" w:cs="Times New Roman"/>
          <w:sz w:val="28"/>
          <w:szCs w:val="28"/>
        </w:rPr>
        <w:t xml:space="preserve">Приднестровской Молдавской Республики </w:t>
      </w:r>
      <w:r w:rsidRPr="006E49CF">
        <w:rPr>
          <w:rFonts w:ascii="Times New Roman" w:hAnsi="Times New Roman" w:cs="Times New Roman"/>
          <w:sz w:val="28"/>
          <w:szCs w:val="28"/>
        </w:rPr>
        <w:br/>
        <w:t>«О центральном банке Приднестровской Молдавской Республики»</w:t>
      </w:r>
    </w:p>
    <w:p w:rsidR="006B7F60" w:rsidRPr="006E49CF" w:rsidRDefault="006B7F60" w:rsidP="001C2DD8">
      <w:pPr>
        <w:pStyle w:val="NormalWeb"/>
        <w:spacing w:before="0" w:beforeAutospacing="0" w:after="0" w:afterAutospacing="0"/>
        <w:jc w:val="both"/>
        <w:rPr>
          <w:rStyle w:val="Strong"/>
          <w:rFonts w:ascii="Times New Roman" w:hAnsi="Times New Roman" w:cs="Times New Roman"/>
          <w:b w:val="0"/>
          <w:bCs w:val="0"/>
          <w:sz w:val="20"/>
          <w:szCs w:val="20"/>
        </w:rPr>
      </w:pPr>
      <w:r w:rsidRPr="006E49CF">
        <w:rPr>
          <w:rStyle w:val="Strong"/>
          <w:rFonts w:ascii="Times New Roman" w:hAnsi="Times New Roman" w:cs="Times New Roman"/>
          <w:b w:val="0"/>
          <w:bCs w:val="0"/>
          <w:sz w:val="28"/>
          <w:szCs w:val="28"/>
        </w:rPr>
        <w:t> </w:t>
      </w:r>
      <w:r w:rsidRPr="006E49CF">
        <w:rPr>
          <w:rStyle w:val="Strong"/>
          <w:rFonts w:ascii="Times New Roman" w:hAnsi="Times New Roman" w:cs="Times New Roman"/>
          <w:b w:val="0"/>
          <w:bCs w:val="0"/>
          <w:sz w:val="28"/>
          <w:szCs w:val="28"/>
        </w:rPr>
        <w:tab/>
      </w:r>
    </w:p>
    <w:p w:rsidR="006B7F60" w:rsidRPr="006E49CF" w:rsidRDefault="006B7F60" w:rsidP="001C2DD8">
      <w:pPr>
        <w:pStyle w:val="NormalWeb"/>
        <w:spacing w:before="0" w:beforeAutospacing="0" w:after="0" w:afterAutospacing="0"/>
        <w:jc w:val="both"/>
        <w:rPr>
          <w:rStyle w:val="Strong"/>
          <w:rFonts w:ascii="Times New Roman" w:hAnsi="Times New Roman" w:cs="Times New Roman"/>
          <w:b w:val="0"/>
          <w:bCs w:val="0"/>
          <w:sz w:val="20"/>
          <w:szCs w:val="20"/>
        </w:rPr>
      </w:pPr>
    </w:p>
    <w:p w:rsidR="006B7F60" w:rsidRPr="006E49CF" w:rsidRDefault="006B7F60" w:rsidP="001C2DD8">
      <w:pPr>
        <w:pStyle w:val="NormalWeb"/>
        <w:spacing w:before="0" w:beforeAutospacing="0" w:after="0" w:afterAutospacing="0"/>
        <w:ind w:firstLine="709"/>
        <w:jc w:val="both"/>
        <w:rPr>
          <w:rFonts w:ascii="Times New Roman" w:hAnsi="Times New Roman" w:cs="Times New Roman"/>
          <w:sz w:val="28"/>
          <w:szCs w:val="28"/>
        </w:rPr>
      </w:pPr>
      <w:r w:rsidRPr="006E49CF">
        <w:rPr>
          <w:rStyle w:val="Strong"/>
          <w:rFonts w:ascii="Times New Roman" w:hAnsi="Times New Roman" w:cs="Times New Roman"/>
          <w:b w:val="0"/>
          <w:bCs w:val="0"/>
          <w:sz w:val="28"/>
          <w:szCs w:val="28"/>
        </w:rPr>
        <w:t>Статья 1.</w:t>
      </w:r>
      <w:r w:rsidRPr="006E49CF">
        <w:rPr>
          <w:rFonts w:ascii="Times New Roman" w:hAnsi="Times New Roman" w:cs="Times New Roman"/>
          <w:sz w:val="28"/>
          <w:szCs w:val="28"/>
        </w:rPr>
        <w:t xml:space="preserve"> Внести в </w:t>
      </w:r>
      <w:r w:rsidRPr="006E49CF">
        <w:rPr>
          <w:rStyle w:val="Hyperlink"/>
          <w:rFonts w:ascii="Times New Roman" w:hAnsi="Times New Roman" w:cs="Times New Roman"/>
          <w:color w:val="000000"/>
          <w:sz w:val="28"/>
          <w:szCs w:val="28"/>
          <w:u w:val="none"/>
        </w:rPr>
        <w:t>Закон</w:t>
      </w:r>
      <w:r w:rsidRPr="006E49CF">
        <w:rPr>
          <w:rFonts w:ascii="Times New Roman" w:hAnsi="Times New Roman" w:cs="Times New Roman"/>
          <w:sz w:val="28"/>
          <w:szCs w:val="28"/>
        </w:rPr>
        <w:t xml:space="preserve"> Приднестровской Молдавской Республики </w:t>
      </w:r>
      <w:r w:rsidRPr="006E49CF">
        <w:rPr>
          <w:rFonts w:ascii="Times New Roman" w:hAnsi="Times New Roman" w:cs="Times New Roman"/>
          <w:sz w:val="28"/>
          <w:szCs w:val="28"/>
        </w:rPr>
        <w:b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Pr="006E49CF">
        <w:rPr>
          <w:rFonts w:ascii="Times New Roman" w:hAnsi="Times New Roman" w:cs="Times New Roman"/>
          <w:sz w:val="28"/>
          <w:szCs w:val="28"/>
        </w:rPr>
        <w:br/>
        <w:t xml:space="preserve">(САЗ 08-11); от 29 мая 2008 года № 477-ЗИ-IV (САЗ  08-21); от 2 декабря </w:t>
      </w:r>
      <w:r w:rsidRPr="006E49CF">
        <w:rPr>
          <w:rFonts w:ascii="Times New Roman" w:hAnsi="Times New Roman" w:cs="Times New Roman"/>
          <w:sz w:val="28"/>
          <w:szCs w:val="28"/>
        </w:rPr>
        <w:br/>
        <w:t xml:space="preserve">2008 года № 609-ЗД-IV (САЗ 08-48); от 11 марта 2009 года № 676-ЗИД-IV </w:t>
      </w:r>
      <w:r w:rsidRPr="006E49CF">
        <w:rPr>
          <w:rFonts w:ascii="Times New Roman" w:hAnsi="Times New Roman" w:cs="Times New Roman"/>
          <w:sz w:val="28"/>
          <w:szCs w:val="28"/>
        </w:rPr>
        <w:br/>
        <w:t xml:space="preserve">(САЗ 09-11); от 19 мая 2009 года № 760-ЗИД-IV (САЗ 09-21); </w:t>
      </w:r>
      <w:hyperlink r:id="rId7" w:history="1">
        <w:r w:rsidRPr="006E49CF">
          <w:rPr>
            <w:rFonts w:ascii="Times New Roman" w:hAnsi="Times New Roman" w:cs="Times New Roman"/>
            <w:sz w:val="28"/>
            <w:szCs w:val="28"/>
          </w:rPr>
          <w:t xml:space="preserve">от 30 мая </w:t>
        </w:r>
        <w:r w:rsidRPr="006E49CF">
          <w:rPr>
            <w:rFonts w:ascii="Times New Roman" w:hAnsi="Times New Roman" w:cs="Times New Roman"/>
            <w:sz w:val="28"/>
            <w:szCs w:val="28"/>
          </w:rPr>
          <w:br/>
          <w:t>2011 года № 82-ЗД-V (САЗ 11-22)</w:t>
        </w:r>
      </w:hyperlink>
      <w:r w:rsidRPr="006E49CF">
        <w:rPr>
          <w:rFonts w:ascii="Times New Roman" w:hAnsi="Times New Roman" w:cs="Times New Roman"/>
          <w:sz w:val="28"/>
          <w:szCs w:val="28"/>
        </w:rPr>
        <w:t xml:space="preserve">; </w:t>
      </w:r>
      <w:hyperlink r:id="rId8" w:history="1">
        <w:r w:rsidRPr="006E49CF">
          <w:rPr>
            <w:rFonts w:ascii="Times New Roman" w:hAnsi="Times New Roman" w:cs="Times New Roman"/>
            <w:sz w:val="28"/>
            <w:szCs w:val="28"/>
          </w:rPr>
          <w:t xml:space="preserve">от 7 февраля 2012 года № 4-ЗД-V </w:t>
        </w:r>
        <w:r w:rsidRPr="006E49CF">
          <w:rPr>
            <w:rFonts w:ascii="Times New Roman" w:hAnsi="Times New Roman" w:cs="Times New Roman"/>
            <w:sz w:val="28"/>
            <w:szCs w:val="28"/>
          </w:rPr>
          <w:br/>
          <w:t>(САЗ 12-7)</w:t>
        </w:r>
      </w:hyperlink>
      <w:r w:rsidRPr="006E49CF">
        <w:rPr>
          <w:rFonts w:ascii="Times New Roman" w:hAnsi="Times New Roman" w:cs="Times New Roman"/>
          <w:sz w:val="28"/>
          <w:szCs w:val="28"/>
        </w:rPr>
        <w:t xml:space="preserve">; от 20 ноября 2013 года № 237-ЗИД-V (САЗ 13-46); </w:t>
      </w:r>
      <w:hyperlink r:id="rId9" w:history="1">
        <w:r w:rsidRPr="006E49CF">
          <w:rPr>
            <w:rFonts w:ascii="Times New Roman" w:hAnsi="Times New Roman" w:cs="Times New Roman"/>
            <w:sz w:val="28"/>
            <w:szCs w:val="28"/>
          </w:rPr>
          <w:t xml:space="preserve">от 30 июня </w:t>
        </w:r>
        <w:r w:rsidRPr="006E49CF">
          <w:rPr>
            <w:rFonts w:ascii="Times New Roman" w:hAnsi="Times New Roman" w:cs="Times New Roman"/>
            <w:sz w:val="28"/>
            <w:szCs w:val="28"/>
          </w:rPr>
          <w:br/>
          <w:t>2015 года № 99-ЗД-V (САЗ 15-27)</w:t>
        </w:r>
      </w:hyperlink>
      <w:r w:rsidRPr="006E49CF">
        <w:rPr>
          <w:rFonts w:ascii="Times New Roman" w:hAnsi="Times New Roman" w:cs="Times New Roman"/>
          <w:sz w:val="28"/>
          <w:szCs w:val="28"/>
        </w:rPr>
        <w:t>, следующие изменения:</w:t>
      </w:r>
    </w:p>
    <w:p w:rsidR="006B7F60" w:rsidRPr="006E49CF" w:rsidRDefault="006B7F60" w:rsidP="001C2DD8">
      <w:pPr>
        <w:pStyle w:val="NormalWeb"/>
        <w:spacing w:before="0" w:beforeAutospacing="0" w:after="0" w:afterAutospacing="0"/>
        <w:ind w:firstLine="709"/>
        <w:jc w:val="both"/>
        <w:rPr>
          <w:rFonts w:ascii="Times New Roman" w:hAnsi="Times New Roman" w:cs="Times New Roman"/>
          <w:sz w:val="28"/>
          <w:szCs w:val="28"/>
        </w:rPr>
      </w:pPr>
    </w:p>
    <w:p w:rsidR="006B7F60" w:rsidRPr="006E49CF" w:rsidRDefault="006B7F60" w:rsidP="001C2DD8">
      <w:pPr>
        <w:pStyle w:val="NormalWeb"/>
        <w:spacing w:before="0" w:beforeAutospacing="0" w:after="0" w:afterAutospacing="0"/>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1. Подпункт «а» части первой статьи 5 изложить в следующей редакции: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«а) разрабатывает и проводит единую государственную денежно-кредитную политику;».</w:t>
      </w:r>
    </w:p>
    <w:p w:rsidR="006B7F60" w:rsidRPr="006E49CF" w:rsidRDefault="006B7F60" w:rsidP="001C2DD8">
      <w:pPr>
        <w:spacing w:after="0" w:line="240" w:lineRule="auto"/>
        <w:ind w:firstLine="709"/>
        <w:jc w:val="both"/>
        <w:rPr>
          <w:rFonts w:ascii="Times New Roman" w:hAnsi="Times New Roman" w:cs="Times New Roman"/>
          <w:sz w:val="28"/>
          <w:szCs w:val="28"/>
        </w:rPr>
      </w:pP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 xml:space="preserve">2. </w:t>
      </w:r>
      <w:r w:rsidRPr="006E49CF">
        <w:rPr>
          <w:rFonts w:ascii="Times New Roman" w:hAnsi="Times New Roman" w:cs="Times New Roman"/>
          <w:snapToGrid w:val="0"/>
          <w:sz w:val="28"/>
          <w:szCs w:val="28"/>
        </w:rPr>
        <w:t>Подпункт «е» пункта 2 статьи 6</w:t>
      </w:r>
      <w:r w:rsidRPr="006E49CF">
        <w:rPr>
          <w:rFonts w:ascii="Times New Roman" w:hAnsi="Times New Roman" w:cs="Times New Roman"/>
          <w:sz w:val="28"/>
          <w:szCs w:val="28"/>
        </w:rPr>
        <w:t xml:space="preserve"> изложить в следующей редакции:</w:t>
      </w:r>
    </w:p>
    <w:p w:rsidR="006B7F60" w:rsidRPr="006E49CF" w:rsidRDefault="006B7F60" w:rsidP="001C2DD8">
      <w:pPr>
        <w:spacing w:after="0" w:line="240" w:lineRule="auto"/>
        <w:ind w:firstLine="709"/>
        <w:jc w:val="both"/>
        <w:rPr>
          <w:rFonts w:ascii="Times New Roman" w:hAnsi="Times New Roman" w:cs="Times New Roman"/>
          <w:color w:val="000000"/>
          <w:sz w:val="28"/>
          <w:szCs w:val="28"/>
        </w:rPr>
      </w:pPr>
      <w:r w:rsidRPr="006E49CF">
        <w:rPr>
          <w:rFonts w:ascii="Times New Roman" w:hAnsi="Times New Roman" w:cs="Times New Roman"/>
          <w:sz w:val="28"/>
          <w:szCs w:val="28"/>
        </w:rPr>
        <w:t xml:space="preserve">«е) рассматривает </w:t>
      </w:r>
      <w:r w:rsidRPr="006E49CF">
        <w:rPr>
          <w:rFonts w:ascii="Times New Roman" w:hAnsi="Times New Roman" w:cs="Times New Roman"/>
          <w:color w:val="000000"/>
          <w:sz w:val="28"/>
          <w:szCs w:val="28"/>
        </w:rPr>
        <w:t>утвержденные банковским советом основные направления единой государственной денежно-кредитной политики и</w:t>
      </w:r>
      <w:r w:rsidRPr="006E49CF">
        <w:rPr>
          <w:rFonts w:ascii="Times New Roman" w:hAnsi="Times New Roman" w:cs="Times New Roman"/>
          <w:sz w:val="28"/>
          <w:szCs w:val="28"/>
        </w:rPr>
        <w:t xml:space="preserve"> принимает по ним решение (принимает к сведению)</w:t>
      </w:r>
      <w:r w:rsidRPr="006E49CF">
        <w:rPr>
          <w:rFonts w:ascii="Times New Roman" w:hAnsi="Times New Roman" w:cs="Times New Roman"/>
          <w:color w:val="000000"/>
          <w:sz w:val="28"/>
          <w:szCs w:val="28"/>
        </w:rPr>
        <w:t>;».</w:t>
      </w:r>
    </w:p>
    <w:p w:rsidR="006B7F60" w:rsidRPr="006E49CF" w:rsidRDefault="006B7F60" w:rsidP="001C2DD8">
      <w:pPr>
        <w:spacing w:after="0" w:line="240" w:lineRule="auto"/>
        <w:ind w:firstLine="709"/>
        <w:jc w:val="both"/>
        <w:rPr>
          <w:rFonts w:ascii="Times New Roman" w:hAnsi="Times New Roman" w:cs="Times New Roman"/>
          <w:color w:val="000000"/>
          <w:sz w:val="28"/>
          <w:szCs w:val="28"/>
        </w:rPr>
      </w:pP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color w:val="000000"/>
          <w:sz w:val="28"/>
          <w:szCs w:val="28"/>
        </w:rPr>
        <w:t xml:space="preserve">3. </w:t>
      </w:r>
      <w:r w:rsidRPr="006E49CF">
        <w:rPr>
          <w:rFonts w:ascii="Times New Roman" w:hAnsi="Times New Roman" w:cs="Times New Roman"/>
          <w:snapToGrid w:val="0"/>
          <w:sz w:val="28"/>
          <w:szCs w:val="28"/>
        </w:rPr>
        <w:t>Подпункт «и» пункта 2 статьи 6</w:t>
      </w:r>
      <w:r w:rsidRPr="006E49CF">
        <w:rPr>
          <w:rFonts w:ascii="Times New Roman" w:hAnsi="Times New Roman" w:cs="Times New Roman"/>
          <w:sz w:val="28"/>
          <w:szCs w:val="28"/>
        </w:rPr>
        <w:t xml:space="preserve"> изложить в следующей редакции: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napToGrid w:val="0"/>
          <w:sz w:val="28"/>
          <w:szCs w:val="28"/>
        </w:rPr>
        <w:t xml:space="preserve">«и) </w:t>
      </w:r>
      <w:r w:rsidRPr="006E49CF">
        <w:rPr>
          <w:rFonts w:ascii="Times New Roman" w:hAnsi="Times New Roman" w:cs="Times New Roman"/>
          <w:sz w:val="28"/>
          <w:szCs w:val="28"/>
        </w:rPr>
        <w:t xml:space="preserve">заслушивает при рассмотрении основных направлений единой государственной денежно-кредитной политики доклад председателя </w:t>
      </w:r>
      <w:r w:rsidRPr="006E49CF">
        <w:rPr>
          <w:rFonts w:ascii="Times New Roman" w:hAnsi="Times New Roman" w:cs="Times New Roman"/>
          <w:snapToGrid w:val="0"/>
          <w:sz w:val="28"/>
          <w:szCs w:val="28"/>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6E49CF">
        <w:rPr>
          <w:rFonts w:ascii="Times New Roman" w:hAnsi="Times New Roman" w:cs="Times New Roman"/>
          <w:sz w:val="28"/>
          <w:szCs w:val="28"/>
        </w:rPr>
        <w:t xml:space="preserve">утверждении годового отчета </w:t>
      </w:r>
      <w:r w:rsidRPr="006E49CF">
        <w:rPr>
          <w:rFonts w:ascii="Times New Roman" w:hAnsi="Times New Roman" w:cs="Times New Roman"/>
          <w:snapToGrid w:val="0"/>
          <w:sz w:val="28"/>
          <w:szCs w:val="28"/>
        </w:rPr>
        <w:t>центрального банка</w:t>
      </w:r>
      <w:r w:rsidRPr="006E49CF">
        <w:rPr>
          <w:rFonts w:ascii="Times New Roman" w:hAnsi="Times New Roman" w:cs="Times New Roman"/>
          <w:sz w:val="28"/>
          <w:szCs w:val="28"/>
        </w:rPr>
        <w:t>;».</w:t>
      </w:r>
    </w:p>
    <w:p w:rsidR="006B7F60" w:rsidRPr="006E49CF" w:rsidRDefault="006B7F60" w:rsidP="001C2DD8">
      <w:pPr>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4. Статью 7 изложить в следующей редакции: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«Статья 7. Нормативные акты центрального банка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1. Центральный банк по вопросам, отнесенным к его компетенции Конституцией Приднестровской Молдавской Республики, настоящим Законом и другими законодательными актами Приднестровской Молдавской Республики, издает нормативные акты в форме указаний, положений </w:t>
      </w:r>
      <w:r w:rsidRPr="006E49CF">
        <w:rPr>
          <w:rFonts w:ascii="Times New Roman" w:hAnsi="Times New Roman" w:cs="Times New Roman"/>
          <w:sz w:val="28"/>
          <w:szCs w:val="28"/>
        </w:rPr>
        <w:br/>
        <w:t xml:space="preserve">и инструкций, обязательные для органов государственной власти и управления и органов местного самоуправления, физических лиц, в том числе занимающихся предпринимательской деятельностью, и юридических лиц, независимо от организационно-правовой формы. Порядок подготовки нормативных актов центрального банка устанавливается центральным банком самостоятельно.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2. Нормативные акты центрального банка не могут противоречить действующему законодательству Приднестровской Молдавской Республики.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3. Нормативные акты центрального банка Приднестровской Молдавской Республики вступают в силу по истечении не менее 7 (семи) рабочих дней </w:t>
      </w:r>
      <w:r w:rsidRPr="006E49CF">
        <w:rPr>
          <w:rFonts w:ascii="Times New Roman" w:hAnsi="Times New Roman" w:cs="Times New Roman"/>
          <w:sz w:val="28"/>
          <w:szCs w:val="28"/>
        </w:rPr>
        <w:br/>
        <w:t xml:space="preserve">со дня их официального опубликования, за исключением случаев, установленных правлением центрального банка (далее – правление).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4. Нормативные акты центрального банка не имеют обратной силы.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5. Нормативные акты центрального банка подлежат государственной регистрации в уполномоченном органе государственной власти, </w:t>
      </w:r>
      <w:r w:rsidRPr="006E49CF">
        <w:rPr>
          <w:rFonts w:ascii="Times New Roman" w:hAnsi="Times New Roman" w:cs="Times New Roman"/>
          <w:sz w:val="28"/>
          <w:szCs w:val="28"/>
        </w:rPr>
        <w:br/>
        <w:t>за исключением случаев, установленных настоящей статьей.</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Не подлежат государственной регистрации нормативные акты центрального банка, устанавливающие:</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а) изменение процентных ставок;</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б) размер обязательных резервных требований (нормативы обязательных резервов), порядок формирования резервов;</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в) размеров обязательных нормативов для кредитных организаций, </w:t>
      </w:r>
      <w:r w:rsidRPr="006E49CF">
        <w:rPr>
          <w:rFonts w:ascii="Times New Roman" w:hAnsi="Times New Roman" w:cs="Times New Roman"/>
          <w:sz w:val="28"/>
          <w:szCs w:val="28"/>
        </w:rPr>
        <w:br/>
        <w:t>а также для иных  организаций, деятельность которых регулируется центральным банком;</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г) прямые количественные ограничения.</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Нормативные акты центрального банка, устанавливающие правила бухгалтерского учета и отчетности для центрального банка, регулирующие порядок обеспечения функционирования центрального банка, не подлежат государственной регистрации и официальному опубликованию. </w:t>
      </w: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 xml:space="preserve">6. Нормативные акты центрального банка либо их отдельные положения могут быть признаны недействующими </w:t>
      </w:r>
      <w:r w:rsidRPr="006E49CF">
        <w:rPr>
          <w:rFonts w:ascii="Times New Roman" w:hAnsi="Times New Roman" w:cs="Times New Roman"/>
          <w:color w:val="000000"/>
          <w:sz w:val="28"/>
          <w:szCs w:val="28"/>
        </w:rPr>
        <w:t>судом в</w:t>
      </w:r>
      <w:r w:rsidRPr="006E49CF">
        <w:rPr>
          <w:rFonts w:ascii="Times New Roman" w:hAnsi="Times New Roman" w:cs="Times New Roman"/>
          <w:sz w:val="28"/>
          <w:szCs w:val="28"/>
        </w:rPr>
        <w:t xml:space="preserve"> порядке, установленном действующим законодательством Приднестровской Молдавской Республики.».</w:t>
      </w:r>
    </w:p>
    <w:p w:rsidR="006B7F60" w:rsidRPr="006E49CF" w:rsidRDefault="006B7F60" w:rsidP="001C2DD8">
      <w:pPr>
        <w:pStyle w:val="NormalWeb"/>
        <w:spacing w:before="0" w:beforeAutospacing="0" w:after="0" w:afterAutospacing="0"/>
        <w:ind w:firstLine="709"/>
        <w:jc w:val="both"/>
        <w:rPr>
          <w:rFonts w:ascii="Times New Roman" w:hAnsi="Times New Roman" w:cs="Times New Roman"/>
          <w:sz w:val="16"/>
          <w:szCs w:val="16"/>
        </w:rPr>
      </w:pP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color w:val="000000"/>
          <w:sz w:val="28"/>
          <w:szCs w:val="28"/>
        </w:rPr>
        <w:t xml:space="preserve">5. </w:t>
      </w:r>
      <w:r w:rsidRPr="006E49CF">
        <w:rPr>
          <w:rFonts w:ascii="Times New Roman" w:hAnsi="Times New Roman" w:cs="Times New Roman"/>
          <w:snapToGrid w:val="0"/>
          <w:sz w:val="28"/>
          <w:szCs w:val="28"/>
        </w:rPr>
        <w:t>Подпункт «а» пункта 1 статьи 12</w:t>
      </w:r>
      <w:r w:rsidRPr="006E49CF">
        <w:rPr>
          <w:rFonts w:ascii="Times New Roman" w:hAnsi="Times New Roman" w:cs="Times New Roman"/>
          <w:sz w:val="28"/>
          <w:szCs w:val="28"/>
        </w:rPr>
        <w:t xml:space="preserve"> изложить в следующей редакции:</w:t>
      </w:r>
    </w:p>
    <w:p w:rsidR="006B7F60" w:rsidRPr="006E49CF" w:rsidRDefault="006B7F60" w:rsidP="001C2DD8">
      <w:pPr>
        <w:pStyle w:val="HTMLPreformatted"/>
        <w:ind w:firstLine="709"/>
        <w:jc w:val="both"/>
        <w:rPr>
          <w:rFonts w:ascii="Times New Roman" w:hAnsi="Times New Roman" w:cs="Times New Roman"/>
          <w:sz w:val="28"/>
          <w:szCs w:val="28"/>
        </w:rPr>
      </w:pPr>
      <w:r w:rsidRPr="006E49CF">
        <w:rPr>
          <w:rFonts w:ascii="Times New Roman" w:hAnsi="Times New Roman" w:cs="Times New Roman"/>
          <w:sz w:val="28"/>
          <w:szCs w:val="28"/>
        </w:rPr>
        <w:t>«а) утверждение основных направлений единой государственной денежно-кредитной политики.</w:t>
      </w:r>
    </w:p>
    <w:p w:rsidR="006B7F60" w:rsidRPr="006E49CF" w:rsidRDefault="006B7F60" w:rsidP="001C2DD8">
      <w:pPr>
        <w:pStyle w:val="ConsPlusNormal"/>
        <w:ind w:firstLine="709"/>
        <w:jc w:val="both"/>
        <w:rPr>
          <w:rFonts w:ascii="Times New Roman" w:hAnsi="Times New Roman" w:cs="Times New Roman"/>
          <w:spacing w:val="-6"/>
          <w:sz w:val="28"/>
          <w:szCs w:val="28"/>
        </w:rPr>
      </w:pPr>
      <w:r w:rsidRPr="006E49CF">
        <w:rPr>
          <w:rFonts w:ascii="Times New Roman" w:hAnsi="Times New Roman" w:cs="Times New Roman"/>
          <w:spacing w:val="-6"/>
          <w:sz w:val="28"/>
          <w:szCs w:val="28"/>
        </w:rPr>
        <w:t xml:space="preserve">Утвержденные банковским советом основные направления единой государственной денежно-кредитной политики направляются центральным банком для рассмотрения в Верховный Совет Приднестровской Молдавской Республики;».  </w:t>
      </w: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 xml:space="preserve">6. </w:t>
      </w:r>
      <w:r w:rsidRPr="006E49CF">
        <w:rPr>
          <w:rFonts w:ascii="Times New Roman" w:hAnsi="Times New Roman" w:cs="Times New Roman"/>
          <w:snapToGrid w:val="0"/>
          <w:sz w:val="28"/>
          <w:szCs w:val="28"/>
        </w:rPr>
        <w:t>Подпункт «а» части первой статьи 17</w:t>
      </w:r>
      <w:r w:rsidRPr="006E49CF">
        <w:rPr>
          <w:rFonts w:ascii="Times New Roman" w:hAnsi="Times New Roman" w:cs="Times New Roman"/>
          <w:sz w:val="28"/>
          <w:szCs w:val="28"/>
        </w:rPr>
        <w:t xml:space="preserve"> изложить в следующей редакции:</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«а) разрабатывает проект основных направлений единой государственной денежно-кредитной политики, направляет для заключения Президенту Приднестровской Молдавской Республики и Правительству Приднестровской Молдавской Республики. С учетом полученных заключений направляет его </w:t>
      </w:r>
      <w:r w:rsidRPr="006E49CF">
        <w:rPr>
          <w:rFonts w:ascii="Times New Roman" w:hAnsi="Times New Roman" w:cs="Times New Roman"/>
          <w:sz w:val="28"/>
          <w:szCs w:val="28"/>
        </w:rPr>
        <w:br/>
        <w:t>на утверждение банковскому совету. Обеспечивает выполнение основных направлений единой государственной денежно-кредитной политики;».</w:t>
      </w: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 xml:space="preserve">7. </w:t>
      </w:r>
      <w:r w:rsidRPr="006E49CF">
        <w:rPr>
          <w:rFonts w:ascii="Times New Roman" w:hAnsi="Times New Roman" w:cs="Times New Roman"/>
          <w:snapToGrid w:val="0"/>
          <w:sz w:val="28"/>
          <w:szCs w:val="28"/>
        </w:rPr>
        <w:t xml:space="preserve">Статью 36 </w:t>
      </w:r>
      <w:r w:rsidRPr="006E49CF">
        <w:rPr>
          <w:rFonts w:ascii="Times New Roman" w:hAnsi="Times New Roman" w:cs="Times New Roman"/>
          <w:sz w:val="28"/>
          <w:szCs w:val="28"/>
        </w:rPr>
        <w:t>изложить в следующей редакции:</w:t>
      </w:r>
    </w:p>
    <w:p w:rsidR="006B7F60" w:rsidRPr="006E49CF" w:rsidRDefault="006B7F60" w:rsidP="001C2DD8">
      <w:pPr>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napToGrid w:val="0"/>
          <w:sz w:val="28"/>
          <w:szCs w:val="28"/>
        </w:rPr>
        <w:t xml:space="preserve">«Статья 36. </w:t>
      </w:r>
      <w:r w:rsidRPr="006E49CF">
        <w:rPr>
          <w:rFonts w:ascii="Times New Roman" w:hAnsi="Times New Roman" w:cs="Times New Roman"/>
          <w:sz w:val="28"/>
          <w:szCs w:val="28"/>
        </w:rPr>
        <w:t>Регулирование объема выдаваемых кредитов</w:t>
      </w:r>
    </w:p>
    <w:p w:rsidR="006B7F60" w:rsidRPr="006E49CF" w:rsidRDefault="006B7F60" w:rsidP="001C2DD8">
      <w:pPr>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napToGrid w:val="0"/>
          <w:sz w:val="28"/>
          <w:szCs w:val="28"/>
        </w:rPr>
        <w:t xml:space="preserve">Центральный банк регулирует общий объем выдаваемых им кредитов </w:t>
      </w:r>
      <w:r w:rsidRPr="006E49CF">
        <w:rPr>
          <w:rFonts w:ascii="Times New Roman" w:hAnsi="Times New Roman" w:cs="Times New Roman"/>
          <w:snapToGrid w:val="0"/>
          <w:sz w:val="28"/>
          <w:szCs w:val="28"/>
        </w:rPr>
        <w:br/>
        <w:t xml:space="preserve">в </w:t>
      </w:r>
      <w:r w:rsidRPr="006E49CF">
        <w:rPr>
          <w:rFonts w:ascii="Times New Roman" w:hAnsi="Times New Roman" w:cs="Times New Roman"/>
          <w:sz w:val="28"/>
          <w:szCs w:val="28"/>
        </w:rPr>
        <w:t xml:space="preserve">соответствии с </w:t>
      </w:r>
      <w:r w:rsidRPr="006E49CF">
        <w:rPr>
          <w:rFonts w:ascii="Times New Roman" w:hAnsi="Times New Roman" w:cs="Times New Roman"/>
          <w:snapToGrid w:val="0"/>
          <w:sz w:val="28"/>
          <w:szCs w:val="28"/>
        </w:rPr>
        <w:t>основными направлениями единой государственной денежно-кредитной политики.».</w:t>
      </w:r>
    </w:p>
    <w:p w:rsidR="006B7F60" w:rsidRPr="006E49CF" w:rsidRDefault="006B7F60" w:rsidP="001C2DD8">
      <w:pPr>
        <w:spacing w:after="0" w:line="240" w:lineRule="auto"/>
        <w:ind w:firstLine="709"/>
        <w:jc w:val="both"/>
        <w:rPr>
          <w:rFonts w:ascii="Times New Roman" w:hAnsi="Times New Roman" w:cs="Times New Roman"/>
          <w:sz w:val="28"/>
          <w:szCs w:val="28"/>
        </w:rPr>
      </w:pPr>
    </w:p>
    <w:p w:rsidR="006B7F60" w:rsidRPr="006E49CF" w:rsidRDefault="006B7F60" w:rsidP="001C2DD8">
      <w:pPr>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8. В статье 42 слова «утвержденных Верховным Советом Приднестровской Молдавской Республики» исключить. </w:t>
      </w:r>
    </w:p>
    <w:p w:rsidR="006B7F60" w:rsidRPr="006E49CF" w:rsidRDefault="006B7F60" w:rsidP="001C2DD8">
      <w:pPr>
        <w:spacing w:after="0" w:line="240" w:lineRule="auto"/>
        <w:ind w:firstLine="709"/>
        <w:jc w:val="both"/>
        <w:rPr>
          <w:rFonts w:ascii="Times New Roman" w:hAnsi="Times New Roman" w:cs="Times New Roman"/>
          <w:sz w:val="28"/>
          <w:szCs w:val="28"/>
        </w:rPr>
      </w:pPr>
    </w:p>
    <w:p w:rsidR="006B7F60" w:rsidRPr="006E49CF" w:rsidRDefault="006B7F60" w:rsidP="001C2DD8">
      <w:pPr>
        <w:spacing w:after="0" w:line="240" w:lineRule="auto"/>
        <w:ind w:firstLine="709"/>
        <w:rPr>
          <w:rFonts w:ascii="Times New Roman" w:hAnsi="Times New Roman" w:cs="Times New Roman"/>
          <w:sz w:val="28"/>
          <w:szCs w:val="28"/>
        </w:rPr>
      </w:pPr>
      <w:r w:rsidRPr="006E49CF">
        <w:rPr>
          <w:rFonts w:ascii="Times New Roman" w:hAnsi="Times New Roman" w:cs="Times New Roman"/>
          <w:sz w:val="28"/>
          <w:szCs w:val="28"/>
        </w:rPr>
        <w:t>9. Статью 45 изложить в следующей редакции: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«Статья 45. Основные направления единой государственной денежно-кредитной политики</w:t>
      </w:r>
    </w:p>
    <w:p w:rsidR="006B7F60" w:rsidRPr="006E49CF" w:rsidRDefault="006B7F60" w:rsidP="001C2DD8">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Правление ежегодно разрабатывает и не позднее 1 сентября  направляет Президенту Приднестровской Молдавской Республики </w:t>
      </w:r>
      <w:r w:rsidRPr="006E49CF">
        <w:rPr>
          <w:rFonts w:ascii="Times New Roman" w:hAnsi="Times New Roman" w:cs="Times New Roman"/>
          <w:sz w:val="28"/>
          <w:szCs w:val="28"/>
        </w:rPr>
        <w:br/>
        <w:t xml:space="preserve">и Правительству Приднестровской Молдавской Республики для заключения проект основных направлений единой государственной денежно-кредитной политики на предстоящий год.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2. Президент Приднестровской Молдавской Республики и Правительство Приднестровской Молдавской Республики не позднее 20 сентября направляют заключение на проект основных направлений единой государственной денежно-кредитной политики на предстоящий год в центральный банк. </w:t>
      </w:r>
    </w:p>
    <w:p w:rsidR="006B7F60" w:rsidRPr="006E49CF" w:rsidRDefault="006B7F60" w:rsidP="001C2DD8">
      <w:pPr>
        <w:pStyle w:val="ConsPlusNormal"/>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3. Правление рассматривает поступившие заключения Президента Приднестровской Молдавской Республики и Правительства Приднестровской Молдавской Республики и направляет уточненный проект основных направлений единой государственной денежно-кредитной политики на предстоящий год на утверждение  банковскому совету в срок до 1 октября.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4. Банковский совет рассматривает и до 10 октября утверждает основные направления единой государственной денежно-кредитной политики</w:t>
      </w:r>
      <w:r w:rsidRPr="006E49CF">
        <w:rPr>
          <w:rFonts w:ascii="Times New Roman" w:hAnsi="Times New Roman" w:cs="Times New Roman"/>
          <w:sz w:val="28"/>
          <w:szCs w:val="28"/>
        </w:rPr>
        <w:br/>
        <w:t xml:space="preserve">на предстоящий год.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5. </w:t>
      </w:r>
      <w:r w:rsidRPr="006E49CF">
        <w:rPr>
          <w:rFonts w:ascii="Times New Roman" w:hAnsi="Times New Roman" w:cs="Times New Roman"/>
          <w:snapToGrid w:val="0"/>
          <w:sz w:val="28"/>
          <w:szCs w:val="28"/>
        </w:rPr>
        <w:t>Основные направления единой государственной денежно-кредитной политики на предстоящий год базируются на следующих положениях</w:t>
      </w:r>
      <w:r w:rsidRPr="006E49CF">
        <w:rPr>
          <w:rFonts w:ascii="Times New Roman" w:hAnsi="Times New Roman" w:cs="Times New Roman"/>
          <w:sz w:val="28"/>
          <w:szCs w:val="28"/>
        </w:rPr>
        <w:t xml:space="preserve">: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napToGrid w:val="0"/>
          <w:spacing w:val="-4"/>
          <w:sz w:val="28"/>
          <w:szCs w:val="28"/>
        </w:rPr>
      </w:pPr>
      <w:r w:rsidRPr="006E49CF">
        <w:rPr>
          <w:rFonts w:ascii="Times New Roman" w:hAnsi="Times New Roman" w:cs="Times New Roman"/>
          <w:spacing w:val="-4"/>
          <w:sz w:val="28"/>
          <w:szCs w:val="28"/>
        </w:rPr>
        <w:t>а) концептуальных принципах, лежащих в основе единой государственной денежно-кредитной политики, проводимой центральным банком;</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б) краткой характеристике состояния экономики Приднестровской Молдавской Республики;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в) оценке перспектив достижения целей единой государственной денежно-кредитной политики, заявленных центральным банком на текущий год, и обосновании их возможной корректировки;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E49CF">
        <w:rPr>
          <w:rFonts w:ascii="Times New Roman" w:hAnsi="Times New Roman" w:cs="Times New Roman"/>
          <w:sz w:val="28"/>
          <w:szCs w:val="28"/>
        </w:rPr>
        <w:t xml:space="preserve">г) предоставляемом Правительством Приднестровской Молдавской Республики сценарном (состоящем не менее чем из двух вариантов) прогнозе развития экономики Приднестровской Молдавской Республики </w:t>
      </w:r>
      <w:r w:rsidRPr="006E49CF">
        <w:rPr>
          <w:rFonts w:ascii="Times New Roman" w:hAnsi="Times New Roman" w:cs="Times New Roman"/>
          <w:sz w:val="28"/>
          <w:szCs w:val="28"/>
        </w:rPr>
        <w:br/>
        <w:t xml:space="preserve">на предстоящий год, включающем в себя показатели инфляции, </w:t>
      </w:r>
      <w:r w:rsidRPr="006E49CF">
        <w:rPr>
          <w:rFonts w:ascii="Times New Roman" w:hAnsi="Times New Roman" w:cs="Times New Roman"/>
          <w:sz w:val="28"/>
          <w:szCs w:val="28"/>
        </w:rPr>
        <w:br/>
        <w:t xml:space="preserve">валового внутреннего продукта в действующих и сопоставимых ценах, </w:t>
      </w:r>
      <w:r w:rsidRPr="006E49CF">
        <w:rPr>
          <w:rFonts w:ascii="Times New Roman" w:hAnsi="Times New Roman" w:cs="Times New Roman"/>
          <w:sz w:val="28"/>
          <w:szCs w:val="28"/>
        </w:rPr>
        <w:br/>
        <w:t>объемы экспорта и импорта товаров, дефицит внешнеторгового оборота, дефицит консолидированного бюджета в процентах к валовому внутреннему продукту и другие показатели;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д) прогнозе основных показателей платежного баланса на предстоящий год, состоящем не менее чем из двух вариантов (показателях, характеризующих состояние торгового баланса, и сальдо текущего счета);</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е) целевых ориентирах, характеризующих основные цели единой государственной денежно-кредитной политики, заявляемые центральным банком на предстоящий год;</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E49CF">
        <w:rPr>
          <w:rFonts w:ascii="Times New Roman" w:hAnsi="Times New Roman" w:cs="Times New Roman"/>
          <w:snapToGrid w:val="0"/>
          <w:sz w:val="28"/>
          <w:szCs w:val="28"/>
        </w:rPr>
        <w:t>ж) основных параметрах развития денежно-кредитной сферы;</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з) вариантах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и) прогнозируемых мероприятиях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 xml:space="preserve">6. Верховный Совет Приднестровской Молдавской Республики рассматривает основные направления единой государственной денежно-кредитной политики на предстоящий год и принимает соответствующее решение. </w:t>
      </w:r>
    </w:p>
    <w:p w:rsidR="006B7F60" w:rsidRPr="006E49CF" w:rsidRDefault="006B7F60" w:rsidP="001C2DD8">
      <w:pPr>
        <w:spacing w:after="0" w:line="240" w:lineRule="auto"/>
        <w:ind w:firstLine="709"/>
        <w:jc w:val="both"/>
        <w:rPr>
          <w:rFonts w:ascii="Times New Roman" w:hAnsi="Times New Roman" w:cs="Times New Roman"/>
          <w:snapToGrid w:val="0"/>
          <w:color w:val="000000"/>
          <w:sz w:val="28"/>
          <w:szCs w:val="28"/>
        </w:rPr>
      </w:pPr>
      <w:r w:rsidRPr="006E49CF">
        <w:rPr>
          <w:rFonts w:ascii="Times New Roman" w:hAnsi="Times New Roman" w:cs="Times New Roman"/>
          <w:snapToGrid w:val="0"/>
          <w:color w:val="000000"/>
          <w:sz w:val="28"/>
          <w:szCs w:val="28"/>
        </w:rPr>
        <w:t xml:space="preserve">7. Внесение изменений в основные направления единой государственной денежно-кредитной политики в течение финансового года осуществляется </w:t>
      </w:r>
      <w:r w:rsidRPr="006E49CF">
        <w:rPr>
          <w:rFonts w:ascii="Times New Roman" w:hAnsi="Times New Roman" w:cs="Times New Roman"/>
          <w:snapToGrid w:val="0"/>
          <w:color w:val="000000"/>
          <w:sz w:val="28"/>
          <w:szCs w:val="28"/>
        </w:rPr>
        <w:br/>
        <w:t>в аналогичном порядке, предусматривающем их утверждение.».</w:t>
      </w:r>
    </w:p>
    <w:p w:rsidR="006B7F60" w:rsidRPr="006E49CF" w:rsidRDefault="006B7F60" w:rsidP="001C2DD8">
      <w:pPr>
        <w:spacing w:after="0" w:line="240" w:lineRule="auto"/>
        <w:ind w:firstLine="709"/>
        <w:rPr>
          <w:rFonts w:ascii="Times New Roman" w:hAnsi="Times New Roman" w:cs="Times New Roman"/>
          <w:sz w:val="28"/>
          <w:szCs w:val="28"/>
        </w:rPr>
      </w:pPr>
    </w:p>
    <w:p w:rsidR="006B7F60" w:rsidRPr="006E49CF" w:rsidRDefault="006B7F60" w:rsidP="001C2DD8">
      <w:pPr>
        <w:spacing w:after="0" w:line="240" w:lineRule="auto"/>
        <w:ind w:firstLine="709"/>
        <w:rPr>
          <w:rFonts w:ascii="Times New Roman" w:hAnsi="Times New Roman" w:cs="Times New Roman"/>
          <w:sz w:val="28"/>
          <w:szCs w:val="28"/>
        </w:rPr>
      </w:pPr>
      <w:r w:rsidRPr="006E49CF">
        <w:rPr>
          <w:rFonts w:ascii="Times New Roman" w:hAnsi="Times New Roman" w:cs="Times New Roman"/>
          <w:sz w:val="28"/>
          <w:szCs w:val="28"/>
        </w:rPr>
        <w:t>10. В пункте 1 статьи 71 третье предложение исключить.</w:t>
      </w:r>
    </w:p>
    <w:p w:rsidR="006B7F60" w:rsidRPr="006E49CF" w:rsidRDefault="006B7F60" w:rsidP="001C2DD8">
      <w:pPr>
        <w:spacing w:after="0" w:line="240" w:lineRule="auto"/>
        <w:ind w:firstLine="709"/>
        <w:rPr>
          <w:rFonts w:ascii="Times New Roman" w:hAnsi="Times New Roman" w:cs="Times New Roman"/>
          <w:sz w:val="28"/>
          <w:szCs w:val="28"/>
        </w:rPr>
      </w:pPr>
    </w:p>
    <w:p w:rsidR="006B7F60" w:rsidRPr="006E49CF" w:rsidRDefault="006B7F60" w:rsidP="001C2DD8">
      <w:pPr>
        <w:spacing w:after="0" w:line="240" w:lineRule="auto"/>
        <w:ind w:firstLine="709"/>
        <w:jc w:val="both"/>
        <w:rPr>
          <w:rFonts w:ascii="Times New Roman" w:hAnsi="Times New Roman" w:cs="Times New Roman"/>
          <w:sz w:val="28"/>
          <w:szCs w:val="28"/>
        </w:rPr>
      </w:pPr>
      <w:r w:rsidRPr="006E49CF">
        <w:rPr>
          <w:rStyle w:val="Strong"/>
          <w:rFonts w:ascii="Times New Roman" w:hAnsi="Times New Roman" w:cs="Times New Roman"/>
          <w:b w:val="0"/>
          <w:bCs w:val="0"/>
          <w:sz w:val="28"/>
          <w:szCs w:val="28"/>
        </w:rPr>
        <w:t>Статья 2.</w:t>
      </w:r>
      <w:r w:rsidRPr="006E49CF">
        <w:rPr>
          <w:rFonts w:ascii="Times New Roman" w:hAnsi="Times New Roman" w:cs="Times New Roman"/>
          <w:sz w:val="28"/>
          <w:szCs w:val="28"/>
        </w:rPr>
        <w:t xml:space="preserve"> </w:t>
      </w:r>
    </w:p>
    <w:p w:rsidR="006B7F60" w:rsidRPr="006E49CF" w:rsidRDefault="006B7F60" w:rsidP="001C2DD8">
      <w:pPr>
        <w:spacing w:after="0" w:line="240" w:lineRule="auto"/>
        <w:ind w:firstLine="709"/>
        <w:jc w:val="both"/>
        <w:rPr>
          <w:rFonts w:ascii="Times New Roman" w:hAnsi="Times New Roman" w:cs="Times New Roman"/>
          <w:sz w:val="28"/>
          <w:szCs w:val="28"/>
        </w:rPr>
      </w:pPr>
      <w:r w:rsidRPr="006E49CF">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32"/>
          <w:szCs w:val="32"/>
          <w:lang w:eastAsia="ru-RU"/>
        </w:rPr>
      </w:pPr>
    </w:p>
    <w:p w:rsidR="006B7F60" w:rsidRPr="006E49CF" w:rsidRDefault="006B7F60" w:rsidP="001C2DD8">
      <w:pPr>
        <w:spacing w:after="0" w:line="240" w:lineRule="auto"/>
        <w:jc w:val="center"/>
        <w:rPr>
          <w:rFonts w:ascii="Times New Roman" w:hAnsi="Times New Roman" w:cs="Times New Roman"/>
          <w:b/>
          <w:bCs/>
          <w:sz w:val="24"/>
          <w:szCs w:val="24"/>
        </w:rPr>
      </w:pPr>
      <w:r w:rsidRPr="006E49CF">
        <w:rPr>
          <w:rFonts w:ascii="Times New Roman" w:hAnsi="Times New Roman" w:cs="Times New Roman"/>
          <w:b/>
          <w:bCs/>
          <w:sz w:val="24"/>
          <w:szCs w:val="24"/>
        </w:rPr>
        <w:t>ПОЯСНИТЕЛЬНАЯ ЗАПИСКА</w:t>
      </w:r>
    </w:p>
    <w:p w:rsidR="006B7F60" w:rsidRPr="006E49CF" w:rsidRDefault="006B7F60" w:rsidP="001C2DD8">
      <w:pPr>
        <w:spacing w:after="0" w:line="240" w:lineRule="auto"/>
        <w:jc w:val="center"/>
        <w:rPr>
          <w:rFonts w:ascii="Times New Roman" w:hAnsi="Times New Roman" w:cs="Times New Roman"/>
          <w:b/>
          <w:bCs/>
          <w:sz w:val="24"/>
          <w:szCs w:val="24"/>
        </w:rPr>
      </w:pPr>
      <w:r w:rsidRPr="006E49CF">
        <w:rPr>
          <w:rFonts w:ascii="Times New Roman" w:hAnsi="Times New Roman" w:cs="Times New Roman"/>
          <w:b/>
          <w:bCs/>
          <w:sz w:val="24"/>
          <w:szCs w:val="24"/>
        </w:rPr>
        <w:t>к проекту закона Приднестровской Молдавской Республики</w:t>
      </w:r>
    </w:p>
    <w:p w:rsidR="006B7F60" w:rsidRPr="006E49CF" w:rsidRDefault="006B7F60" w:rsidP="001C2DD8">
      <w:pPr>
        <w:spacing w:after="0" w:line="240" w:lineRule="auto"/>
        <w:jc w:val="center"/>
        <w:rPr>
          <w:rFonts w:ascii="Times New Roman" w:hAnsi="Times New Roman" w:cs="Times New Roman"/>
          <w:b/>
          <w:bCs/>
          <w:sz w:val="24"/>
          <w:szCs w:val="24"/>
        </w:rPr>
      </w:pPr>
      <w:r w:rsidRPr="006E49CF">
        <w:rPr>
          <w:rFonts w:ascii="Times New Roman" w:hAnsi="Times New Roman" w:cs="Times New Roman"/>
          <w:b/>
          <w:bCs/>
          <w:sz w:val="24"/>
          <w:szCs w:val="24"/>
        </w:rPr>
        <w:t xml:space="preserve">«О внесении изменений в Закон </w:t>
      </w:r>
    </w:p>
    <w:p w:rsidR="006B7F60" w:rsidRPr="006E49CF" w:rsidRDefault="006B7F60" w:rsidP="001C2DD8">
      <w:pPr>
        <w:spacing w:after="0" w:line="240" w:lineRule="auto"/>
        <w:jc w:val="center"/>
        <w:rPr>
          <w:rFonts w:ascii="Times New Roman" w:hAnsi="Times New Roman" w:cs="Times New Roman"/>
          <w:b/>
          <w:bCs/>
          <w:sz w:val="24"/>
          <w:szCs w:val="24"/>
        </w:rPr>
      </w:pPr>
      <w:r w:rsidRPr="006E49CF">
        <w:rPr>
          <w:rFonts w:ascii="Times New Roman" w:hAnsi="Times New Roman" w:cs="Times New Roman"/>
          <w:b/>
          <w:bCs/>
          <w:sz w:val="24"/>
          <w:szCs w:val="24"/>
        </w:rPr>
        <w:t>Приднестровской Молдавской Республики</w:t>
      </w:r>
    </w:p>
    <w:p w:rsidR="006B7F60" w:rsidRPr="006E49CF" w:rsidRDefault="006B7F60" w:rsidP="001C2DD8">
      <w:pPr>
        <w:spacing w:after="0" w:line="240" w:lineRule="auto"/>
        <w:jc w:val="center"/>
        <w:rPr>
          <w:rFonts w:ascii="Times New Roman" w:hAnsi="Times New Roman" w:cs="Times New Roman"/>
          <w:b/>
          <w:bCs/>
          <w:sz w:val="24"/>
          <w:szCs w:val="24"/>
        </w:rPr>
      </w:pPr>
      <w:r w:rsidRPr="006E49CF">
        <w:rPr>
          <w:rFonts w:ascii="Times New Roman" w:hAnsi="Times New Roman" w:cs="Times New Roman"/>
          <w:b/>
          <w:bCs/>
          <w:sz w:val="24"/>
          <w:szCs w:val="24"/>
        </w:rPr>
        <w:t>«О центральном банке Приднестровской Молдавской Республики»</w:t>
      </w:r>
    </w:p>
    <w:p w:rsidR="006B7F60" w:rsidRPr="006E49CF" w:rsidRDefault="006B7F60" w:rsidP="001C2DD8">
      <w:pPr>
        <w:spacing w:after="0" w:line="240" w:lineRule="auto"/>
        <w:jc w:val="right"/>
        <w:rPr>
          <w:rFonts w:ascii="Times New Roman" w:hAnsi="Times New Roman" w:cs="Times New Roman"/>
          <w:sz w:val="24"/>
          <w:szCs w:val="24"/>
        </w:rPr>
      </w:pPr>
    </w:p>
    <w:p w:rsidR="006B7F60" w:rsidRPr="006E49CF" w:rsidRDefault="006B7F60" w:rsidP="001C2DD8">
      <w:pPr>
        <w:pStyle w:val="BodyText"/>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а) Представленный проект закона предусматривает изменение порядка разработки и утверждения  основных направлений единой государственной денежно-кредитной политики.</w:t>
      </w:r>
    </w:p>
    <w:p w:rsidR="006B7F60" w:rsidRPr="006E49CF" w:rsidRDefault="006B7F60" w:rsidP="001C2DD8">
      <w:pPr>
        <w:tabs>
          <w:tab w:val="left" w:pos="540"/>
        </w:tabs>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Изменение в части срока предоставления основных направлений единой государственной денежно-кредитной политики основано на том, что, выступая частью единой государственной политики, реализация денежно-кредитной политики направлена </w:t>
      </w:r>
      <w:r w:rsidRPr="006E49CF">
        <w:rPr>
          <w:rFonts w:ascii="Times New Roman" w:hAnsi="Times New Roman" w:cs="Times New Roman"/>
          <w:sz w:val="24"/>
          <w:szCs w:val="24"/>
        </w:rPr>
        <w:br/>
        <w:t xml:space="preserve">на достижение целей и ориентиров, декларируемых в экономической и бюджетной политике республики, и в этом отношении является по отношению к ним вторичным элементом. Соответственно, выбор целей и рычагов денежно-кредитного регулирования должен строиться на базе прогноза социально-экономического развития и республиканского бюджета Приднестровской Молдавской Республики, которые рассматриваются и утверждаются в боле поздние сроки. При этом высокая нестабильность внешнеэкономических и внешнеполитических условий предъявляет повышенные требования к срокам разработки базового документа, определяющего основные направления развития денежно-кредитной сферы на ближайшую перспективу. Смещение сроков разработки основных направлений единой государственной денежно-кредитной политики с 15 июня </w:t>
      </w:r>
      <w:r w:rsidRPr="006E49CF">
        <w:rPr>
          <w:rFonts w:ascii="Times New Roman" w:hAnsi="Times New Roman" w:cs="Times New Roman"/>
          <w:sz w:val="24"/>
          <w:szCs w:val="24"/>
        </w:rPr>
        <w:br/>
        <w:t xml:space="preserve">на 1 сентября позволит центральному банку ориентироваться на разрабатываемый проект прогноза социально-экономического развития на следующий год. </w:t>
      </w:r>
    </w:p>
    <w:p w:rsidR="006B7F60" w:rsidRPr="006E49CF" w:rsidRDefault="006B7F60" w:rsidP="001C2DD8">
      <w:pPr>
        <w:tabs>
          <w:tab w:val="left" w:pos="540"/>
        </w:tabs>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В целях детальной проработки и учета замечаний Президента Приднестровской Молдавской Республики и Правительства Приднестровской Молдавской Республики предлагается разработанные центральным банком основные направления единой государственной денежно-кредитной политики направлять Президенту Приднестровской Молдавской Республики и Правительству Приднестровской Молдавской Республики </w:t>
      </w:r>
      <w:r w:rsidRPr="006E49CF">
        <w:rPr>
          <w:rFonts w:ascii="Times New Roman" w:hAnsi="Times New Roman" w:cs="Times New Roman"/>
          <w:sz w:val="24"/>
          <w:szCs w:val="24"/>
        </w:rPr>
        <w:br/>
        <w:t>на заключение до их утверждения.</w:t>
      </w:r>
    </w:p>
    <w:p w:rsidR="006B7F60" w:rsidRPr="006E49CF" w:rsidRDefault="006B7F60" w:rsidP="001C2DD8">
      <w:pPr>
        <w:tabs>
          <w:tab w:val="left" w:pos="540"/>
        </w:tabs>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Законопроектом предусматривается закрепление полномочий по утверждению основных направлений единой государственной денежно-кредитной политики за банковским советом центрального банка. Банковский совет является коллегиальным органом  центрального банка, и в его состав входят на паритетных началах представители Президента Приднестровской Молдавской Республики и Верховного Совета Приднестровской Молдавской Республики, что, соответственно, обеспечит реализацию в полной мере нормы </w:t>
      </w:r>
      <w:r w:rsidRPr="006E49CF">
        <w:rPr>
          <w:rFonts w:ascii="Times New Roman" w:hAnsi="Times New Roman" w:cs="Times New Roman"/>
          <w:sz w:val="24"/>
          <w:szCs w:val="24"/>
        </w:rPr>
        <w:br/>
        <w:t>о подотчетности центрального банка Верховному Совету Приднестровской Молдавской Республики   и Президенту Приднестровской Молдавской Республики.</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По аналогии с действующими положениями Закона Российской Федерации </w:t>
      </w:r>
      <w:r w:rsidRPr="006E49CF">
        <w:rPr>
          <w:rFonts w:ascii="Times New Roman" w:hAnsi="Times New Roman" w:cs="Times New Roman"/>
          <w:sz w:val="24"/>
          <w:szCs w:val="24"/>
        </w:rPr>
        <w:br/>
        <w:t xml:space="preserve">от 10 июля 2002 года </w:t>
      </w:r>
      <w:r w:rsidRPr="006E49CF">
        <w:rPr>
          <w:rFonts w:ascii="Times New Roman" w:hAnsi="Times New Roman" w:cs="Times New Roman"/>
          <w:sz w:val="24"/>
          <w:szCs w:val="24"/>
          <w:lang w:val="en-US"/>
        </w:rPr>
        <w:t>N</w:t>
      </w:r>
      <w:r w:rsidRPr="006E49CF">
        <w:rPr>
          <w:rFonts w:ascii="Times New Roman" w:hAnsi="Times New Roman" w:cs="Times New Roman"/>
          <w:sz w:val="24"/>
          <w:szCs w:val="24"/>
        </w:rPr>
        <w:t xml:space="preserve"> 86-ФЗ «О центральном банке Российской Федерации» законопроектом предусматривается, что после утверждения банковским советом </w:t>
      </w:r>
      <w:r w:rsidRPr="006E49CF">
        <w:rPr>
          <w:rFonts w:ascii="Times New Roman" w:hAnsi="Times New Roman" w:cs="Times New Roman"/>
          <w:sz w:val="24"/>
          <w:szCs w:val="24"/>
        </w:rPr>
        <w:br/>
        <w:t xml:space="preserve">(до 10 октября) основные направления единой государственной денежно-кредитной политики направляются для рассмотрения </w:t>
      </w:r>
      <w:r w:rsidRPr="006E49CF">
        <w:rPr>
          <w:rFonts w:ascii="Times New Roman" w:hAnsi="Times New Roman" w:cs="Times New Roman"/>
          <w:color w:val="000000"/>
          <w:spacing w:val="-3"/>
          <w:sz w:val="24"/>
          <w:szCs w:val="24"/>
        </w:rPr>
        <w:t>и</w:t>
      </w:r>
      <w:r w:rsidRPr="006E49CF">
        <w:rPr>
          <w:rFonts w:ascii="Times New Roman" w:hAnsi="Times New Roman" w:cs="Times New Roman"/>
          <w:sz w:val="24"/>
          <w:szCs w:val="24"/>
        </w:rPr>
        <w:t xml:space="preserve"> принятия решения в Верховный Совет Приднестровской Молдавской Республики. Верховный Совет Приднестровской Молдавской Республики по результатам их рассмотрения принимает их к сведению.</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Также предлагается уточнить перечень утверждаемых положений денежно-кредитной политики, гармонизировав его с аналогичными положениями Закона Российской  Федерации  от  10 июля 2002 года  </w:t>
      </w:r>
      <w:r w:rsidRPr="006E49CF">
        <w:rPr>
          <w:rFonts w:ascii="Times New Roman" w:hAnsi="Times New Roman" w:cs="Times New Roman"/>
          <w:sz w:val="24"/>
          <w:szCs w:val="24"/>
          <w:lang w:val="en-US"/>
        </w:rPr>
        <w:t>N</w:t>
      </w:r>
      <w:r w:rsidRPr="006E49CF">
        <w:rPr>
          <w:rFonts w:ascii="Times New Roman" w:hAnsi="Times New Roman" w:cs="Times New Roman"/>
          <w:sz w:val="24"/>
          <w:szCs w:val="24"/>
        </w:rPr>
        <w:t xml:space="preserve"> 86-ФЗ «О центральном банке Российской Федерации».  </w:t>
      </w: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sz w:val="24"/>
          <w:szCs w:val="24"/>
        </w:rPr>
      </w:pPr>
    </w:p>
    <w:p w:rsidR="006B7F60" w:rsidRPr="006E49CF" w:rsidRDefault="006B7F60" w:rsidP="001C2DD8">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sz w:val="24"/>
          <w:szCs w:val="24"/>
        </w:rPr>
        <w:t xml:space="preserve">Предлагаемые изменения в порядок регистрации и вступления в силу нормативных актов центрального банка направлены на создание условий оперативного  регулирования банковской деятельности в Приднестровской Молдавской Республике со стороны центрального банка в целях реализации главной задачи центрального банка </w:t>
      </w:r>
      <w:r w:rsidRPr="006E49CF">
        <w:rPr>
          <w:rFonts w:ascii="Times New Roman" w:hAnsi="Times New Roman" w:cs="Times New Roman"/>
          <w:sz w:val="24"/>
          <w:szCs w:val="24"/>
        </w:rPr>
        <w:br/>
        <w:t xml:space="preserve">в поддержании стабильности банковской системы Приднестровской Молдавской Республики. Аналогичный порядок действует в Российской Федерации. </w:t>
      </w:r>
    </w:p>
    <w:p w:rsidR="006B7F60" w:rsidRPr="006E49CF" w:rsidRDefault="006B7F60" w:rsidP="001C2DD8">
      <w:pPr>
        <w:pStyle w:val="BodyText"/>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В целом проект закона разработан в рамках гармонизации законодательства Приднестровской Молдавской Республики с законодательством Российской Федерации, </w:t>
      </w:r>
      <w:r w:rsidRPr="006E49CF">
        <w:rPr>
          <w:rFonts w:ascii="Times New Roman" w:hAnsi="Times New Roman" w:cs="Times New Roman"/>
          <w:sz w:val="24"/>
          <w:szCs w:val="24"/>
        </w:rPr>
        <w:br/>
        <w:t xml:space="preserve">с учетом особенностей правоприменительной практики Приднестровской Молдавской Республики; </w:t>
      </w:r>
    </w:p>
    <w:p w:rsidR="006B7F60" w:rsidRPr="006E49CF" w:rsidRDefault="006B7F60" w:rsidP="001C2DD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p>
    <w:p w:rsidR="006B7F60" w:rsidRPr="006E49CF" w:rsidRDefault="006B7F60" w:rsidP="001C2DD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б) в данной сфере правового регулирования действует </w:t>
      </w:r>
      <w:r w:rsidRPr="006E49CF">
        <w:rPr>
          <w:rStyle w:val="Hyperlink"/>
          <w:rFonts w:ascii="Times New Roman" w:hAnsi="Times New Roman" w:cs="Times New Roman"/>
          <w:color w:val="000000"/>
          <w:sz w:val="24"/>
          <w:szCs w:val="24"/>
        </w:rPr>
        <w:t>Закон</w:t>
      </w:r>
      <w:r w:rsidRPr="006E49CF">
        <w:rPr>
          <w:rFonts w:ascii="Times New Roman" w:hAnsi="Times New Roman" w:cs="Times New Roman"/>
          <w:sz w:val="24"/>
          <w:szCs w:val="24"/>
        </w:rPr>
        <w:t xml:space="preserve"> Приднестровской Молдавской Республики от 7 мая 2007 года N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w:t>
      </w:r>
      <w:r w:rsidRPr="006E49CF">
        <w:rPr>
          <w:rFonts w:ascii="Times New Roman" w:hAnsi="Times New Roman" w:cs="Times New Roman"/>
          <w:sz w:val="24"/>
          <w:szCs w:val="24"/>
        </w:rPr>
        <w:br/>
        <w:t xml:space="preserve">N 413-ЗИ-IV (САЗ 08-9); от 20 марта 2008 года N 423-ЗИ-IV (САЗ 08-11); от 29 мая </w:t>
      </w:r>
      <w:r w:rsidRPr="006E49CF">
        <w:rPr>
          <w:rFonts w:ascii="Times New Roman" w:hAnsi="Times New Roman" w:cs="Times New Roman"/>
          <w:sz w:val="24"/>
          <w:szCs w:val="24"/>
        </w:rPr>
        <w:br/>
        <w:t xml:space="preserve">2008 года N 477-ЗИ-IV (САЗ 08-21); от 2 декабря 2008 года N 609-ЗД-IV (САЗ 08-48); </w:t>
      </w:r>
      <w:r w:rsidRPr="006E49CF">
        <w:rPr>
          <w:rFonts w:ascii="Times New Roman" w:hAnsi="Times New Roman" w:cs="Times New Roman"/>
          <w:sz w:val="24"/>
          <w:szCs w:val="24"/>
        </w:rPr>
        <w:br/>
        <w:t xml:space="preserve">от 11 марта 2009 года N 676-ЗИД-IV (САЗ 09-11); от 19 мая 2009 года N 760-ЗИД-IV             (САЗ 09-21); </w:t>
      </w:r>
      <w:hyperlink r:id="rId10" w:history="1">
        <w:r w:rsidRPr="006E49CF">
          <w:rPr>
            <w:rFonts w:ascii="Times New Roman" w:hAnsi="Times New Roman" w:cs="Times New Roman"/>
            <w:sz w:val="24"/>
            <w:szCs w:val="24"/>
          </w:rPr>
          <w:t>от 30 мая 2011 года N 82-ЗД-V (САЗ 11-22)</w:t>
        </w:r>
      </w:hyperlink>
      <w:r w:rsidRPr="006E49CF">
        <w:rPr>
          <w:rFonts w:ascii="Times New Roman" w:hAnsi="Times New Roman" w:cs="Times New Roman"/>
          <w:sz w:val="24"/>
          <w:szCs w:val="24"/>
        </w:rPr>
        <w:t xml:space="preserve">; </w:t>
      </w:r>
      <w:hyperlink r:id="rId11" w:history="1">
        <w:r w:rsidRPr="006E49CF">
          <w:rPr>
            <w:rFonts w:ascii="Times New Roman" w:hAnsi="Times New Roman" w:cs="Times New Roman"/>
            <w:sz w:val="24"/>
            <w:szCs w:val="24"/>
          </w:rPr>
          <w:t>от 7 февраля 2012 года N 4-ЗД-V  (САЗ 12-7)</w:t>
        </w:r>
      </w:hyperlink>
      <w:r w:rsidRPr="006E49CF">
        <w:rPr>
          <w:rFonts w:ascii="Times New Roman" w:hAnsi="Times New Roman" w:cs="Times New Roman"/>
          <w:sz w:val="24"/>
          <w:szCs w:val="24"/>
        </w:rPr>
        <w:t xml:space="preserve">; от 20 ноября 2013 года N 237-ЗИД-V (САЗ 13-46); </w:t>
      </w:r>
      <w:hyperlink r:id="rId12" w:history="1">
        <w:r w:rsidRPr="006E49CF">
          <w:rPr>
            <w:rFonts w:ascii="Times New Roman" w:hAnsi="Times New Roman" w:cs="Times New Roman"/>
            <w:sz w:val="24"/>
            <w:szCs w:val="24"/>
          </w:rPr>
          <w:t>от 30 июня</w:t>
        </w:r>
        <w:r w:rsidRPr="006E49CF">
          <w:rPr>
            <w:rFonts w:ascii="Times New Roman" w:hAnsi="Times New Roman" w:cs="Times New Roman"/>
            <w:sz w:val="24"/>
            <w:szCs w:val="24"/>
          </w:rPr>
          <w:br/>
          <w:t>2015 года N 99-ЗД-V (САЗ 15-27)</w:t>
        </w:r>
      </w:hyperlink>
      <w:r w:rsidRPr="006E49CF">
        <w:rPr>
          <w:rFonts w:ascii="Times New Roman" w:hAnsi="Times New Roman" w:cs="Times New Roman"/>
          <w:sz w:val="24"/>
          <w:szCs w:val="24"/>
        </w:rPr>
        <w:t>.</w:t>
      </w:r>
    </w:p>
    <w:p w:rsidR="006B7F60" w:rsidRPr="006E49CF" w:rsidRDefault="006B7F60" w:rsidP="001C2DD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В Российской Федерации в данной сфере действует Федеральный закон от 10 июля 2002 года  </w:t>
      </w:r>
      <w:r w:rsidRPr="006E49CF">
        <w:rPr>
          <w:rFonts w:ascii="Times New Roman" w:hAnsi="Times New Roman" w:cs="Times New Roman"/>
          <w:sz w:val="24"/>
          <w:szCs w:val="24"/>
          <w:lang w:val="en-US"/>
        </w:rPr>
        <w:t>N</w:t>
      </w:r>
      <w:r w:rsidRPr="006E49CF">
        <w:rPr>
          <w:rFonts w:ascii="Times New Roman" w:hAnsi="Times New Roman" w:cs="Times New Roman"/>
          <w:sz w:val="24"/>
          <w:szCs w:val="24"/>
        </w:rPr>
        <w:t xml:space="preserve"> 86-ФЗ «О центральном банке Российской Федерации».</w:t>
      </w:r>
    </w:p>
    <w:p w:rsidR="006B7F60" w:rsidRPr="006E49CF" w:rsidRDefault="006B7F60" w:rsidP="001C2DD8">
      <w:pPr>
        <w:spacing w:after="0" w:line="240" w:lineRule="auto"/>
        <w:jc w:val="both"/>
        <w:rPr>
          <w:rFonts w:ascii="Times New Roman" w:hAnsi="Times New Roman" w:cs="Times New Roman"/>
          <w:sz w:val="24"/>
          <w:szCs w:val="24"/>
        </w:rPr>
      </w:pPr>
      <w:r w:rsidRPr="006E49CF">
        <w:rPr>
          <w:rFonts w:ascii="Times New Roman" w:hAnsi="Times New Roman" w:cs="Times New Roman"/>
          <w:sz w:val="24"/>
          <w:szCs w:val="24"/>
        </w:rPr>
        <w:tab/>
        <w:t>в) для реализации данного законопроекта  не требуется отмены иных нормативных правовых актов;</w:t>
      </w:r>
    </w:p>
    <w:p w:rsidR="006B7F60" w:rsidRPr="006E49CF" w:rsidRDefault="006B7F60" w:rsidP="001C2DD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6E49CF">
        <w:rPr>
          <w:rFonts w:ascii="Times New Roman" w:hAnsi="Times New Roman" w:cs="Times New Roman"/>
          <w:sz w:val="24"/>
          <w:szCs w:val="24"/>
        </w:rPr>
        <w:t xml:space="preserve">г) реализация данного законопроекта  не потребует дополнительных материальных  </w:t>
      </w:r>
      <w:r w:rsidRPr="006E49CF">
        <w:rPr>
          <w:rFonts w:ascii="Times New Roman" w:hAnsi="Times New Roman" w:cs="Times New Roman"/>
          <w:sz w:val="24"/>
          <w:szCs w:val="24"/>
        </w:rPr>
        <w:br/>
        <w:t>и иных затрат;</w:t>
      </w:r>
    </w:p>
    <w:p w:rsidR="006B7F60" w:rsidRPr="006E49CF" w:rsidRDefault="006B7F60" w:rsidP="001C2DD8">
      <w:pPr>
        <w:shd w:val="clear" w:color="auto" w:fill="FFFFFF"/>
        <w:tabs>
          <w:tab w:val="left" w:pos="782"/>
        </w:tabs>
        <w:spacing w:after="0" w:line="240" w:lineRule="auto"/>
        <w:ind w:left="34" w:firstLine="720"/>
        <w:jc w:val="both"/>
        <w:rPr>
          <w:rFonts w:ascii="Times New Roman" w:hAnsi="Times New Roman" w:cs="Times New Roman"/>
          <w:sz w:val="24"/>
          <w:szCs w:val="24"/>
        </w:rPr>
      </w:pPr>
      <w:r w:rsidRPr="006E49CF">
        <w:rPr>
          <w:rFonts w:ascii="Times New Roman" w:hAnsi="Times New Roman" w:cs="Times New Roman"/>
          <w:sz w:val="24"/>
          <w:szCs w:val="24"/>
        </w:rPr>
        <w:t>д) для вступления в силу данного законопроекта не требуется принятия отдельного нормативного правового акта.</w:t>
      </w:r>
    </w:p>
    <w:p w:rsidR="006B7F60" w:rsidRPr="006E49CF" w:rsidRDefault="006B7F60" w:rsidP="001C2DD8">
      <w:pPr>
        <w:spacing w:after="0" w:line="240" w:lineRule="auto"/>
        <w:rPr>
          <w:rFonts w:ascii="Times New Roman" w:hAnsi="Times New Roman" w:cs="Times New Roman"/>
          <w:sz w:val="24"/>
          <w:szCs w:val="24"/>
        </w:rPr>
      </w:pPr>
    </w:p>
    <w:p w:rsidR="006B7F60" w:rsidRPr="006E49CF" w:rsidRDefault="006B7F60" w:rsidP="001C2DD8">
      <w:pPr>
        <w:spacing w:after="0" w:line="240" w:lineRule="auto"/>
        <w:rPr>
          <w:rFonts w:ascii="Times New Roman" w:hAnsi="Times New Roman" w:cs="Times New Roman"/>
          <w:sz w:val="24"/>
          <w:szCs w:val="24"/>
        </w:rPr>
      </w:pPr>
    </w:p>
    <w:p w:rsidR="006B7F60" w:rsidRPr="006E49CF" w:rsidRDefault="006B7F60" w:rsidP="001C2DD8">
      <w:pPr>
        <w:spacing w:after="0" w:line="240" w:lineRule="auto"/>
        <w:rPr>
          <w:rFonts w:ascii="Times New Roman" w:hAnsi="Times New Roman" w:cs="Times New Roman"/>
          <w:sz w:val="24"/>
          <w:szCs w:val="24"/>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spacing w:after="0" w:line="240" w:lineRule="auto"/>
        <w:rPr>
          <w:rStyle w:val="FontStyle11"/>
          <w:sz w:val="28"/>
          <w:szCs w:val="28"/>
          <w:lang w:eastAsia="ru-RU"/>
        </w:rPr>
      </w:pPr>
    </w:p>
    <w:p w:rsidR="006B7F60" w:rsidRPr="006E49CF" w:rsidRDefault="006B7F60" w:rsidP="001C2DD8">
      <w:pPr>
        <w:pStyle w:val="Style1"/>
        <w:widowControl/>
        <w:spacing w:line="240" w:lineRule="auto"/>
        <w:ind w:firstLine="0"/>
        <w:jc w:val="center"/>
        <w:rPr>
          <w:rStyle w:val="FontStyle11"/>
          <w:b/>
          <w:bCs/>
        </w:rPr>
      </w:pPr>
      <w:r w:rsidRPr="006E49CF">
        <w:rPr>
          <w:rStyle w:val="FontStyle11"/>
          <w:b/>
          <w:bCs/>
        </w:rPr>
        <w:t xml:space="preserve">СРАВНИТЕЛЬНАЯ ТАБЛИЦА </w:t>
      </w:r>
    </w:p>
    <w:p w:rsidR="006B7F60" w:rsidRPr="006E49CF" w:rsidRDefault="006B7F60" w:rsidP="001C2DD8">
      <w:pPr>
        <w:spacing w:after="0" w:line="240" w:lineRule="auto"/>
        <w:ind w:firstLine="567"/>
        <w:jc w:val="center"/>
        <w:rPr>
          <w:rStyle w:val="FontStyle11"/>
          <w:b/>
          <w:bCs/>
        </w:rPr>
      </w:pPr>
      <w:r w:rsidRPr="006E49CF">
        <w:rPr>
          <w:rStyle w:val="FontStyle11"/>
          <w:b/>
          <w:bCs/>
        </w:rPr>
        <w:t xml:space="preserve">к проекту закона Приднестровской Молдавской Республики </w:t>
      </w:r>
    </w:p>
    <w:p w:rsidR="006B7F60" w:rsidRPr="006E49CF" w:rsidRDefault="006B7F60" w:rsidP="001C2DD8">
      <w:pPr>
        <w:spacing w:after="0" w:line="240" w:lineRule="auto"/>
        <w:ind w:firstLine="567"/>
        <w:jc w:val="center"/>
        <w:rPr>
          <w:rFonts w:ascii="Times New Roman" w:hAnsi="Times New Roman" w:cs="Times New Roman"/>
          <w:b/>
          <w:bCs/>
          <w:sz w:val="24"/>
          <w:szCs w:val="24"/>
        </w:rPr>
      </w:pPr>
      <w:r w:rsidRPr="006E49CF">
        <w:rPr>
          <w:rFonts w:ascii="Times New Roman" w:hAnsi="Times New Roman" w:cs="Times New Roman"/>
          <w:b/>
          <w:bCs/>
          <w:sz w:val="24"/>
          <w:szCs w:val="24"/>
        </w:rPr>
        <w:t xml:space="preserve">«О внесении изменений в </w:t>
      </w:r>
      <w:r w:rsidRPr="006E49CF">
        <w:rPr>
          <w:rStyle w:val="Hyperlink"/>
          <w:rFonts w:ascii="Times New Roman" w:hAnsi="Times New Roman" w:cs="Times New Roman"/>
          <w:b/>
          <w:bCs/>
          <w:color w:val="000000"/>
          <w:sz w:val="24"/>
          <w:szCs w:val="24"/>
          <w:u w:val="none"/>
        </w:rPr>
        <w:t>Закон</w:t>
      </w:r>
      <w:r w:rsidRPr="006E49CF">
        <w:rPr>
          <w:rFonts w:ascii="Times New Roman" w:hAnsi="Times New Roman" w:cs="Times New Roman"/>
          <w:b/>
          <w:bCs/>
          <w:sz w:val="24"/>
          <w:szCs w:val="24"/>
        </w:rPr>
        <w:t xml:space="preserve"> Приднестровской Молдавской Республики </w:t>
      </w:r>
    </w:p>
    <w:p w:rsidR="006B7F60" w:rsidRPr="006E49CF" w:rsidRDefault="006B7F60" w:rsidP="001C2DD8">
      <w:pPr>
        <w:spacing w:after="0" w:line="240" w:lineRule="auto"/>
        <w:ind w:firstLine="567"/>
        <w:jc w:val="center"/>
        <w:rPr>
          <w:rFonts w:ascii="Times New Roman" w:hAnsi="Times New Roman" w:cs="Times New Roman"/>
          <w:b/>
          <w:bCs/>
          <w:sz w:val="24"/>
          <w:szCs w:val="24"/>
        </w:rPr>
      </w:pPr>
      <w:r w:rsidRPr="006E49CF">
        <w:rPr>
          <w:rFonts w:ascii="Times New Roman" w:hAnsi="Times New Roman" w:cs="Times New Roman"/>
          <w:b/>
          <w:bCs/>
          <w:sz w:val="24"/>
          <w:szCs w:val="24"/>
        </w:rPr>
        <w:t>«О центральном банке Приднестровской Молдавской Республики»</w:t>
      </w:r>
    </w:p>
    <w:p w:rsidR="006B7F60" w:rsidRPr="006E49CF" w:rsidRDefault="006B7F60" w:rsidP="001C2DD8">
      <w:pPr>
        <w:spacing w:after="0" w:line="240" w:lineRule="auto"/>
        <w:ind w:firstLine="567"/>
        <w:jc w:val="center"/>
        <w:rPr>
          <w:rFonts w:ascii="Times New Roman" w:hAnsi="Times New Roman" w:cs="Times New Roman"/>
          <w:b/>
          <w:bCs/>
          <w:sz w:val="24"/>
          <w:szCs w:val="24"/>
        </w:rPr>
      </w:pPr>
    </w:p>
    <w:tbl>
      <w:tblPr>
        <w:tblW w:w="96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359"/>
        <w:gridCol w:w="4640"/>
      </w:tblGrid>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w:t>
            </w:r>
          </w:p>
        </w:tc>
        <w:tc>
          <w:tcPr>
            <w:tcW w:w="4359"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 xml:space="preserve">Действующая редакция Закона </w:t>
            </w:r>
          </w:p>
        </w:tc>
        <w:tc>
          <w:tcPr>
            <w:tcW w:w="4640"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 xml:space="preserve">Предлагаемая редакция </w:t>
            </w: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1</w:t>
            </w:r>
          </w:p>
        </w:tc>
        <w:tc>
          <w:tcPr>
            <w:tcW w:w="4359" w:type="dxa"/>
          </w:tcPr>
          <w:p w:rsidR="006B7F60" w:rsidRPr="006E49CF" w:rsidRDefault="006B7F60" w:rsidP="00F853D7">
            <w:pPr>
              <w:spacing w:after="0" w:line="240" w:lineRule="auto"/>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Подпункт а) части первой статьи 5</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5.</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 xml:space="preserve">Основные функции центрального банка </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z w:val="24"/>
                <w:szCs w:val="24"/>
              </w:rPr>
              <w:t xml:space="preserve">Центральный банк </w:t>
            </w:r>
            <w:r w:rsidRPr="006E49CF">
              <w:rPr>
                <w:rFonts w:ascii="Times New Roman" w:hAnsi="Times New Roman" w:cs="Times New Roman"/>
                <w:snapToGrid w:val="0"/>
                <w:sz w:val="24"/>
                <w:szCs w:val="24"/>
              </w:rPr>
              <w:t>выполняет следующие функции:</w:t>
            </w:r>
          </w:p>
          <w:p w:rsidR="006B7F60" w:rsidRPr="006E49CF" w:rsidRDefault="006B7F60" w:rsidP="00F853D7">
            <w:pPr>
              <w:pStyle w:val="BodyTextIndent3"/>
              <w:ind w:firstLine="709"/>
              <w:rPr>
                <w:rFonts w:ascii="Times New Roman" w:hAnsi="Times New Roman" w:cs="Times New Roman"/>
                <w:sz w:val="24"/>
                <w:szCs w:val="24"/>
              </w:rPr>
            </w:pPr>
            <w:r w:rsidRPr="006E49CF">
              <w:rPr>
                <w:rFonts w:ascii="Times New Roman" w:hAnsi="Times New Roman" w:cs="Times New Roman"/>
                <w:sz w:val="24"/>
                <w:szCs w:val="24"/>
              </w:rPr>
              <w:t>а) во взаимодействии с уполномоченным Правительством Приднестровской Молдавской Республики исполнительным органом государственной власти разрабатывает единую государственную денежно-кредитную политику;</w:t>
            </w:r>
          </w:p>
          <w:p w:rsidR="006B7F60" w:rsidRPr="006E49CF" w:rsidRDefault="006B7F60" w:rsidP="00F853D7">
            <w:pPr>
              <w:pStyle w:val="PlainText"/>
              <w:ind w:firstLine="708"/>
              <w:jc w:val="both"/>
              <w:rPr>
                <w:rFonts w:ascii="Times New Roman" w:hAnsi="Times New Roman" w:cs="Times New Roman"/>
                <w:b/>
                <w:bCs/>
                <w:sz w:val="24"/>
                <w:szCs w:val="24"/>
              </w:rPr>
            </w:pPr>
            <w:r w:rsidRPr="006E49CF">
              <w:rPr>
                <w:rFonts w:ascii="Times New Roman" w:hAnsi="Times New Roman" w:cs="Times New Roman"/>
                <w:b/>
                <w:bCs/>
                <w:sz w:val="24"/>
                <w:szCs w:val="24"/>
              </w:rPr>
              <w:t>…..</w:t>
            </w:r>
          </w:p>
        </w:tc>
        <w:tc>
          <w:tcPr>
            <w:tcW w:w="4640" w:type="dxa"/>
          </w:tcPr>
          <w:p w:rsidR="006B7F60" w:rsidRPr="006E49CF" w:rsidRDefault="006B7F60" w:rsidP="00F853D7">
            <w:pPr>
              <w:spacing w:after="0" w:line="240" w:lineRule="auto"/>
              <w:ind w:firstLine="34"/>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Подпункт а) части первой статьи 5</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5.</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 xml:space="preserve">Основные функции центрального банка </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z w:val="24"/>
                <w:szCs w:val="24"/>
              </w:rPr>
              <w:t xml:space="preserve">Центральный банк </w:t>
            </w:r>
            <w:r w:rsidRPr="006E49CF">
              <w:rPr>
                <w:rFonts w:ascii="Times New Roman" w:hAnsi="Times New Roman" w:cs="Times New Roman"/>
                <w:snapToGrid w:val="0"/>
                <w:sz w:val="24"/>
                <w:szCs w:val="24"/>
              </w:rPr>
              <w:t>выполняет следующие функции:</w:t>
            </w:r>
          </w:p>
          <w:p w:rsidR="006B7F60" w:rsidRPr="006E49CF" w:rsidRDefault="006B7F60" w:rsidP="00F853D7">
            <w:pPr>
              <w:autoSpaceDE w:val="0"/>
              <w:autoSpaceDN w:val="0"/>
              <w:adjustRightInd w:val="0"/>
              <w:spacing w:after="0" w:line="240" w:lineRule="auto"/>
              <w:ind w:firstLine="360"/>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а) разрабатывает и проводит единую государственную денежно-кредитную политику; </w:t>
            </w:r>
          </w:p>
          <w:p w:rsidR="006B7F60" w:rsidRPr="006E49CF" w:rsidRDefault="006B7F60" w:rsidP="00F853D7">
            <w:pPr>
              <w:pStyle w:val="ConsPlusNormal"/>
              <w:ind w:firstLine="540"/>
              <w:jc w:val="both"/>
              <w:outlineLvl w:val="1"/>
              <w:rPr>
                <w:rFonts w:ascii="Times New Roman" w:hAnsi="Times New Roman" w:cs="Times New Roman"/>
                <w:i/>
                <w:iCs/>
                <w:sz w:val="24"/>
                <w:szCs w:val="24"/>
              </w:rPr>
            </w:pPr>
            <w:r w:rsidRPr="006E49CF">
              <w:rPr>
                <w:rFonts w:ascii="Times New Roman" w:hAnsi="Times New Roman" w:cs="Times New Roman"/>
                <w:i/>
                <w:iCs/>
                <w:sz w:val="24"/>
                <w:szCs w:val="24"/>
              </w:rPr>
              <w:t>…</w:t>
            </w:r>
          </w:p>
          <w:p w:rsidR="006B7F60" w:rsidRPr="006E49CF" w:rsidRDefault="006B7F60" w:rsidP="00F853D7">
            <w:pPr>
              <w:pStyle w:val="ConsPlusNormal"/>
              <w:ind w:firstLine="540"/>
              <w:jc w:val="both"/>
              <w:outlineLvl w:val="1"/>
              <w:rPr>
                <w:rFonts w:ascii="Times New Roman" w:hAnsi="Times New Roman" w:cs="Times New Roman"/>
                <w:i/>
                <w:iCs/>
                <w:sz w:val="24"/>
                <w:szCs w:val="24"/>
              </w:rPr>
            </w:pPr>
            <w:r w:rsidRPr="006E49CF">
              <w:rPr>
                <w:rFonts w:ascii="Times New Roman" w:hAnsi="Times New Roman" w:cs="Times New Roman"/>
                <w:i/>
                <w:iCs/>
                <w:sz w:val="24"/>
                <w:szCs w:val="24"/>
              </w:rPr>
              <w:t xml:space="preserve"> </w:t>
            </w: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2</w:t>
            </w:r>
          </w:p>
        </w:tc>
        <w:tc>
          <w:tcPr>
            <w:tcW w:w="4359" w:type="dxa"/>
          </w:tcPr>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Подпункты е) и и) пункта 2 статьи 6</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 xml:space="preserve">Статья 6. </w:t>
            </w:r>
            <w:r w:rsidRPr="006E49CF">
              <w:rPr>
                <w:rFonts w:ascii="Times New Roman" w:hAnsi="Times New Roman" w:cs="Times New Roman"/>
                <w:sz w:val="24"/>
                <w:szCs w:val="24"/>
              </w:rPr>
              <w:t>Подотчетность центрального банка</w:t>
            </w:r>
          </w:p>
          <w:p w:rsidR="006B7F60" w:rsidRPr="006E49CF" w:rsidRDefault="006B7F60" w:rsidP="00F853D7">
            <w:pPr>
              <w:pStyle w:val="BodyTextIndent3"/>
              <w:ind w:firstLine="709"/>
              <w:rPr>
                <w:rFonts w:ascii="Times New Roman" w:hAnsi="Times New Roman" w:cs="Times New Roman"/>
                <w:sz w:val="24"/>
                <w:szCs w:val="24"/>
              </w:rPr>
            </w:pPr>
            <w:r w:rsidRPr="006E49CF">
              <w:rPr>
                <w:rFonts w:ascii="Times New Roman" w:hAnsi="Times New Roman" w:cs="Times New Roman"/>
                <w:sz w:val="24"/>
                <w:szCs w:val="24"/>
              </w:rPr>
              <w:t>…2. Верховный Совет Приднестровской Молдавской Республики:</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w:t>
            </w:r>
          </w:p>
          <w:p w:rsidR="006B7F60" w:rsidRPr="006E49CF" w:rsidRDefault="006B7F60" w:rsidP="00F853D7">
            <w:pPr>
              <w:spacing w:after="0" w:line="240" w:lineRule="auto"/>
              <w:ind w:firstLine="709"/>
              <w:jc w:val="both"/>
              <w:rPr>
                <w:rFonts w:ascii="Times New Roman" w:hAnsi="Times New Roman" w:cs="Times New Roman"/>
                <w:color w:val="000000"/>
                <w:spacing w:val="-3"/>
                <w:sz w:val="24"/>
                <w:szCs w:val="24"/>
              </w:rPr>
            </w:pPr>
            <w:r w:rsidRPr="006E49CF">
              <w:rPr>
                <w:rFonts w:ascii="Times New Roman" w:hAnsi="Times New Roman" w:cs="Times New Roman"/>
                <w:sz w:val="24"/>
                <w:szCs w:val="24"/>
              </w:rPr>
              <w:t>е) у</w:t>
            </w:r>
            <w:r w:rsidRPr="006E49CF">
              <w:rPr>
                <w:rFonts w:ascii="Times New Roman" w:hAnsi="Times New Roman" w:cs="Times New Roman"/>
                <w:color w:val="000000"/>
                <w:spacing w:val="-3"/>
                <w:sz w:val="24"/>
                <w:szCs w:val="24"/>
              </w:rPr>
              <w:t>тверждает предложенные правлением центрального банка (далее – правление) и рекомендованные к принятию банковским советом основные направления единой государственной денежно-кредитной политики;</w:t>
            </w:r>
          </w:p>
          <w:p w:rsidR="006B7F60" w:rsidRPr="006E49CF" w:rsidRDefault="006B7F60" w:rsidP="00F853D7">
            <w:pPr>
              <w:spacing w:after="0" w:line="240" w:lineRule="auto"/>
              <w:ind w:firstLine="709"/>
              <w:jc w:val="both"/>
              <w:rPr>
                <w:rFonts w:ascii="Times New Roman" w:hAnsi="Times New Roman" w:cs="Times New Roman"/>
                <w:color w:val="000000"/>
                <w:spacing w:val="-3"/>
                <w:sz w:val="24"/>
                <w:szCs w:val="24"/>
              </w:rPr>
            </w:pPr>
            <w:r w:rsidRPr="006E49CF">
              <w:rPr>
                <w:rFonts w:ascii="Times New Roman" w:hAnsi="Times New Roman" w:cs="Times New Roman"/>
                <w:color w:val="000000"/>
                <w:spacing w:val="-3"/>
                <w:sz w:val="24"/>
                <w:szCs w:val="24"/>
              </w:rPr>
              <w:t>…</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napToGrid w:val="0"/>
                <w:sz w:val="24"/>
                <w:szCs w:val="24"/>
              </w:rPr>
              <w:t xml:space="preserve">и) </w:t>
            </w:r>
            <w:r w:rsidRPr="006E49CF">
              <w:rPr>
                <w:rFonts w:ascii="Times New Roman" w:hAnsi="Times New Roman" w:cs="Times New Roman"/>
                <w:sz w:val="24"/>
                <w:szCs w:val="24"/>
              </w:rPr>
              <w:t xml:space="preserve">заслушивает </w:t>
            </w:r>
            <w:r w:rsidRPr="006E49CF">
              <w:rPr>
                <w:rFonts w:ascii="Times New Roman" w:hAnsi="Times New Roman" w:cs="Times New Roman"/>
                <w:b/>
                <w:bCs/>
                <w:sz w:val="24"/>
                <w:szCs w:val="24"/>
                <w:u w:val="single"/>
              </w:rPr>
              <w:t>при утверждении</w:t>
            </w:r>
            <w:r w:rsidRPr="006E49CF">
              <w:rPr>
                <w:rFonts w:ascii="Times New Roman" w:hAnsi="Times New Roman" w:cs="Times New Roman"/>
                <w:sz w:val="24"/>
                <w:szCs w:val="24"/>
              </w:rPr>
              <w:t xml:space="preserve"> основных направлений единой государственной денежно-кредитной политики доклад председателя </w:t>
            </w:r>
            <w:r w:rsidRPr="006E49CF">
              <w:rPr>
                <w:rFonts w:ascii="Times New Roman" w:hAnsi="Times New Roman" w:cs="Times New Roman"/>
                <w:snapToGrid w:val="0"/>
                <w:sz w:val="24"/>
                <w:szCs w:val="24"/>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6E49CF">
              <w:rPr>
                <w:rFonts w:ascii="Times New Roman" w:hAnsi="Times New Roman" w:cs="Times New Roman"/>
                <w:sz w:val="24"/>
                <w:szCs w:val="24"/>
              </w:rPr>
              <w:t xml:space="preserve">утверждении годового отчета </w:t>
            </w:r>
            <w:r w:rsidRPr="006E49CF">
              <w:rPr>
                <w:rFonts w:ascii="Times New Roman" w:hAnsi="Times New Roman" w:cs="Times New Roman"/>
                <w:snapToGrid w:val="0"/>
                <w:sz w:val="24"/>
                <w:szCs w:val="24"/>
              </w:rPr>
              <w:t>центрального банка</w:t>
            </w:r>
            <w:r w:rsidRPr="006E49CF">
              <w:rPr>
                <w:rFonts w:ascii="Times New Roman" w:hAnsi="Times New Roman" w:cs="Times New Roman"/>
                <w:sz w:val="24"/>
                <w:szCs w:val="24"/>
              </w:rPr>
              <w:t>;</w:t>
            </w:r>
          </w:p>
          <w:p w:rsidR="006B7F60" w:rsidRPr="006E49CF" w:rsidRDefault="006B7F60" w:rsidP="00F853D7">
            <w:pPr>
              <w:spacing w:after="0" w:line="240" w:lineRule="auto"/>
              <w:ind w:firstLine="709"/>
              <w:jc w:val="both"/>
              <w:rPr>
                <w:rFonts w:ascii="Times New Roman" w:hAnsi="Times New Roman" w:cs="Times New Roman"/>
                <w:sz w:val="24"/>
                <w:szCs w:val="24"/>
              </w:rPr>
            </w:pPr>
          </w:p>
          <w:p w:rsidR="006B7F60" w:rsidRPr="006E49CF" w:rsidRDefault="006B7F60" w:rsidP="00F853D7">
            <w:pPr>
              <w:spacing w:after="0" w:line="240" w:lineRule="auto"/>
              <w:ind w:firstLine="709"/>
              <w:jc w:val="both"/>
              <w:rPr>
                <w:rFonts w:ascii="Times New Roman" w:hAnsi="Times New Roman" w:cs="Times New Roman"/>
                <w:sz w:val="24"/>
                <w:szCs w:val="24"/>
              </w:rPr>
            </w:pPr>
          </w:p>
          <w:p w:rsidR="006B7F60" w:rsidRPr="006E49CF" w:rsidRDefault="006B7F60" w:rsidP="00F853D7">
            <w:pPr>
              <w:spacing w:after="0" w:line="240" w:lineRule="auto"/>
              <w:ind w:firstLine="709"/>
              <w:jc w:val="both"/>
              <w:rPr>
                <w:rFonts w:ascii="Times New Roman" w:hAnsi="Times New Roman" w:cs="Times New Roman"/>
                <w:b/>
                <w:bCs/>
                <w:sz w:val="24"/>
                <w:szCs w:val="24"/>
              </w:rPr>
            </w:pPr>
          </w:p>
        </w:tc>
        <w:tc>
          <w:tcPr>
            <w:tcW w:w="4640" w:type="dxa"/>
          </w:tcPr>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Подпункты е) и и) пункта 2 статьи 6</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 xml:space="preserve">Статья 6. </w:t>
            </w:r>
            <w:r w:rsidRPr="006E49CF">
              <w:rPr>
                <w:rFonts w:ascii="Times New Roman" w:hAnsi="Times New Roman" w:cs="Times New Roman"/>
                <w:sz w:val="24"/>
                <w:szCs w:val="24"/>
              </w:rPr>
              <w:t>Подотчетность центрального банка</w:t>
            </w:r>
          </w:p>
          <w:p w:rsidR="006B7F60" w:rsidRPr="006E49CF" w:rsidRDefault="006B7F60" w:rsidP="00F853D7">
            <w:pPr>
              <w:pStyle w:val="BodyTextIndent3"/>
              <w:ind w:firstLine="709"/>
              <w:rPr>
                <w:rFonts w:ascii="Times New Roman" w:hAnsi="Times New Roman" w:cs="Times New Roman"/>
                <w:sz w:val="24"/>
                <w:szCs w:val="24"/>
              </w:rPr>
            </w:pPr>
            <w:r w:rsidRPr="006E49CF">
              <w:rPr>
                <w:rFonts w:ascii="Times New Roman" w:hAnsi="Times New Roman" w:cs="Times New Roman"/>
                <w:sz w:val="24"/>
                <w:szCs w:val="24"/>
              </w:rPr>
              <w:t>…2. Верховный Совет Приднестровской Молдавской Республики:</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w:t>
            </w:r>
          </w:p>
          <w:p w:rsidR="006B7F60" w:rsidRPr="006E49CF" w:rsidRDefault="006B7F60" w:rsidP="00F853D7">
            <w:pPr>
              <w:spacing w:after="0" w:line="240" w:lineRule="auto"/>
              <w:ind w:firstLine="709"/>
              <w:jc w:val="both"/>
              <w:rPr>
                <w:rFonts w:ascii="Times New Roman" w:hAnsi="Times New Roman" w:cs="Times New Roman"/>
                <w:color w:val="000000"/>
                <w:spacing w:val="-3"/>
                <w:sz w:val="24"/>
                <w:szCs w:val="24"/>
              </w:rPr>
            </w:pPr>
            <w:r w:rsidRPr="006E49CF">
              <w:rPr>
                <w:rFonts w:ascii="Times New Roman" w:hAnsi="Times New Roman" w:cs="Times New Roman"/>
                <w:sz w:val="24"/>
                <w:szCs w:val="24"/>
              </w:rPr>
              <w:t xml:space="preserve">е) </w:t>
            </w:r>
            <w:r w:rsidRPr="006E49CF">
              <w:rPr>
                <w:rFonts w:ascii="Times New Roman" w:hAnsi="Times New Roman" w:cs="Times New Roman"/>
                <w:sz w:val="24"/>
                <w:szCs w:val="24"/>
                <w:u w:val="single"/>
              </w:rPr>
              <w:t xml:space="preserve">рассматривает </w:t>
            </w:r>
            <w:r w:rsidRPr="006E49CF">
              <w:rPr>
                <w:rFonts w:ascii="Times New Roman" w:hAnsi="Times New Roman" w:cs="Times New Roman"/>
                <w:color w:val="000000"/>
                <w:spacing w:val="-3"/>
                <w:sz w:val="24"/>
                <w:szCs w:val="24"/>
              </w:rPr>
              <w:t xml:space="preserve"> </w:t>
            </w:r>
            <w:r w:rsidRPr="006E49CF">
              <w:rPr>
                <w:rFonts w:ascii="Times New Roman" w:hAnsi="Times New Roman" w:cs="Times New Roman"/>
                <w:b/>
                <w:bCs/>
                <w:color w:val="000000"/>
                <w:spacing w:val="-3"/>
                <w:sz w:val="24"/>
                <w:szCs w:val="24"/>
              </w:rPr>
              <w:t>утвержденные</w:t>
            </w:r>
            <w:r w:rsidRPr="006E49CF">
              <w:rPr>
                <w:rFonts w:ascii="Times New Roman" w:hAnsi="Times New Roman" w:cs="Times New Roman"/>
                <w:color w:val="000000"/>
                <w:spacing w:val="-3"/>
                <w:sz w:val="24"/>
                <w:szCs w:val="24"/>
              </w:rPr>
              <w:t xml:space="preserve"> </w:t>
            </w:r>
            <w:r w:rsidRPr="006E49CF">
              <w:rPr>
                <w:rFonts w:ascii="Times New Roman" w:hAnsi="Times New Roman" w:cs="Times New Roman"/>
                <w:b/>
                <w:bCs/>
                <w:color w:val="000000"/>
                <w:spacing w:val="-3"/>
                <w:sz w:val="24"/>
                <w:szCs w:val="24"/>
              </w:rPr>
              <w:t>банковским советом</w:t>
            </w:r>
            <w:r w:rsidRPr="006E49CF">
              <w:rPr>
                <w:rFonts w:ascii="Times New Roman" w:hAnsi="Times New Roman" w:cs="Times New Roman"/>
                <w:color w:val="000000"/>
                <w:spacing w:val="-3"/>
                <w:sz w:val="24"/>
                <w:szCs w:val="24"/>
              </w:rPr>
              <w:t xml:space="preserve"> основные направления единой государственной денежно-кредитной политики </w:t>
            </w:r>
            <w:r w:rsidRPr="006E49CF">
              <w:rPr>
                <w:rFonts w:ascii="Times New Roman" w:hAnsi="Times New Roman" w:cs="Times New Roman"/>
                <w:b/>
                <w:bCs/>
                <w:color w:val="000000"/>
                <w:spacing w:val="-3"/>
                <w:sz w:val="24"/>
                <w:szCs w:val="24"/>
                <w:u w:val="single"/>
              </w:rPr>
              <w:t>и</w:t>
            </w:r>
            <w:r w:rsidRPr="006E49CF">
              <w:rPr>
                <w:rFonts w:ascii="Times New Roman" w:hAnsi="Times New Roman" w:cs="Times New Roman"/>
                <w:b/>
                <w:bCs/>
                <w:sz w:val="24"/>
                <w:szCs w:val="24"/>
                <w:u w:val="single"/>
              </w:rPr>
              <w:t xml:space="preserve"> принимает по ним решение (принимает к сведению)</w:t>
            </w:r>
            <w:r w:rsidRPr="006E49CF">
              <w:rPr>
                <w:rFonts w:ascii="Times New Roman" w:hAnsi="Times New Roman" w:cs="Times New Roman"/>
                <w:color w:val="000000"/>
                <w:spacing w:val="-3"/>
                <w:sz w:val="24"/>
                <w:szCs w:val="24"/>
              </w:rPr>
              <w:t>;</w:t>
            </w:r>
          </w:p>
          <w:p w:rsidR="006B7F60" w:rsidRPr="006E49CF" w:rsidRDefault="006B7F60" w:rsidP="00F853D7">
            <w:pPr>
              <w:spacing w:after="0" w:line="240" w:lineRule="auto"/>
              <w:ind w:firstLine="709"/>
              <w:jc w:val="both"/>
              <w:rPr>
                <w:rFonts w:ascii="Times New Roman" w:hAnsi="Times New Roman" w:cs="Times New Roman"/>
                <w:color w:val="000000"/>
                <w:spacing w:val="-3"/>
                <w:sz w:val="24"/>
                <w:szCs w:val="24"/>
              </w:rPr>
            </w:pPr>
            <w:r w:rsidRPr="006E49CF">
              <w:rPr>
                <w:rFonts w:ascii="Times New Roman" w:hAnsi="Times New Roman" w:cs="Times New Roman"/>
                <w:color w:val="000000"/>
                <w:spacing w:val="-3"/>
                <w:sz w:val="24"/>
                <w:szCs w:val="24"/>
              </w:rPr>
              <w:t>…</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napToGrid w:val="0"/>
                <w:sz w:val="24"/>
                <w:szCs w:val="24"/>
              </w:rPr>
              <w:t xml:space="preserve">и) </w:t>
            </w:r>
            <w:r w:rsidRPr="006E49CF">
              <w:rPr>
                <w:rFonts w:ascii="Times New Roman" w:hAnsi="Times New Roman" w:cs="Times New Roman"/>
                <w:sz w:val="24"/>
                <w:szCs w:val="24"/>
              </w:rPr>
              <w:t xml:space="preserve">заслушивает при </w:t>
            </w:r>
            <w:r w:rsidRPr="006E49CF">
              <w:rPr>
                <w:rFonts w:ascii="Times New Roman" w:hAnsi="Times New Roman" w:cs="Times New Roman"/>
                <w:b/>
                <w:bCs/>
                <w:sz w:val="24"/>
                <w:szCs w:val="24"/>
                <w:u w:val="single"/>
              </w:rPr>
              <w:t>рассмотрении</w:t>
            </w:r>
            <w:r w:rsidRPr="006E49CF">
              <w:rPr>
                <w:rFonts w:ascii="Times New Roman" w:hAnsi="Times New Roman" w:cs="Times New Roman"/>
                <w:sz w:val="24"/>
                <w:szCs w:val="24"/>
              </w:rPr>
              <w:t xml:space="preserve"> основных направлений единой государственной денежно-кредитной политики доклад председателя </w:t>
            </w:r>
            <w:r w:rsidRPr="006E49CF">
              <w:rPr>
                <w:rFonts w:ascii="Times New Roman" w:hAnsi="Times New Roman" w:cs="Times New Roman"/>
                <w:snapToGrid w:val="0"/>
                <w:sz w:val="24"/>
                <w:szCs w:val="24"/>
              </w:rPr>
              <w:t xml:space="preserve">центрального банка, содержащий цели финансовой и единой государственной денежно-кредитной политики, анализ взаимосвязи между проведенными мероприятиями по реализации единой государственной денежно-кредитной политики и политикой государства, а также доклад председателя центрального банка при </w:t>
            </w:r>
            <w:r w:rsidRPr="006E49CF">
              <w:rPr>
                <w:rFonts w:ascii="Times New Roman" w:hAnsi="Times New Roman" w:cs="Times New Roman"/>
                <w:sz w:val="24"/>
                <w:szCs w:val="24"/>
              </w:rPr>
              <w:t xml:space="preserve">утверждении годового отчета </w:t>
            </w:r>
            <w:r w:rsidRPr="006E49CF">
              <w:rPr>
                <w:rFonts w:ascii="Times New Roman" w:hAnsi="Times New Roman" w:cs="Times New Roman"/>
                <w:snapToGrid w:val="0"/>
                <w:sz w:val="24"/>
                <w:szCs w:val="24"/>
              </w:rPr>
              <w:t>центрального банка</w:t>
            </w:r>
            <w:r w:rsidRPr="006E49CF">
              <w:rPr>
                <w:rFonts w:ascii="Times New Roman" w:hAnsi="Times New Roman" w:cs="Times New Roman"/>
                <w:sz w:val="24"/>
                <w:szCs w:val="24"/>
              </w:rPr>
              <w:t>;</w:t>
            </w: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3</w:t>
            </w:r>
          </w:p>
        </w:tc>
        <w:tc>
          <w:tcPr>
            <w:tcW w:w="4359" w:type="dxa"/>
          </w:tcPr>
          <w:p w:rsidR="006B7F60" w:rsidRPr="006E49CF" w:rsidRDefault="006B7F60" w:rsidP="00F853D7">
            <w:pPr>
              <w:spacing w:after="0" w:line="240" w:lineRule="auto"/>
              <w:jc w:val="both"/>
              <w:rPr>
                <w:rFonts w:ascii="Times New Roman" w:hAnsi="Times New Roman" w:cs="Times New Roman"/>
                <w:snapToGrid w:val="0"/>
                <w:sz w:val="24"/>
                <w:szCs w:val="24"/>
              </w:rPr>
            </w:pPr>
            <w:r w:rsidRPr="006E49CF">
              <w:rPr>
                <w:rFonts w:ascii="Times New Roman" w:hAnsi="Times New Roman" w:cs="Times New Roman"/>
                <w:b/>
                <w:bCs/>
                <w:snapToGrid w:val="0"/>
                <w:sz w:val="24"/>
                <w:szCs w:val="24"/>
              </w:rPr>
              <w:t xml:space="preserve">Статья 7. </w:t>
            </w:r>
            <w:r w:rsidRPr="006E49CF">
              <w:rPr>
                <w:rFonts w:ascii="Times New Roman" w:hAnsi="Times New Roman" w:cs="Times New Roman"/>
                <w:b/>
                <w:bCs/>
                <w:sz w:val="24"/>
                <w:szCs w:val="24"/>
              </w:rPr>
              <w:t>Нормативные акты центрального банка</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z w:val="24"/>
                <w:szCs w:val="24"/>
              </w:rPr>
              <w:t xml:space="preserve">1. Центральный банк </w:t>
            </w:r>
            <w:r w:rsidRPr="006E49CF">
              <w:rPr>
                <w:rFonts w:ascii="Times New Roman" w:hAnsi="Times New Roman" w:cs="Times New Roman"/>
                <w:snapToGrid w:val="0"/>
                <w:sz w:val="24"/>
                <w:szCs w:val="24"/>
              </w:rPr>
              <w:t xml:space="preserve">по вопросам, отнесенным к его компетенции Конституцией Приднестровской Молдавской Республики, настоящим Законом и другими законодательными актами Приднестровской Молдавской Республики, издает нормативные акты в форме указаний, положений и инструкций, обязательные для </w:t>
            </w:r>
            <w:r w:rsidRPr="006E49CF">
              <w:rPr>
                <w:rFonts w:ascii="Times New Roman" w:hAnsi="Times New Roman" w:cs="Times New Roman"/>
                <w:color w:val="000000"/>
                <w:spacing w:val="1"/>
                <w:sz w:val="24"/>
                <w:szCs w:val="24"/>
              </w:rPr>
              <w:t xml:space="preserve">органов государственной власти и управления и органов местного </w:t>
            </w:r>
            <w:r w:rsidRPr="006E49CF">
              <w:rPr>
                <w:rFonts w:ascii="Times New Roman" w:hAnsi="Times New Roman" w:cs="Times New Roman"/>
                <w:color w:val="000000"/>
                <w:spacing w:val="-2"/>
                <w:sz w:val="24"/>
                <w:szCs w:val="24"/>
              </w:rPr>
              <w:t>самоуправления</w:t>
            </w:r>
            <w:r w:rsidRPr="006E49CF">
              <w:rPr>
                <w:rFonts w:ascii="Times New Roman" w:hAnsi="Times New Roman" w:cs="Times New Roman"/>
                <w:snapToGrid w:val="0"/>
                <w:sz w:val="24"/>
                <w:szCs w:val="24"/>
              </w:rPr>
              <w:t>, физических лиц,</w:t>
            </w:r>
            <w:r w:rsidRPr="006E49CF">
              <w:rPr>
                <w:rFonts w:ascii="Times New Roman" w:hAnsi="Times New Roman" w:cs="Times New Roman"/>
                <w:sz w:val="24"/>
                <w:szCs w:val="24"/>
              </w:rPr>
              <w:t xml:space="preserve"> в том числе</w:t>
            </w:r>
            <w:r w:rsidRPr="006E49CF">
              <w:rPr>
                <w:rFonts w:ascii="Times New Roman" w:hAnsi="Times New Roman" w:cs="Times New Roman"/>
                <w:snapToGrid w:val="0"/>
                <w:sz w:val="24"/>
                <w:szCs w:val="24"/>
              </w:rPr>
              <w:t xml:space="preserve"> занимающихся предпринимательской деятельностью, и юридических лиц независимо от организационно-правовой формы. Порядок подготовки нормативных актов центрального банка устанавливаются центральным банком самостоятельно.</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sz w:val="24"/>
                <w:szCs w:val="24"/>
              </w:rPr>
              <w:t xml:space="preserve">2. Нормативные акты </w:t>
            </w:r>
            <w:r w:rsidRPr="006E49CF">
              <w:rPr>
                <w:rFonts w:ascii="Times New Roman" w:hAnsi="Times New Roman" w:cs="Times New Roman"/>
                <w:sz w:val="24"/>
                <w:szCs w:val="24"/>
              </w:rPr>
              <w:t xml:space="preserve">центрального банка </w:t>
            </w:r>
            <w:r w:rsidRPr="006E49CF">
              <w:rPr>
                <w:rFonts w:ascii="Times New Roman" w:hAnsi="Times New Roman" w:cs="Times New Roman"/>
                <w:snapToGrid w:val="0"/>
                <w:sz w:val="24"/>
                <w:szCs w:val="24"/>
              </w:rPr>
              <w:t xml:space="preserve">не могут противоречить действующему законодательству Приднестровской Молдавской Республики. </w:t>
            </w:r>
          </w:p>
          <w:p w:rsidR="006B7F60" w:rsidRPr="006E49CF" w:rsidRDefault="006B7F60" w:rsidP="00F853D7">
            <w:pPr>
              <w:tabs>
                <w:tab w:val="left" w:pos="7830"/>
              </w:tabs>
              <w:suppressAutoHyphens/>
              <w:spacing w:after="0" w:line="240" w:lineRule="auto"/>
              <w:ind w:firstLine="709"/>
              <w:jc w:val="both"/>
              <w:rPr>
                <w:rFonts w:ascii="Times New Roman" w:hAnsi="Times New Roman" w:cs="Times New Roman"/>
                <w:b/>
                <w:bCs/>
                <w:spacing w:val="-3"/>
                <w:sz w:val="24"/>
                <w:szCs w:val="24"/>
              </w:rPr>
            </w:pPr>
            <w:r w:rsidRPr="006E49CF">
              <w:rPr>
                <w:rFonts w:ascii="Times New Roman" w:hAnsi="Times New Roman" w:cs="Times New Roman"/>
                <w:spacing w:val="-3"/>
                <w:sz w:val="24"/>
                <w:szCs w:val="24"/>
              </w:rPr>
              <w:t>3. Нормативные акты ц</w:t>
            </w:r>
            <w:r w:rsidRPr="006E49CF">
              <w:rPr>
                <w:rFonts w:ascii="Times New Roman" w:hAnsi="Times New Roman" w:cs="Times New Roman"/>
                <w:sz w:val="24"/>
                <w:szCs w:val="24"/>
              </w:rPr>
              <w:t>ентрального банка Приднестровской Молдавской Республики</w:t>
            </w:r>
            <w:r w:rsidRPr="006E49CF">
              <w:rPr>
                <w:rFonts w:ascii="Times New Roman" w:hAnsi="Times New Roman" w:cs="Times New Roman"/>
                <w:snapToGrid w:val="0"/>
                <w:sz w:val="24"/>
                <w:szCs w:val="24"/>
              </w:rPr>
              <w:t xml:space="preserve"> </w:t>
            </w:r>
            <w:r w:rsidRPr="006E49CF">
              <w:rPr>
                <w:rFonts w:ascii="Times New Roman" w:hAnsi="Times New Roman" w:cs="Times New Roman"/>
                <w:spacing w:val="-3"/>
                <w:sz w:val="24"/>
                <w:szCs w:val="24"/>
              </w:rPr>
              <w:t xml:space="preserve">вступают в силу по истечении </w:t>
            </w:r>
            <w:r w:rsidRPr="006E49CF">
              <w:rPr>
                <w:rFonts w:ascii="Times New Roman" w:hAnsi="Times New Roman" w:cs="Times New Roman"/>
                <w:b/>
                <w:bCs/>
                <w:spacing w:val="-3"/>
                <w:sz w:val="24"/>
                <w:szCs w:val="24"/>
              </w:rPr>
              <w:t>не менее 7 (семи) рабочих дней со дня их официального опубликования и не ранее сроков, определенных настоящим Законом.</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pacing w:val="-3"/>
                <w:sz w:val="24"/>
                <w:szCs w:val="24"/>
              </w:rPr>
              <w:t>4. Нормативные акты ц</w:t>
            </w:r>
            <w:r w:rsidRPr="006E49CF">
              <w:rPr>
                <w:rFonts w:ascii="Times New Roman" w:hAnsi="Times New Roman" w:cs="Times New Roman"/>
                <w:sz w:val="24"/>
                <w:szCs w:val="24"/>
              </w:rPr>
              <w:t xml:space="preserve">ентрального банка </w:t>
            </w:r>
            <w:r w:rsidRPr="006E49CF">
              <w:rPr>
                <w:rFonts w:ascii="Times New Roman" w:hAnsi="Times New Roman" w:cs="Times New Roman"/>
                <w:spacing w:val="-3"/>
                <w:sz w:val="24"/>
                <w:szCs w:val="24"/>
              </w:rPr>
              <w:t>не имеют обратной силы.</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sz w:val="24"/>
                <w:szCs w:val="24"/>
              </w:rPr>
              <w:t>5.</w:t>
            </w:r>
            <w:r w:rsidRPr="006E49CF">
              <w:rPr>
                <w:rFonts w:ascii="Times New Roman" w:hAnsi="Times New Roman" w:cs="Times New Roman"/>
                <w:sz w:val="24"/>
                <w:szCs w:val="24"/>
              </w:rPr>
              <w:t xml:space="preserve"> Нормативные акты центрального банка подлежат государственной регистрации в соответствии с Законом Приднестровской Молдавской Республики «Об актах законодательства Приднестровской Молдавской Республики</w:t>
            </w:r>
            <w:r w:rsidRPr="006E49CF">
              <w:rPr>
                <w:rFonts w:ascii="Times New Roman" w:hAnsi="Times New Roman" w:cs="Times New Roman"/>
                <w:snapToGrid w:val="0"/>
                <w:sz w:val="24"/>
                <w:szCs w:val="24"/>
              </w:rPr>
              <w:t>.</w:t>
            </w:r>
          </w:p>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 xml:space="preserve">6. Нормативные акты </w:t>
            </w:r>
            <w:r w:rsidRPr="006E49CF">
              <w:rPr>
                <w:rFonts w:ascii="Times New Roman" w:hAnsi="Times New Roman" w:cs="Times New Roman"/>
                <w:b/>
                <w:bCs/>
                <w:sz w:val="24"/>
                <w:szCs w:val="24"/>
              </w:rPr>
              <w:t xml:space="preserve">центрального банка </w:t>
            </w:r>
            <w:r w:rsidRPr="006E49CF">
              <w:rPr>
                <w:rFonts w:ascii="Times New Roman" w:hAnsi="Times New Roman" w:cs="Times New Roman"/>
                <w:b/>
                <w:bCs/>
                <w:snapToGrid w:val="0"/>
                <w:sz w:val="24"/>
                <w:szCs w:val="24"/>
              </w:rPr>
              <w:t>в полном объеме направляются во все зарегистрированные кредитные организации.</w:t>
            </w:r>
          </w:p>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p>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z w:val="24"/>
                <w:szCs w:val="24"/>
              </w:rPr>
              <w:t xml:space="preserve">7. Нормативные акты центрального банка либо их отдельные положения могут быть </w:t>
            </w:r>
            <w:r w:rsidRPr="006E49CF">
              <w:rPr>
                <w:rFonts w:ascii="Times New Roman" w:hAnsi="Times New Roman" w:cs="Times New Roman"/>
                <w:spacing w:val="-3"/>
                <w:sz w:val="24"/>
                <w:szCs w:val="24"/>
              </w:rPr>
              <w:t xml:space="preserve">признаны недействующими </w:t>
            </w:r>
            <w:r w:rsidRPr="006E49CF">
              <w:rPr>
                <w:rFonts w:ascii="Times New Roman" w:hAnsi="Times New Roman" w:cs="Times New Roman"/>
                <w:color w:val="000000"/>
                <w:spacing w:val="-1"/>
                <w:sz w:val="24"/>
                <w:szCs w:val="24"/>
              </w:rPr>
              <w:t>судом в</w:t>
            </w:r>
            <w:r w:rsidRPr="006E49CF">
              <w:rPr>
                <w:rFonts w:ascii="Times New Roman" w:hAnsi="Times New Roman" w:cs="Times New Roman"/>
                <w:sz w:val="24"/>
                <w:szCs w:val="24"/>
              </w:rPr>
              <w:t xml:space="preserve"> порядке, установленном действующим законодательством Приднестровской Молдавской Республики.</w:t>
            </w:r>
          </w:p>
          <w:p w:rsidR="006B7F60" w:rsidRPr="006E49CF" w:rsidRDefault="006B7F60" w:rsidP="00F853D7">
            <w:pPr>
              <w:spacing w:after="0" w:line="240" w:lineRule="auto"/>
              <w:ind w:firstLine="708"/>
              <w:jc w:val="both"/>
              <w:rPr>
                <w:rFonts w:ascii="Times New Roman" w:hAnsi="Times New Roman" w:cs="Times New Roman"/>
                <w:b/>
                <w:bCs/>
                <w:snapToGrid w:val="0"/>
                <w:sz w:val="24"/>
                <w:szCs w:val="24"/>
              </w:rPr>
            </w:pPr>
            <w:r w:rsidRPr="006E49CF">
              <w:rPr>
                <w:rFonts w:ascii="Times New Roman" w:hAnsi="Times New Roman" w:cs="Times New Roman"/>
                <w:b/>
                <w:bCs/>
                <w:sz w:val="24"/>
                <w:szCs w:val="24"/>
              </w:rPr>
              <w:t>8. Решения правления по вопросам изменения процентных ставок, размеров резервных требований, размеров обязательных нормативов для кредитных организаций, прямых количественных ограничений, выпуска банкнот и монет центрального банка нового образца, порядка формирования резервов кредитными организациями подлежат обязательному опубликованию в официальном издании в течение 10 (десяти) рабочих дней со дня принятия этих решений.</w:t>
            </w:r>
          </w:p>
          <w:p w:rsidR="006B7F60" w:rsidRPr="006E49CF" w:rsidRDefault="006B7F60" w:rsidP="00F853D7">
            <w:pPr>
              <w:pStyle w:val="PlainText"/>
              <w:ind w:firstLine="708"/>
              <w:jc w:val="both"/>
              <w:rPr>
                <w:rFonts w:ascii="Times New Roman" w:hAnsi="Times New Roman" w:cs="Times New Roman"/>
                <w:b/>
                <w:bCs/>
                <w:sz w:val="24"/>
                <w:szCs w:val="24"/>
              </w:rPr>
            </w:pPr>
          </w:p>
        </w:tc>
        <w:tc>
          <w:tcPr>
            <w:tcW w:w="4640" w:type="dxa"/>
          </w:tcPr>
          <w:p w:rsidR="006B7F60" w:rsidRPr="006E49CF" w:rsidRDefault="006B7F60" w:rsidP="00F853D7">
            <w:pPr>
              <w:autoSpaceDE w:val="0"/>
              <w:autoSpaceDN w:val="0"/>
              <w:adjustRightInd w:val="0"/>
              <w:spacing w:after="0" w:line="240" w:lineRule="auto"/>
              <w:ind w:firstLine="34"/>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Статья 7. Нормативные акты центрального банка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1. Центральный банк по вопросам, отнесенным к его компетенции Конституцией Приднестровской Молдавской Республики, настоящим Законом и другими законодательными актами Приднестровской Молдавской Республики, издает нормативные акты в форме указаний, положений и инструкций, обязательные для органов государственной власти и управления и органов местного самоуправления, физических лиц, в том числе занимающихся предпринимательской деятельностью, и юридических лиц независимо от организационно-правовой формы. Порядок подготовки нормативных актов центрального банка устанавливается центральным банком самостоятельно.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2. Нормативные акты центрального банка не могут противоречить действующему законодательству Приднестровской Молдавской Республики.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sz w:val="24"/>
                <w:szCs w:val="24"/>
              </w:rPr>
              <w:t xml:space="preserve">3. Нормативные акты центрального банка Приднестровской Молдавской Республики вступают в силу по истечении не менее 7 (семи) рабочих дней со дня их официального опубликования, </w:t>
            </w:r>
            <w:r w:rsidRPr="006E49CF">
              <w:rPr>
                <w:rFonts w:ascii="Times New Roman" w:hAnsi="Times New Roman" w:cs="Times New Roman"/>
                <w:b/>
                <w:bCs/>
                <w:sz w:val="24"/>
                <w:szCs w:val="24"/>
              </w:rPr>
              <w:t xml:space="preserve">за исключением случаев, установленных   правлением центрального банка  (далее - правление).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4. Нормативные акты центрального банка не имеют обратной силы.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5. Нормативные акты центрального банка подлежат государственной регистрации в уполномоченном органе государственной власти, за исключением случаев установленных настоящей статьей.</w:t>
            </w: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Не подлежат государственной регистрации нормативные акты центрального банка, устанавливающие:</w:t>
            </w: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а) изменение процентных ставок;</w:t>
            </w: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б) размер обязательных резервных требований (нормативы обязательных резервов), порядок формирования резервов;</w:t>
            </w:r>
          </w:p>
          <w:p w:rsidR="006B7F60" w:rsidRPr="006E49CF" w:rsidRDefault="006B7F60" w:rsidP="00F853D7">
            <w:pPr>
              <w:pStyle w:val="ConsPlusNormal"/>
              <w:ind w:firstLine="709"/>
              <w:jc w:val="both"/>
              <w:rPr>
                <w:rFonts w:ascii="Times New Roman" w:hAnsi="Times New Roman" w:cs="Times New Roman"/>
                <w:b/>
                <w:bCs/>
                <w:sz w:val="24"/>
                <w:szCs w:val="24"/>
              </w:rPr>
            </w:pPr>
          </w:p>
          <w:p w:rsidR="006B7F60" w:rsidRPr="006E49CF" w:rsidRDefault="006B7F60" w:rsidP="00F853D7">
            <w:pPr>
              <w:pStyle w:val="ConsPlusNormal"/>
              <w:ind w:firstLine="709"/>
              <w:jc w:val="both"/>
              <w:rPr>
                <w:rFonts w:ascii="Times New Roman" w:hAnsi="Times New Roman" w:cs="Times New Roman"/>
                <w:b/>
                <w:bCs/>
                <w:sz w:val="24"/>
                <w:szCs w:val="24"/>
              </w:rPr>
            </w:pP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в) размеров обязательных нормативов для кредитных организаций, а также для иных  организаций, деятельность которых регулируется центральным банком;</w:t>
            </w: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г) прямые количественные ограничения.</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Нормативные акты центрального банка, устанавливающие правила бухгалтерского учета и отчетности для центрального банка, регулирующие порядок обеспечения функционирования центрального банка не подлежат государственной регистрации и официальному опубликованию. </w:t>
            </w:r>
          </w:p>
          <w:p w:rsidR="006B7F60" w:rsidRPr="006E49CF" w:rsidRDefault="006B7F60" w:rsidP="00F853D7">
            <w:pPr>
              <w:spacing w:after="0" w:line="240" w:lineRule="auto"/>
              <w:ind w:firstLine="708"/>
              <w:jc w:val="both"/>
              <w:rPr>
                <w:rFonts w:ascii="Times New Roman" w:hAnsi="Times New Roman" w:cs="Times New Roman"/>
                <w:sz w:val="24"/>
                <w:szCs w:val="24"/>
              </w:rPr>
            </w:pPr>
            <w:r w:rsidRPr="006E49CF">
              <w:rPr>
                <w:rFonts w:ascii="Times New Roman" w:hAnsi="Times New Roman" w:cs="Times New Roman"/>
                <w:sz w:val="24"/>
                <w:szCs w:val="24"/>
              </w:rPr>
              <w:t xml:space="preserve">6. Нормативные акты центрального банка либо их отдельные положения могут быть </w:t>
            </w:r>
            <w:r w:rsidRPr="006E49CF">
              <w:rPr>
                <w:rFonts w:ascii="Times New Roman" w:hAnsi="Times New Roman" w:cs="Times New Roman"/>
                <w:spacing w:val="-3"/>
                <w:sz w:val="24"/>
                <w:szCs w:val="24"/>
              </w:rPr>
              <w:t xml:space="preserve">признаны недействующими </w:t>
            </w:r>
            <w:r w:rsidRPr="006E49CF">
              <w:rPr>
                <w:rFonts w:ascii="Times New Roman" w:hAnsi="Times New Roman" w:cs="Times New Roman"/>
                <w:color w:val="000000"/>
                <w:spacing w:val="-1"/>
                <w:sz w:val="24"/>
                <w:szCs w:val="24"/>
              </w:rPr>
              <w:t>судом в</w:t>
            </w:r>
            <w:r w:rsidRPr="006E49CF">
              <w:rPr>
                <w:rFonts w:ascii="Times New Roman" w:hAnsi="Times New Roman" w:cs="Times New Roman"/>
                <w:sz w:val="24"/>
                <w:szCs w:val="24"/>
              </w:rPr>
              <w:t xml:space="preserve"> порядке, установленном действующим законодательством Приднестровской Молдавской Республики.</w:t>
            </w: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4</w:t>
            </w:r>
          </w:p>
        </w:tc>
        <w:tc>
          <w:tcPr>
            <w:tcW w:w="4359" w:type="dxa"/>
          </w:tcPr>
          <w:p w:rsidR="006B7F60" w:rsidRPr="006E49CF" w:rsidRDefault="006B7F60" w:rsidP="00F853D7">
            <w:pPr>
              <w:pStyle w:val="HTMLPreformatted"/>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Подпункт а) пункта 1 статьи 12 </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b/>
                <w:bCs/>
                <w:sz w:val="24"/>
                <w:szCs w:val="24"/>
              </w:rPr>
              <w:t>Статья 12.</w:t>
            </w:r>
            <w:r w:rsidRPr="006E49CF">
              <w:rPr>
                <w:rFonts w:ascii="Times New Roman" w:hAnsi="Times New Roman" w:cs="Times New Roman"/>
                <w:sz w:val="24"/>
                <w:szCs w:val="24"/>
              </w:rPr>
              <w:t xml:space="preserve"> Компетенция банковского совета</w:t>
            </w:r>
          </w:p>
          <w:p w:rsidR="006B7F60" w:rsidRPr="006E49CF" w:rsidRDefault="006B7F60" w:rsidP="00F853D7">
            <w:pPr>
              <w:pStyle w:val="HTMLPreformatted"/>
              <w:jc w:val="both"/>
              <w:rPr>
                <w:rFonts w:ascii="Times New Roman" w:hAnsi="Times New Roman" w:cs="Times New Roman"/>
                <w:sz w:val="24"/>
                <w:szCs w:val="24"/>
              </w:rPr>
            </w:pP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1. В компетенцию банковского совета входит: </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а) </w:t>
            </w:r>
            <w:r w:rsidRPr="006E49CF">
              <w:rPr>
                <w:rFonts w:ascii="Times New Roman" w:hAnsi="Times New Roman" w:cs="Times New Roman"/>
                <w:b/>
                <w:bCs/>
                <w:sz w:val="24"/>
                <w:szCs w:val="24"/>
                <w:u w:val="single"/>
              </w:rPr>
              <w:t>согласование</w:t>
            </w:r>
            <w:r w:rsidRPr="006E49CF">
              <w:rPr>
                <w:rFonts w:ascii="Times New Roman" w:hAnsi="Times New Roman" w:cs="Times New Roman"/>
                <w:sz w:val="24"/>
                <w:szCs w:val="24"/>
              </w:rPr>
              <w:t xml:space="preserve"> основных направлений единой государственной денежно-кредитной политики;</w:t>
            </w:r>
          </w:p>
          <w:p w:rsidR="006B7F60" w:rsidRPr="006E49CF" w:rsidRDefault="006B7F60" w:rsidP="00F853D7">
            <w:pPr>
              <w:pStyle w:val="PlainText"/>
              <w:ind w:firstLine="708"/>
              <w:jc w:val="both"/>
              <w:rPr>
                <w:rFonts w:ascii="Times New Roman" w:hAnsi="Times New Roman" w:cs="Times New Roman"/>
                <w:b/>
                <w:bCs/>
                <w:sz w:val="24"/>
                <w:szCs w:val="24"/>
              </w:rPr>
            </w:pPr>
            <w:r w:rsidRPr="006E49CF">
              <w:rPr>
                <w:rFonts w:ascii="Times New Roman" w:hAnsi="Times New Roman" w:cs="Times New Roman"/>
                <w:b/>
                <w:bCs/>
                <w:sz w:val="24"/>
                <w:szCs w:val="24"/>
              </w:rPr>
              <w:t>….</w:t>
            </w:r>
          </w:p>
        </w:tc>
        <w:tc>
          <w:tcPr>
            <w:tcW w:w="4640" w:type="dxa"/>
          </w:tcPr>
          <w:p w:rsidR="006B7F60" w:rsidRPr="006E49CF" w:rsidRDefault="006B7F60" w:rsidP="00F853D7">
            <w:pPr>
              <w:pStyle w:val="HTMLPreformatted"/>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Подпункт а) пункта 1 статьи 12 </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b/>
                <w:bCs/>
                <w:sz w:val="24"/>
                <w:szCs w:val="24"/>
              </w:rPr>
              <w:t>Статья 12.</w:t>
            </w:r>
            <w:r w:rsidRPr="006E49CF">
              <w:rPr>
                <w:rFonts w:ascii="Times New Roman" w:hAnsi="Times New Roman" w:cs="Times New Roman"/>
                <w:sz w:val="24"/>
                <w:szCs w:val="24"/>
              </w:rPr>
              <w:t xml:space="preserve"> Компетенция банковского совета</w:t>
            </w:r>
          </w:p>
          <w:p w:rsidR="006B7F60" w:rsidRPr="006E49CF" w:rsidRDefault="006B7F60" w:rsidP="00F853D7">
            <w:pPr>
              <w:pStyle w:val="HTMLPreformatted"/>
              <w:jc w:val="both"/>
              <w:rPr>
                <w:rFonts w:ascii="Times New Roman" w:hAnsi="Times New Roman" w:cs="Times New Roman"/>
                <w:sz w:val="24"/>
                <w:szCs w:val="24"/>
              </w:rPr>
            </w:pP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1. В компетенцию банковского совета входит: </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 xml:space="preserve">а) </w:t>
            </w:r>
            <w:r w:rsidRPr="006E49CF">
              <w:rPr>
                <w:rFonts w:ascii="Times New Roman" w:hAnsi="Times New Roman" w:cs="Times New Roman"/>
                <w:b/>
                <w:bCs/>
                <w:sz w:val="24"/>
                <w:szCs w:val="24"/>
                <w:u w:val="single"/>
              </w:rPr>
              <w:t>утверждение</w:t>
            </w:r>
            <w:r w:rsidRPr="006E49CF">
              <w:rPr>
                <w:rFonts w:ascii="Times New Roman" w:hAnsi="Times New Roman" w:cs="Times New Roman"/>
                <w:sz w:val="24"/>
                <w:szCs w:val="24"/>
              </w:rPr>
              <w:t xml:space="preserve"> </w:t>
            </w:r>
            <w:r w:rsidRPr="006E49CF">
              <w:rPr>
                <w:rFonts w:ascii="Times New Roman" w:hAnsi="Times New Roman" w:cs="Times New Roman"/>
                <w:b/>
                <w:bCs/>
                <w:sz w:val="24"/>
                <w:szCs w:val="24"/>
              </w:rPr>
              <w:t>основных</w:t>
            </w:r>
            <w:r w:rsidRPr="006E49CF">
              <w:rPr>
                <w:rFonts w:ascii="Times New Roman" w:hAnsi="Times New Roman" w:cs="Times New Roman"/>
                <w:sz w:val="24"/>
                <w:szCs w:val="24"/>
              </w:rPr>
              <w:t xml:space="preserve"> направлений единой государственной денежно-кредитной политики.</w:t>
            </w:r>
          </w:p>
          <w:p w:rsidR="006B7F60" w:rsidRPr="006E49CF" w:rsidRDefault="006B7F60" w:rsidP="00F853D7">
            <w:pPr>
              <w:pStyle w:val="ConsPlusNormal"/>
              <w:ind w:firstLine="540"/>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Утвержденные банковским советом  основные направления единой государственной денежно-кредитной политики направляются центральным банком  для рассмотрения в Верховный Совет Приднестровской Молдавской Республики; </w:t>
            </w:r>
          </w:p>
          <w:p w:rsidR="006B7F60" w:rsidRPr="006E49CF" w:rsidRDefault="006B7F60" w:rsidP="00F853D7">
            <w:pPr>
              <w:pStyle w:val="ConsPlusNormal"/>
              <w:ind w:firstLine="540"/>
              <w:jc w:val="both"/>
              <w:outlineLvl w:val="1"/>
              <w:rPr>
                <w:rFonts w:ascii="Times New Roman" w:hAnsi="Times New Roman" w:cs="Times New Roman"/>
                <w:sz w:val="24"/>
                <w:szCs w:val="24"/>
              </w:rPr>
            </w:pPr>
            <w:r w:rsidRPr="006E49CF">
              <w:rPr>
                <w:rFonts w:ascii="Times New Roman" w:hAnsi="Times New Roman" w:cs="Times New Roman"/>
                <w:sz w:val="24"/>
                <w:szCs w:val="24"/>
              </w:rPr>
              <w:t>....</w:t>
            </w: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5</w:t>
            </w:r>
          </w:p>
        </w:tc>
        <w:tc>
          <w:tcPr>
            <w:tcW w:w="4359" w:type="dxa"/>
          </w:tcPr>
          <w:p w:rsidR="006B7F60" w:rsidRPr="006E49CF" w:rsidRDefault="006B7F60" w:rsidP="00F853D7">
            <w:pPr>
              <w:spacing w:after="0" w:line="240" w:lineRule="auto"/>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Подпункт а) части первой  статьи 17 </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b/>
                <w:bCs/>
                <w:sz w:val="24"/>
                <w:szCs w:val="24"/>
              </w:rPr>
              <w:t xml:space="preserve"> Статья 17. </w:t>
            </w:r>
            <w:r w:rsidRPr="006E49CF">
              <w:rPr>
                <w:rFonts w:ascii="Times New Roman" w:hAnsi="Times New Roman" w:cs="Times New Roman"/>
                <w:sz w:val="24"/>
                <w:szCs w:val="24"/>
              </w:rPr>
              <w:t>Функции и компетенция правления</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Правление выполняет следующие функции:</w:t>
            </w:r>
          </w:p>
          <w:p w:rsidR="006B7F60" w:rsidRPr="006E49CF" w:rsidRDefault="006B7F60" w:rsidP="00F853D7">
            <w:pPr>
              <w:spacing w:after="0" w:line="240" w:lineRule="auto"/>
              <w:ind w:firstLine="708"/>
              <w:jc w:val="both"/>
              <w:rPr>
                <w:rFonts w:ascii="Times New Roman" w:hAnsi="Times New Roman" w:cs="Times New Roman"/>
                <w:sz w:val="24"/>
                <w:szCs w:val="24"/>
              </w:rPr>
            </w:pPr>
            <w:r w:rsidRPr="006E49CF">
              <w:rPr>
                <w:rFonts w:ascii="Times New Roman" w:hAnsi="Times New Roman" w:cs="Times New Roman"/>
                <w:sz w:val="24"/>
                <w:szCs w:val="24"/>
              </w:rPr>
              <w:t>а) во взаимодействии с исполнительным органом государственной</w:t>
            </w:r>
            <w:r w:rsidRPr="006E49CF">
              <w:rPr>
                <w:rFonts w:ascii="Times New Roman" w:hAnsi="Times New Roman" w:cs="Times New Roman"/>
                <w:b/>
                <w:bCs/>
                <w:sz w:val="24"/>
                <w:szCs w:val="24"/>
              </w:rPr>
              <w:t xml:space="preserve"> </w:t>
            </w:r>
            <w:r w:rsidRPr="006E49CF">
              <w:rPr>
                <w:rFonts w:ascii="Times New Roman" w:hAnsi="Times New Roman" w:cs="Times New Roman"/>
                <w:sz w:val="24"/>
                <w:szCs w:val="24"/>
              </w:rPr>
              <w:t>власти, уполномоченным Правительством Приднестровской Молдавской Республики, разрабатывает проект основных направлений единой государственной денежно-кредитной политики и представляет его на согласование в банковский совет. Направляет согласованный банковским советом проект основных направлений единой государственной денежно-кредитной политики Президенту Приднестровской Молдавской Республики, Правительству Приднестровской Молдавской Республики для заключения и в Верховный Совет Приднестровской Молдавской Республики для утверждения. Обеспечивает выполнение основных направлений единой государственной денежно-кредитной политики;</w:t>
            </w:r>
          </w:p>
          <w:p w:rsidR="006B7F60" w:rsidRPr="006E49CF" w:rsidRDefault="006B7F60" w:rsidP="00F853D7">
            <w:pPr>
              <w:pStyle w:val="PlainText"/>
              <w:ind w:firstLine="708"/>
              <w:jc w:val="both"/>
              <w:rPr>
                <w:rFonts w:ascii="Times New Roman" w:hAnsi="Times New Roman" w:cs="Times New Roman"/>
                <w:b/>
                <w:bCs/>
                <w:sz w:val="24"/>
                <w:szCs w:val="24"/>
              </w:rPr>
            </w:pPr>
          </w:p>
        </w:tc>
        <w:tc>
          <w:tcPr>
            <w:tcW w:w="4640" w:type="dxa"/>
          </w:tcPr>
          <w:p w:rsidR="006B7F60" w:rsidRPr="006E49CF" w:rsidRDefault="006B7F60" w:rsidP="00F853D7">
            <w:pPr>
              <w:spacing w:after="0" w:line="240" w:lineRule="auto"/>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Подпункт а) части первой  статьи 17 </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b/>
                <w:bCs/>
                <w:sz w:val="24"/>
                <w:szCs w:val="24"/>
              </w:rPr>
              <w:t xml:space="preserve">Статья 17. </w:t>
            </w:r>
            <w:r w:rsidRPr="006E49CF">
              <w:rPr>
                <w:rFonts w:ascii="Times New Roman" w:hAnsi="Times New Roman" w:cs="Times New Roman"/>
                <w:sz w:val="24"/>
                <w:szCs w:val="24"/>
              </w:rPr>
              <w:t>Функции и компетенция правления</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Правление выполняет следующие функции:</w:t>
            </w:r>
          </w:p>
          <w:p w:rsidR="006B7F60" w:rsidRPr="006E49CF" w:rsidRDefault="006B7F60" w:rsidP="00F853D7">
            <w:pPr>
              <w:pStyle w:val="ConsPlusNormal"/>
              <w:ind w:firstLine="540"/>
              <w:jc w:val="both"/>
              <w:rPr>
                <w:rFonts w:ascii="Times New Roman" w:hAnsi="Times New Roman" w:cs="Times New Roman"/>
                <w:sz w:val="24"/>
                <w:szCs w:val="24"/>
              </w:rPr>
            </w:pPr>
            <w:r w:rsidRPr="006E49CF">
              <w:rPr>
                <w:rFonts w:ascii="Times New Roman" w:hAnsi="Times New Roman" w:cs="Times New Roman"/>
                <w:b/>
                <w:bCs/>
                <w:sz w:val="24"/>
                <w:szCs w:val="24"/>
              </w:rPr>
              <w:t xml:space="preserve">а) разрабатывает проект основных направлений единой государственной денежно-кредитной политики, направляет для заключения Президенту Приднестровской Молдавской Республики и Правительству Приднестровской Молдавской Республики. С учетом полученных заключений направляет его на утверждение банковскому совету. </w:t>
            </w:r>
            <w:r w:rsidRPr="006E49CF">
              <w:rPr>
                <w:rFonts w:ascii="Times New Roman" w:hAnsi="Times New Roman" w:cs="Times New Roman"/>
                <w:sz w:val="24"/>
                <w:szCs w:val="24"/>
              </w:rPr>
              <w:t>Обеспечивает выполнение основных направлений единой государственной денежно-кредитной политики;</w:t>
            </w:r>
          </w:p>
          <w:p w:rsidR="006B7F60" w:rsidRPr="006E49CF" w:rsidRDefault="006B7F60" w:rsidP="00F853D7">
            <w:pPr>
              <w:pStyle w:val="ConsPlusNormal"/>
              <w:ind w:firstLine="540"/>
              <w:jc w:val="both"/>
              <w:outlineLvl w:val="1"/>
              <w:rPr>
                <w:rFonts w:ascii="Times New Roman" w:hAnsi="Times New Roman" w:cs="Times New Roman"/>
                <w:sz w:val="24"/>
                <w:szCs w:val="24"/>
              </w:rPr>
            </w:pP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6</w:t>
            </w:r>
          </w:p>
        </w:tc>
        <w:tc>
          <w:tcPr>
            <w:tcW w:w="4359" w:type="dxa"/>
          </w:tcPr>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36.</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Регулирование объема выдаваемых кредитов</w:t>
            </w:r>
          </w:p>
          <w:p w:rsidR="006B7F60" w:rsidRPr="006E49CF" w:rsidRDefault="006B7F60" w:rsidP="00F853D7">
            <w:pPr>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snapToGrid w:val="0"/>
                <w:sz w:val="24"/>
                <w:szCs w:val="24"/>
              </w:rPr>
              <w:t xml:space="preserve">Центральный банк регулирует общий объем выдаваемых им кредитов </w:t>
            </w:r>
            <w:r w:rsidRPr="006E49CF">
              <w:rPr>
                <w:rFonts w:ascii="Times New Roman" w:hAnsi="Times New Roman" w:cs="Times New Roman"/>
                <w:b/>
                <w:bCs/>
                <w:snapToGrid w:val="0"/>
                <w:sz w:val="24"/>
                <w:szCs w:val="24"/>
                <w:u w:val="single"/>
              </w:rPr>
              <w:t>в рамках утвержденных Верховным Советом Приднестровской Молдавской Республики</w:t>
            </w:r>
            <w:r w:rsidRPr="006E49CF">
              <w:rPr>
                <w:rFonts w:ascii="Times New Roman" w:hAnsi="Times New Roman" w:cs="Times New Roman"/>
                <w:snapToGrid w:val="0"/>
                <w:sz w:val="24"/>
                <w:szCs w:val="24"/>
              </w:rPr>
              <w:t xml:space="preserve"> основных направлений единой государственной денежно-кредитной политики </w:t>
            </w:r>
            <w:r w:rsidRPr="006E49CF">
              <w:rPr>
                <w:rFonts w:ascii="Times New Roman" w:hAnsi="Times New Roman" w:cs="Times New Roman"/>
                <w:b/>
                <w:bCs/>
                <w:sz w:val="24"/>
                <w:szCs w:val="24"/>
                <w:u w:val="single"/>
              </w:rPr>
              <w:t>и в пределах денежной эмиссии</w:t>
            </w:r>
            <w:r w:rsidRPr="006E49CF">
              <w:rPr>
                <w:rFonts w:ascii="Times New Roman" w:hAnsi="Times New Roman" w:cs="Times New Roman"/>
                <w:b/>
                <w:bCs/>
                <w:snapToGrid w:val="0"/>
                <w:sz w:val="24"/>
                <w:szCs w:val="24"/>
                <w:u w:val="single"/>
              </w:rPr>
              <w:t>.</w:t>
            </w:r>
          </w:p>
        </w:tc>
        <w:tc>
          <w:tcPr>
            <w:tcW w:w="4640" w:type="dxa"/>
          </w:tcPr>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36.</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Регулирование объема выдаваемых кредитов</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sz w:val="24"/>
                <w:szCs w:val="24"/>
              </w:rPr>
              <w:t xml:space="preserve">Центральный банк регулирует общий объем выдаваемых им кредитов в </w:t>
            </w:r>
            <w:r w:rsidRPr="006E49CF">
              <w:rPr>
                <w:rFonts w:ascii="Times New Roman" w:hAnsi="Times New Roman" w:cs="Times New Roman"/>
                <w:b/>
                <w:bCs/>
                <w:sz w:val="24"/>
                <w:szCs w:val="24"/>
                <w:u w:val="single"/>
              </w:rPr>
              <w:t xml:space="preserve">соответствии с </w:t>
            </w:r>
            <w:r w:rsidRPr="006E49CF">
              <w:rPr>
                <w:rFonts w:ascii="Times New Roman" w:hAnsi="Times New Roman" w:cs="Times New Roman"/>
                <w:snapToGrid w:val="0"/>
                <w:sz w:val="24"/>
                <w:szCs w:val="24"/>
              </w:rPr>
              <w:t>основными направлениями единой государственной денежно-кредитной политики.</w:t>
            </w:r>
          </w:p>
          <w:p w:rsidR="006B7F60" w:rsidRPr="006E49CF" w:rsidRDefault="006B7F60" w:rsidP="00F853D7">
            <w:pPr>
              <w:pStyle w:val="ConsPlusNormal"/>
              <w:ind w:firstLine="540"/>
              <w:jc w:val="both"/>
              <w:outlineLvl w:val="1"/>
              <w:rPr>
                <w:rFonts w:ascii="Times New Roman" w:hAnsi="Times New Roman" w:cs="Times New Roman"/>
                <w:sz w:val="24"/>
                <w:szCs w:val="24"/>
              </w:rPr>
            </w:pPr>
          </w:p>
        </w:tc>
      </w:tr>
      <w:tr w:rsidR="006B7F60" w:rsidRPr="006E49CF">
        <w:trPr>
          <w:trHeight w:val="983"/>
        </w:trPr>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7</w:t>
            </w:r>
          </w:p>
        </w:tc>
        <w:tc>
          <w:tcPr>
            <w:tcW w:w="4359" w:type="dxa"/>
          </w:tcPr>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42.</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Установление ориентиров роста денежной массы</w:t>
            </w:r>
          </w:p>
          <w:p w:rsidR="006B7F60" w:rsidRPr="006E49CF" w:rsidRDefault="006B7F60" w:rsidP="00F853D7">
            <w:pPr>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snapToGrid w:val="0"/>
                <w:sz w:val="24"/>
                <w:szCs w:val="24"/>
              </w:rPr>
              <w:t xml:space="preserve">Центральный банк может устанавливать ориентиры роста одного или нескольких показателей денежной массы в рамках основных направлений единой государственной денежно-кредитной политики, </w:t>
            </w:r>
            <w:r w:rsidRPr="006E49CF">
              <w:rPr>
                <w:rFonts w:ascii="Times New Roman" w:hAnsi="Times New Roman" w:cs="Times New Roman"/>
                <w:b/>
                <w:bCs/>
                <w:snapToGrid w:val="0"/>
                <w:sz w:val="24"/>
                <w:szCs w:val="24"/>
              </w:rPr>
              <w:t>утвержденных Верховным Советом Приднестровской Молдавской Республики.</w:t>
            </w:r>
          </w:p>
        </w:tc>
        <w:tc>
          <w:tcPr>
            <w:tcW w:w="4640" w:type="dxa"/>
          </w:tcPr>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Статья 42.</w:t>
            </w:r>
            <w:r w:rsidRPr="006E49CF">
              <w:rPr>
                <w:rFonts w:ascii="Times New Roman" w:hAnsi="Times New Roman" w:cs="Times New Roman"/>
                <w:snapToGrid w:val="0"/>
                <w:sz w:val="24"/>
                <w:szCs w:val="24"/>
              </w:rPr>
              <w:t xml:space="preserve"> </w:t>
            </w:r>
            <w:r w:rsidRPr="006E49CF">
              <w:rPr>
                <w:rFonts w:ascii="Times New Roman" w:hAnsi="Times New Roman" w:cs="Times New Roman"/>
                <w:sz w:val="24"/>
                <w:szCs w:val="24"/>
              </w:rPr>
              <w:t>Установление ориентиров роста денежной массы</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sz w:val="24"/>
                <w:szCs w:val="24"/>
              </w:rPr>
              <w:t>Центральный банк может устанавливать ориентиры роста одного или нескольких показателей денежной массы в рамках основных направлений единой государственной денежно-кредитной политики.</w:t>
            </w:r>
          </w:p>
          <w:p w:rsidR="006B7F60" w:rsidRPr="006E49CF" w:rsidRDefault="006B7F60" w:rsidP="00F853D7">
            <w:pPr>
              <w:pStyle w:val="ConsPlusNormal"/>
              <w:ind w:firstLine="540"/>
              <w:jc w:val="both"/>
              <w:outlineLvl w:val="1"/>
              <w:rPr>
                <w:rFonts w:ascii="Times New Roman" w:hAnsi="Times New Roman" w:cs="Times New Roman"/>
                <w:sz w:val="24"/>
                <w:szCs w:val="24"/>
              </w:rPr>
            </w:pPr>
          </w:p>
        </w:tc>
      </w:tr>
      <w:tr w:rsidR="006B7F60" w:rsidRPr="006E49CF">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8</w:t>
            </w:r>
          </w:p>
        </w:tc>
        <w:tc>
          <w:tcPr>
            <w:tcW w:w="4359" w:type="dxa"/>
          </w:tcPr>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b/>
                <w:bCs/>
                <w:snapToGrid w:val="0"/>
                <w:sz w:val="24"/>
                <w:szCs w:val="24"/>
              </w:rPr>
              <w:t xml:space="preserve">Статья 45. </w:t>
            </w:r>
            <w:r w:rsidRPr="006E49CF">
              <w:rPr>
                <w:rFonts w:ascii="Times New Roman" w:hAnsi="Times New Roman" w:cs="Times New Roman"/>
                <w:sz w:val="24"/>
                <w:szCs w:val="24"/>
              </w:rPr>
              <w:t>Основные направления единой государственной</w:t>
            </w:r>
          </w:p>
          <w:p w:rsidR="006B7F60" w:rsidRPr="006E49CF" w:rsidRDefault="006B7F60" w:rsidP="00F853D7">
            <w:pPr>
              <w:spacing w:after="0" w:line="240" w:lineRule="auto"/>
              <w:ind w:firstLine="34"/>
              <w:jc w:val="both"/>
              <w:rPr>
                <w:rFonts w:ascii="Times New Roman" w:hAnsi="Times New Roman" w:cs="Times New Roman"/>
                <w:sz w:val="24"/>
                <w:szCs w:val="24"/>
              </w:rPr>
            </w:pPr>
            <w:r w:rsidRPr="006E49CF">
              <w:rPr>
                <w:rFonts w:ascii="Times New Roman" w:hAnsi="Times New Roman" w:cs="Times New Roman"/>
                <w:sz w:val="24"/>
                <w:szCs w:val="24"/>
              </w:rPr>
              <w:t>денежно-кредитной политики</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color w:val="000000"/>
                <w:sz w:val="24"/>
                <w:szCs w:val="24"/>
              </w:rPr>
              <w:t xml:space="preserve">1. Правление ежегодно разрабатывает и не позднее </w:t>
            </w:r>
            <w:r w:rsidRPr="006E49CF">
              <w:rPr>
                <w:rFonts w:ascii="Times New Roman" w:hAnsi="Times New Roman" w:cs="Times New Roman"/>
                <w:b/>
                <w:bCs/>
                <w:sz w:val="24"/>
                <w:szCs w:val="24"/>
              </w:rPr>
              <w:t>15 июня</w:t>
            </w:r>
            <w:r w:rsidRPr="006E49CF">
              <w:rPr>
                <w:rFonts w:ascii="Times New Roman" w:hAnsi="Times New Roman" w:cs="Times New Roman"/>
                <w:snapToGrid w:val="0"/>
                <w:color w:val="000000"/>
                <w:sz w:val="24"/>
                <w:szCs w:val="24"/>
              </w:rPr>
              <w:t xml:space="preserve"> направляет Президенту Приднестровской Молдавской Республики, Правительству Приднестровской Молдавской Республики для дачи заключения и в Верховный Совет Приднестровской Молдавской Республики на утверждение согласованный с банковским советом проект основных направлений единой государственной денежно-кредитной политики на предстоящий год.</w:t>
            </w:r>
          </w:p>
          <w:p w:rsidR="006B7F60" w:rsidRPr="006E49CF" w:rsidRDefault="006B7F60" w:rsidP="00F853D7">
            <w:pPr>
              <w:spacing w:after="0" w:line="240" w:lineRule="auto"/>
              <w:ind w:firstLine="709"/>
              <w:jc w:val="both"/>
              <w:rPr>
                <w:rFonts w:ascii="Times New Roman" w:hAnsi="Times New Roman" w:cs="Times New Roman"/>
                <w:snapToGrid w:val="0"/>
                <w:color w:val="000000"/>
                <w:sz w:val="24"/>
                <w:szCs w:val="24"/>
              </w:rPr>
            </w:pPr>
            <w:r w:rsidRPr="006E49CF">
              <w:rPr>
                <w:rFonts w:ascii="Times New Roman" w:hAnsi="Times New Roman" w:cs="Times New Roman"/>
                <w:snapToGrid w:val="0"/>
                <w:color w:val="000000"/>
                <w:sz w:val="24"/>
                <w:szCs w:val="24"/>
              </w:rPr>
              <w:t xml:space="preserve">2. Президент Приднестровской Молдавской Республики и Правительство Приднестровской Молдавской Республики не позднее </w:t>
            </w:r>
            <w:r w:rsidRPr="006E49CF">
              <w:rPr>
                <w:rFonts w:ascii="Times New Roman" w:hAnsi="Times New Roman" w:cs="Times New Roman"/>
                <w:snapToGrid w:val="0"/>
                <w:color w:val="000000"/>
                <w:sz w:val="24"/>
                <w:szCs w:val="24"/>
              </w:rPr>
              <w:br/>
            </w:r>
            <w:r w:rsidRPr="006E49CF">
              <w:rPr>
                <w:rFonts w:ascii="Times New Roman" w:hAnsi="Times New Roman" w:cs="Times New Roman"/>
                <w:sz w:val="24"/>
                <w:szCs w:val="24"/>
              </w:rPr>
              <w:t>15 июля</w:t>
            </w:r>
            <w:r w:rsidRPr="006E49CF">
              <w:rPr>
                <w:rFonts w:ascii="Times New Roman" w:hAnsi="Times New Roman" w:cs="Times New Roman"/>
                <w:snapToGrid w:val="0"/>
                <w:color w:val="000000"/>
                <w:sz w:val="24"/>
                <w:szCs w:val="24"/>
              </w:rPr>
              <w:t xml:space="preserve"> направляет заключение на проект основных направлений единой государственной денежно-кредитной политики на предстоящий год в Верховный Совет Приднестровской Молдавской Республики.</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color w:val="000000"/>
                <w:sz w:val="24"/>
                <w:szCs w:val="24"/>
              </w:rPr>
              <w:t>3. Основные направления единой государственной денежно-кредитной политики на предстоящий год включают в себя следующие положения:</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а) концептуальные принципы, лежащие в основе единой государственной денежно-кредитной политики, проводимой центральным банком;</w:t>
            </w:r>
          </w:p>
          <w:p w:rsidR="006B7F60" w:rsidRPr="006E49CF" w:rsidRDefault="006B7F60" w:rsidP="00F853D7">
            <w:pPr>
              <w:spacing w:after="0" w:line="240" w:lineRule="auto"/>
              <w:ind w:firstLine="709"/>
              <w:jc w:val="both"/>
              <w:rPr>
                <w:rFonts w:ascii="Times New Roman" w:hAnsi="Times New Roman" w:cs="Times New Roman"/>
                <w:sz w:val="24"/>
                <w:szCs w:val="24"/>
              </w:rPr>
            </w:pPr>
            <w:r w:rsidRPr="006E49CF">
              <w:rPr>
                <w:rFonts w:ascii="Times New Roman" w:hAnsi="Times New Roman" w:cs="Times New Roman"/>
                <w:sz w:val="24"/>
                <w:szCs w:val="24"/>
              </w:rPr>
              <w:t>б) краткую характеристику состояния экономики Приднестровской Молдавской Республики;</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в) прогноз ожидаемого выполнения основных параметров единой государственной денежно-кредитной политики в текущем году;</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г) количественный анализ причин отклонения от целей единой государственной денежно-кредитной политики, заявленных центральным банком на текущий год, оценку перспектив достижения указанных целей и обоснование их возможной корректировки;</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д) сценарный (состоящий не менее чем из двух вариантов) прогноз развития экономики Приднестровской Молдавской Республики на предстоящий год, включающий в себя интервальные показатели инфляции, показатели валового внутреннего продукта в действующих и сопоставимых ценах, объем экспорта и импорта, дефицит внешнеторгового оборота, дефицит консолидированного бюджета в процентах к валовому внутреннему продукту и другие показатели, предоставляемые уполномоченным Правительством Приднестровской Молдавской Республики исполнительным органом государственной власти;</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е) прогноз основных показателей платежного баланса на предстоящий год;</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ж) целевые ориентиры, характеризующие основные цели единой государственной денежно-кредитной политики, заявляемые центральным банком на предстоящий год, включая интервальные показатели денежной базы, денежной массы, процентных ставок, изменения золотовалютных резервов;</w:t>
            </w:r>
          </w:p>
          <w:p w:rsidR="006B7F60" w:rsidRPr="006E49CF" w:rsidRDefault="006B7F60" w:rsidP="00F853D7">
            <w:pPr>
              <w:spacing w:after="0" w:line="240" w:lineRule="auto"/>
              <w:ind w:firstLine="709"/>
              <w:jc w:val="both"/>
              <w:rPr>
                <w:rFonts w:ascii="Times New Roman" w:hAnsi="Times New Roman" w:cs="Times New Roman"/>
                <w:snapToGrid w:val="0"/>
                <w:color w:val="000000"/>
                <w:sz w:val="24"/>
                <w:szCs w:val="24"/>
              </w:rPr>
            </w:pPr>
            <w:r w:rsidRPr="006E49CF">
              <w:rPr>
                <w:rFonts w:ascii="Times New Roman" w:hAnsi="Times New Roman" w:cs="Times New Roman"/>
                <w:snapToGrid w:val="0"/>
                <w:color w:val="000000"/>
                <w:sz w:val="24"/>
                <w:szCs w:val="24"/>
              </w:rPr>
              <w:t>з) основные параметры – объем и темп роста рублевой денежной массы (с учетом денежной эмиссии), процент роста денежной массы на один процент инфляции, коэффициент монетизации, ставку рефинансирования, валютный коридор, темпы девальвации, объемы кредитования по направлениям, максимальные размеры обязательных резервов кредитных организаций на предстоящий год и другие;</w:t>
            </w:r>
          </w:p>
          <w:p w:rsidR="006B7F60" w:rsidRPr="006E49CF" w:rsidRDefault="006B7F60" w:rsidP="00F853D7">
            <w:pPr>
              <w:spacing w:after="0" w:line="240" w:lineRule="auto"/>
              <w:ind w:firstLine="709"/>
              <w:jc w:val="both"/>
              <w:rPr>
                <w:rFonts w:ascii="Times New Roman" w:hAnsi="Times New Roman" w:cs="Times New Roman"/>
                <w:snapToGrid w:val="0"/>
                <w:color w:val="000000"/>
                <w:sz w:val="24"/>
                <w:szCs w:val="24"/>
              </w:rPr>
            </w:pPr>
            <w:r w:rsidRPr="006E49CF">
              <w:rPr>
                <w:rFonts w:ascii="Times New Roman" w:hAnsi="Times New Roman" w:cs="Times New Roman"/>
                <w:snapToGrid w:val="0"/>
                <w:color w:val="000000"/>
                <w:sz w:val="24"/>
                <w:szCs w:val="24"/>
              </w:rPr>
              <w:t>и) инструменты единой государственной денежно-кредитной политики;</w:t>
            </w:r>
          </w:p>
          <w:p w:rsidR="006B7F60" w:rsidRPr="006E49CF" w:rsidRDefault="006B7F60" w:rsidP="00F853D7">
            <w:pPr>
              <w:spacing w:after="0" w:line="240" w:lineRule="auto"/>
              <w:ind w:firstLine="709"/>
              <w:jc w:val="both"/>
              <w:rPr>
                <w:rFonts w:ascii="Times New Roman" w:hAnsi="Times New Roman" w:cs="Times New Roman"/>
                <w:snapToGrid w:val="0"/>
                <w:color w:val="000000"/>
                <w:sz w:val="24"/>
                <w:szCs w:val="24"/>
              </w:rPr>
            </w:pPr>
            <w:r w:rsidRPr="006E49CF">
              <w:rPr>
                <w:rFonts w:ascii="Times New Roman" w:hAnsi="Times New Roman" w:cs="Times New Roman"/>
                <w:sz w:val="24"/>
                <w:szCs w:val="24"/>
              </w:rPr>
              <w:t>к) варианты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r w:rsidRPr="006E49CF">
              <w:rPr>
                <w:rFonts w:ascii="Times New Roman" w:hAnsi="Times New Roman" w:cs="Times New Roman"/>
                <w:snapToGrid w:val="0"/>
                <w:color w:val="000000"/>
                <w:sz w:val="24"/>
                <w:szCs w:val="24"/>
              </w:rPr>
              <w:t xml:space="preserve"> </w:t>
            </w:r>
          </w:p>
          <w:p w:rsidR="006B7F60" w:rsidRPr="006E49CF" w:rsidRDefault="006B7F60" w:rsidP="00F853D7">
            <w:pPr>
              <w:pStyle w:val="HTMLPreformatted"/>
              <w:ind w:firstLine="709"/>
              <w:jc w:val="both"/>
              <w:rPr>
                <w:rFonts w:ascii="Times New Roman" w:hAnsi="Times New Roman" w:cs="Times New Roman"/>
                <w:sz w:val="24"/>
                <w:szCs w:val="24"/>
              </w:rPr>
            </w:pPr>
            <w:r w:rsidRPr="006E49CF">
              <w:rPr>
                <w:rFonts w:ascii="Times New Roman" w:hAnsi="Times New Roman" w:cs="Times New Roman"/>
                <w:sz w:val="24"/>
                <w:szCs w:val="24"/>
              </w:rPr>
              <w:t>л) план мероприятий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платежной системы.</w:t>
            </w:r>
          </w:p>
          <w:p w:rsidR="006B7F60" w:rsidRPr="006E49CF" w:rsidRDefault="006B7F60" w:rsidP="00F853D7">
            <w:pPr>
              <w:spacing w:after="0" w:line="240" w:lineRule="auto"/>
              <w:ind w:firstLine="709"/>
              <w:jc w:val="both"/>
              <w:rPr>
                <w:rFonts w:ascii="Times New Roman" w:hAnsi="Times New Roman" w:cs="Times New Roman"/>
                <w:snapToGrid w:val="0"/>
                <w:color w:val="000000"/>
                <w:sz w:val="24"/>
                <w:szCs w:val="24"/>
              </w:rPr>
            </w:pPr>
            <w:r w:rsidRPr="006E49CF">
              <w:rPr>
                <w:rFonts w:ascii="Times New Roman" w:hAnsi="Times New Roman" w:cs="Times New Roman"/>
                <w:snapToGrid w:val="0"/>
                <w:color w:val="000000"/>
                <w:sz w:val="24"/>
                <w:szCs w:val="24"/>
              </w:rPr>
              <w:t xml:space="preserve">4. Верховный Совет Приднестровской Молдавской Республики при принятии бюджета на соответствующий финансовый год утверждает пределы денежной эмиссии. </w:t>
            </w:r>
          </w:p>
          <w:p w:rsidR="006B7F60" w:rsidRPr="006E49CF" w:rsidRDefault="006B7F60" w:rsidP="00F853D7">
            <w:pPr>
              <w:spacing w:after="0" w:line="240" w:lineRule="auto"/>
              <w:ind w:firstLine="709"/>
              <w:jc w:val="both"/>
              <w:rPr>
                <w:rFonts w:ascii="Times New Roman" w:hAnsi="Times New Roman" w:cs="Times New Roman"/>
                <w:snapToGrid w:val="0"/>
                <w:sz w:val="24"/>
                <w:szCs w:val="24"/>
              </w:rPr>
            </w:pPr>
            <w:r w:rsidRPr="006E49CF">
              <w:rPr>
                <w:rFonts w:ascii="Times New Roman" w:hAnsi="Times New Roman" w:cs="Times New Roman"/>
                <w:snapToGrid w:val="0"/>
                <w:color w:val="000000"/>
                <w:sz w:val="24"/>
                <w:szCs w:val="24"/>
              </w:rPr>
              <w:t>5. Внесение изменений в основные направления единой государственной денежно-кредитной политики в течение финансового года осуществляется в аналогичном порядке, предусматривающем их утверждение.</w:t>
            </w:r>
          </w:p>
          <w:p w:rsidR="006B7F60" w:rsidRPr="006E49CF" w:rsidRDefault="006B7F60" w:rsidP="00F853D7">
            <w:pPr>
              <w:pStyle w:val="PlainText"/>
              <w:ind w:firstLine="708"/>
              <w:jc w:val="both"/>
              <w:rPr>
                <w:rFonts w:ascii="Times New Roman" w:hAnsi="Times New Roman" w:cs="Times New Roman"/>
                <w:b/>
                <w:bCs/>
                <w:sz w:val="24"/>
                <w:szCs w:val="24"/>
              </w:rPr>
            </w:pPr>
          </w:p>
        </w:tc>
        <w:tc>
          <w:tcPr>
            <w:tcW w:w="4640" w:type="dxa"/>
          </w:tcPr>
          <w:p w:rsidR="006B7F60" w:rsidRPr="006E49CF" w:rsidRDefault="006B7F60" w:rsidP="00F853D7">
            <w:pPr>
              <w:autoSpaceDE w:val="0"/>
              <w:autoSpaceDN w:val="0"/>
              <w:adjustRightInd w:val="0"/>
              <w:spacing w:after="0" w:line="240" w:lineRule="auto"/>
              <w:ind w:firstLine="425"/>
              <w:jc w:val="both"/>
              <w:rPr>
                <w:rFonts w:ascii="Times New Roman" w:hAnsi="Times New Roman" w:cs="Times New Roman"/>
                <w:sz w:val="24"/>
                <w:szCs w:val="24"/>
              </w:rPr>
            </w:pPr>
            <w:r w:rsidRPr="006E49CF">
              <w:rPr>
                <w:rFonts w:ascii="Times New Roman" w:hAnsi="Times New Roman" w:cs="Times New Roman"/>
                <w:b/>
                <w:bCs/>
                <w:sz w:val="24"/>
                <w:szCs w:val="24"/>
              </w:rPr>
              <w:t>Статья 45.</w:t>
            </w:r>
            <w:r w:rsidRPr="006E49CF">
              <w:rPr>
                <w:rFonts w:ascii="Times New Roman" w:hAnsi="Times New Roman" w:cs="Times New Roman"/>
                <w:sz w:val="24"/>
                <w:szCs w:val="24"/>
              </w:rPr>
              <w:t xml:space="preserve"> Основные направления единой государственной денежно-кредитной политики</w:t>
            </w:r>
          </w:p>
          <w:p w:rsidR="006B7F60" w:rsidRPr="006E49CF" w:rsidRDefault="006B7F60" w:rsidP="00F853D7">
            <w:pPr>
              <w:numPr>
                <w:ilvl w:val="0"/>
                <w:numId w:val="2"/>
              </w:numPr>
              <w:autoSpaceDE w:val="0"/>
              <w:autoSpaceDN w:val="0"/>
              <w:adjustRightInd w:val="0"/>
              <w:spacing w:after="0" w:line="240" w:lineRule="auto"/>
              <w:ind w:left="34" w:firstLine="326"/>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Правление ежегодно разрабатывает и не позднее </w:t>
            </w:r>
            <w:r w:rsidRPr="006E49CF">
              <w:rPr>
                <w:rFonts w:ascii="Times New Roman" w:hAnsi="Times New Roman" w:cs="Times New Roman"/>
                <w:b/>
                <w:bCs/>
                <w:sz w:val="24"/>
                <w:szCs w:val="24"/>
                <w:u w:val="single"/>
              </w:rPr>
              <w:t>1 сентября</w:t>
            </w:r>
            <w:r w:rsidRPr="006E49CF">
              <w:rPr>
                <w:rFonts w:ascii="Times New Roman" w:hAnsi="Times New Roman" w:cs="Times New Roman"/>
                <w:b/>
                <w:bCs/>
                <w:sz w:val="24"/>
                <w:szCs w:val="24"/>
              </w:rPr>
              <w:t xml:space="preserve">  направляет Президенту Приднестровской Молдавской Республики и Правительству Приднестровской Молдавской Республики для заключения проект основных направлений единой государственной денежно-кредитной политики на предстоящий год.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2. Президент Приднестровской Молдавской Республики и Правительство Приднестровской Молдавской Республики не позднее </w:t>
            </w:r>
            <w:r w:rsidRPr="006E49CF">
              <w:rPr>
                <w:rFonts w:ascii="Times New Roman" w:hAnsi="Times New Roman" w:cs="Times New Roman"/>
                <w:b/>
                <w:bCs/>
                <w:sz w:val="24"/>
                <w:szCs w:val="24"/>
                <w:u w:val="single"/>
              </w:rPr>
              <w:t>20 сентября</w:t>
            </w:r>
            <w:r w:rsidRPr="006E49CF">
              <w:rPr>
                <w:rFonts w:ascii="Times New Roman" w:hAnsi="Times New Roman" w:cs="Times New Roman"/>
                <w:b/>
                <w:bCs/>
                <w:sz w:val="24"/>
                <w:szCs w:val="24"/>
              </w:rPr>
              <w:t xml:space="preserve"> направляют заключение на проект основных направлений единой государственной денежно-кредитной политики на предстоящий год в центральный банк. </w:t>
            </w:r>
          </w:p>
          <w:p w:rsidR="006B7F60" w:rsidRPr="006E49CF" w:rsidRDefault="006B7F60" w:rsidP="00F853D7">
            <w:pPr>
              <w:pStyle w:val="ConsPlusNormal"/>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3. Правление рассматривает поступившие заключения Президента Приднестровской Молдавской Республики и Правительства Приднестровской Молдавской Республики и направляет уточненный проект основных направлений единой государственной денежно-кредитной политики на предстоящий год на утверждение  банковскому совету в срок </w:t>
            </w:r>
            <w:r w:rsidRPr="006E49CF">
              <w:rPr>
                <w:rFonts w:ascii="Times New Roman" w:hAnsi="Times New Roman" w:cs="Times New Roman"/>
                <w:b/>
                <w:bCs/>
                <w:sz w:val="24"/>
                <w:szCs w:val="24"/>
                <w:u w:val="single"/>
              </w:rPr>
              <w:t>до 1 октября</w:t>
            </w:r>
            <w:r w:rsidRPr="006E49CF">
              <w:rPr>
                <w:rFonts w:ascii="Times New Roman" w:hAnsi="Times New Roman" w:cs="Times New Roman"/>
                <w:b/>
                <w:bCs/>
                <w:sz w:val="24"/>
                <w:szCs w:val="24"/>
              </w:rPr>
              <w:t xml:space="preserve">.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4. Банковский совет рассматривает и до </w:t>
            </w:r>
            <w:r w:rsidRPr="006E49CF">
              <w:rPr>
                <w:rFonts w:ascii="Times New Roman" w:hAnsi="Times New Roman" w:cs="Times New Roman"/>
                <w:b/>
                <w:bCs/>
                <w:sz w:val="24"/>
                <w:szCs w:val="24"/>
                <w:u w:val="single"/>
              </w:rPr>
              <w:t>10 октября</w:t>
            </w:r>
            <w:r w:rsidRPr="006E49CF">
              <w:rPr>
                <w:rFonts w:ascii="Times New Roman" w:hAnsi="Times New Roman" w:cs="Times New Roman"/>
                <w:b/>
                <w:bCs/>
                <w:sz w:val="24"/>
                <w:szCs w:val="24"/>
              </w:rPr>
              <w:t xml:space="preserve"> утверждает  основные направления единой государственной денежно-кредитной политики на предстоящий год.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5. </w:t>
            </w:r>
            <w:r w:rsidRPr="006E49CF">
              <w:rPr>
                <w:rFonts w:ascii="Times New Roman" w:hAnsi="Times New Roman" w:cs="Times New Roman"/>
                <w:b/>
                <w:bCs/>
                <w:snapToGrid w:val="0"/>
                <w:sz w:val="24"/>
                <w:szCs w:val="24"/>
              </w:rPr>
              <w:t>Основные направления единой государственной денежно-кредитной политики на предстоящий год базируются на следующих положениях</w:t>
            </w:r>
            <w:r w:rsidRPr="006E49CF">
              <w:rPr>
                <w:rFonts w:ascii="Times New Roman" w:hAnsi="Times New Roman" w:cs="Times New Roman"/>
                <w:b/>
                <w:bCs/>
                <w:sz w:val="24"/>
                <w:szCs w:val="24"/>
              </w:rPr>
              <w:t xml:space="preserve">: </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z w:val="24"/>
                <w:szCs w:val="24"/>
              </w:rPr>
              <w:t>а) концептуальных принципах, лежащих в основе единой государственной денежно-кредитной политики, проводимой центральным банком;</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z w:val="24"/>
                <w:szCs w:val="24"/>
              </w:rPr>
              <w:t>б) краткой характеристике состояния экономики Приднестровской Молдавской Республики;</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z w:val="24"/>
                <w:szCs w:val="24"/>
              </w:rPr>
              <w:t>в) оценке перспектив достижения целей единой государственной денежно-кредитной политики, заявленных центральным банком на текущий год, и обосновании их возможной корректировки;</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b/>
                <w:bCs/>
                <w:sz w:val="24"/>
                <w:szCs w:val="24"/>
              </w:rPr>
              <w:t>г) предоставляемом Правительством Приднестровской Молдавской Республики сценарном (состоящем не менее чем из двух вариантов) прогнозе развития экономики Приднестровской Молдавской Республики на предстоящий год, включающем в себя показатели инфляции, валового внутреннего продукта в действующих и сопоставимых ценах, объемы экспорта и импорта товаров, дефицит внешнеторгового оборота, дефицит консолидированного бюджета в процентах к валовому внутреннему продукту и другие показатели;</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д) прогнозе основных показателей платежного баланса на предстоящий год, состоящем не менее чем из двух вариантов (показателях, характеризующих состояние торгового баланса, и сальдо текущего счета);</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е) целевых ориентирах, характеризующих основные цели единой государственной денежно-кредитной политики, заявляемые центральным банком на предстоящий год;</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color w:val="FF0000"/>
                <w:sz w:val="24"/>
                <w:szCs w:val="24"/>
              </w:rPr>
            </w:pPr>
            <w:r w:rsidRPr="006E49CF">
              <w:rPr>
                <w:rFonts w:ascii="Times New Roman" w:hAnsi="Times New Roman" w:cs="Times New Roman"/>
                <w:b/>
                <w:bCs/>
                <w:snapToGrid w:val="0"/>
                <w:sz w:val="24"/>
                <w:szCs w:val="24"/>
              </w:rPr>
              <w:t>ж) основных параметрах развития денежно-кредитной сферы;</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з) вариантах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и) прогнозируемых мероприятиях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p>
          <w:p w:rsidR="006B7F60" w:rsidRPr="006E49CF" w:rsidRDefault="006B7F60" w:rsidP="00F853D7">
            <w:pPr>
              <w:autoSpaceDE w:val="0"/>
              <w:autoSpaceDN w:val="0"/>
              <w:adjustRightInd w:val="0"/>
              <w:spacing w:after="0" w:line="240" w:lineRule="auto"/>
              <w:ind w:firstLine="709"/>
              <w:jc w:val="both"/>
              <w:rPr>
                <w:rFonts w:ascii="Times New Roman" w:hAnsi="Times New Roman" w:cs="Times New Roman"/>
                <w:b/>
                <w:bCs/>
                <w:sz w:val="24"/>
                <w:szCs w:val="24"/>
              </w:rPr>
            </w:pPr>
            <w:r w:rsidRPr="006E49CF">
              <w:rPr>
                <w:rFonts w:ascii="Times New Roman" w:hAnsi="Times New Roman" w:cs="Times New Roman"/>
                <w:b/>
                <w:bCs/>
                <w:sz w:val="24"/>
                <w:szCs w:val="24"/>
              </w:rPr>
              <w:t xml:space="preserve">6. Верховный Совет Приднестровской Молдавской Республики рассматривает основные направления единой государственной денежно-кредитной политики на предстоящий год и принимает соответствующее решение. </w:t>
            </w:r>
          </w:p>
          <w:p w:rsidR="006B7F60" w:rsidRPr="006E49CF" w:rsidRDefault="006B7F60" w:rsidP="00F853D7">
            <w:pPr>
              <w:spacing w:after="0" w:line="240" w:lineRule="auto"/>
              <w:ind w:firstLine="709"/>
              <w:jc w:val="both"/>
              <w:rPr>
                <w:rFonts w:ascii="Times New Roman" w:hAnsi="Times New Roman" w:cs="Times New Roman"/>
                <w:b/>
                <w:bCs/>
                <w:snapToGrid w:val="0"/>
                <w:color w:val="000000"/>
                <w:sz w:val="24"/>
                <w:szCs w:val="24"/>
              </w:rPr>
            </w:pPr>
            <w:r w:rsidRPr="006E49CF">
              <w:rPr>
                <w:rFonts w:ascii="Times New Roman" w:hAnsi="Times New Roman" w:cs="Times New Roman"/>
                <w:b/>
                <w:bCs/>
                <w:snapToGrid w:val="0"/>
                <w:color w:val="000000"/>
                <w:sz w:val="24"/>
                <w:szCs w:val="24"/>
              </w:rPr>
              <w:t xml:space="preserve">7. </w:t>
            </w:r>
            <w:r w:rsidRPr="006E49CF">
              <w:rPr>
                <w:rFonts w:ascii="Times New Roman" w:hAnsi="Times New Roman" w:cs="Times New Roman"/>
                <w:snapToGrid w:val="0"/>
                <w:color w:val="000000"/>
                <w:sz w:val="24"/>
                <w:szCs w:val="24"/>
              </w:rPr>
              <w:t>Внесение изменений в основные направления единой государственной денежно-кредитной политики в течение финансового года осуществляется в аналогичном порядке, предусматривающем их утверждение.</w:t>
            </w:r>
          </w:p>
          <w:p w:rsidR="006B7F60" w:rsidRPr="006E49CF" w:rsidRDefault="006B7F60" w:rsidP="00F853D7">
            <w:pPr>
              <w:spacing w:after="0" w:line="240" w:lineRule="auto"/>
              <w:ind w:firstLine="709"/>
              <w:jc w:val="both"/>
              <w:rPr>
                <w:rFonts w:ascii="Times New Roman" w:hAnsi="Times New Roman" w:cs="Times New Roman"/>
                <w:sz w:val="24"/>
                <w:szCs w:val="24"/>
              </w:rPr>
            </w:pPr>
          </w:p>
        </w:tc>
      </w:tr>
      <w:tr w:rsidR="006B7F60" w:rsidRPr="00954F00">
        <w:tc>
          <w:tcPr>
            <w:tcW w:w="675" w:type="dxa"/>
          </w:tcPr>
          <w:p w:rsidR="006B7F60" w:rsidRPr="006E49CF" w:rsidRDefault="006B7F60" w:rsidP="00F853D7">
            <w:pPr>
              <w:pStyle w:val="Style1"/>
              <w:widowControl/>
              <w:spacing w:line="240" w:lineRule="auto"/>
              <w:ind w:firstLine="0"/>
              <w:jc w:val="center"/>
              <w:rPr>
                <w:rFonts w:ascii="Times New Roman" w:hAnsi="Times New Roman" w:cs="Times New Roman"/>
              </w:rPr>
            </w:pPr>
            <w:r w:rsidRPr="006E49CF">
              <w:rPr>
                <w:rFonts w:ascii="Times New Roman" w:hAnsi="Times New Roman" w:cs="Times New Roman"/>
              </w:rPr>
              <w:t>9</w:t>
            </w:r>
          </w:p>
        </w:tc>
        <w:tc>
          <w:tcPr>
            <w:tcW w:w="4359" w:type="dxa"/>
          </w:tcPr>
          <w:p w:rsidR="006B7F60" w:rsidRPr="006E49CF" w:rsidRDefault="006B7F60" w:rsidP="00F853D7">
            <w:pPr>
              <w:spacing w:after="0" w:line="240" w:lineRule="auto"/>
              <w:ind w:firstLine="140"/>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Пункт 1 статьи 71</w:t>
            </w:r>
          </w:p>
          <w:p w:rsidR="006B7F60" w:rsidRPr="006E49CF" w:rsidRDefault="006B7F60" w:rsidP="00F853D7">
            <w:pPr>
              <w:spacing w:after="0" w:line="240" w:lineRule="auto"/>
              <w:ind w:firstLine="140"/>
              <w:jc w:val="both"/>
              <w:rPr>
                <w:rFonts w:ascii="Times New Roman" w:hAnsi="Times New Roman" w:cs="Times New Roman"/>
                <w:b/>
                <w:bCs/>
                <w:sz w:val="24"/>
                <w:szCs w:val="24"/>
              </w:rPr>
            </w:pPr>
            <w:r w:rsidRPr="006E49CF">
              <w:rPr>
                <w:rFonts w:ascii="Times New Roman" w:hAnsi="Times New Roman" w:cs="Times New Roman"/>
                <w:b/>
                <w:bCs/>
                <w:snapToGrid w:val="0"/>
                <w:sz w:val="24"/>
                <w:szCs w:val="24"/>
              </w:rPr>
              <w:t xml:space="preserve">Статья 71. </w:t>
            </w:r>
            <w:r w:rsidRPr="006E49CF">
              <w:rPr>
                <w:rFonts w:ascii="Times New Roman" w:hAnsi="Times New Roman" w:cs="Times New Roman"/>
                <w:b/>
                <w:bCs/>
                <w:sz w:val="24"/>
                <w:szCs w:val="24"/>
              </w:rPr>
              <w:t>Методики определения нормативов</w:t>
            </w:r>
          </w:p>
          <w:p w:rsidR="006B7F60" w:rsidRPr="006E49CF" w:rsidRDefault="006B7F60" w:rsidP="00F853D7">
            <w:pPr>
              <w:spacing w:after="0" w:line="240" w:lineRule="auto"/>
              <w:ind w:firstLine="709"/>
              <w:jc w:val="both"/>
              <w:rPr>
                <w:rFonts w:ascii="Times New Roman" w:hAnsi="Times New Roman" w:cs="Times New Roman"/>
                <w:b/>
                <w:bCs/>
                <w:snapToGrid w:val="0"/>
                <w:sz w:val="24"/>
                <w:szCs w:val="24"/>
              </w:rPr>
            </w:pPr>
            <w:r w:rsidRPr="006E49CF">
              <w:rPr>
                <w:rFonts w:ascii="Times New Roman" w:hAnsi="Times New Roman" w:cs="Times New Roman"/>
                <w:snapToGrid w:val="0"/>
                <w:sz w:val="24"/>
                <w:szCs w:val="24"/>
              </w:rPr>
              <w:t>1. Центральный банк устанавливает методики определения собственных средств, активов, пассивов и размеров риска по активам для каждого из нормативов с учетом международных стандартов и консультаций с кредитными организациями, банковскими ассоциациями и союзами. Центральный банк</w:t>
            </w:r>
            <w:r w:rsidRPr="006E49CF">
              <w:rPr>
                <w:rFonts w:ascii="Times New Roman" w:hAnsi="Times New Roman" w:cs="Times New Roman"/>
                <w:spacing w:val="-3"/>
                <w:sz w:val="24"/>
                <w:szCs w:val="24"/>
              </w:rPr>
              <w:t xml:space="preserve"> имеет право устанавливать и применять дифференцированные методики расчета показателей, по которым центральным банком устанавливаются размеры обязательных нормативов, только в зависимости от вида кредитной организации (банк или небанковская кредитная организация) и (или) вида лицензии на осуществление банковских операций. </w:t>
            </w:r>
            <w:r w:rsidRPr="006E49CF">
              <w:rPr>
                <w:rFonts w:ascii="Times New Roman" w:hAnsi="Times New Roman" w:cs="Times New Roman"/>
                <w:b/>
                <w:bCs/>
                <w:spacing w:val="-3"/>
                <w:sz w:val="24"/>
                <w:szCs w:val="24"/>
              </w:rPr>
              <w:t>Нормативные</w:t>
            </w:r>
            <w:r w:rsidRPr="006E49CF">
              <w:rPr>
                <w:rFonts w:ascii="Times New Roman" w:hAnsi="Times New Roman" w:cs="Times New Roman"/>
                <w:b/>
                <w:bCs/>
                <w:snapToGrid w:val="0"/>
                <w:sz w:val="24"/>
                <w:szCs w:val="24"/>
              </w:rPr>
              <w:t xml:space="preserve"> акты центрального банка, изменяющие методики расчета обязательных для целей банковского контроля (надзора) показателей (нормативов), вступают в силу по истечении 1 (одного) месяца со дня официального опубликования.</w:t>
            </w:r>
          </w:p>
          <w:p w:rsidR="006B7F60" w:rsidRPr="006E49CF" w:rsidRDefault="006B7F60" w:rsidP="00F853D7">
            <w:pPr>
              <w:pStyle w:val="PlainText"/>
              <w:ind w:firstLine="708"/>
              <w:jc w:val="both"/>
              <w:rPr>
                <w:rFonts w:ascii="Times New Roman" w:hAnsi="Times New Roman" w:cs="Times New Roman"/>
                <w:b/>
                <w:bCs/>
                <w:sz w:val="24"/>
                <w:szCs w:val="24"/>
              </w:rPr>
            </w:pPr>
          </w:p>
        </w:tc>
        <w:tc>
          <w:tcPr>
            <w:tcW w:w="4640" w:type="dxa"/>
          </w:tcPr>
          <w:p w:rsidR="006B7F60" w:rsidRPr="006E49CF" w:rsidRDefault="006B7F60" w:rsidP="00F853D7">
            <w:pPr>
              <w:spacing w:after="0" w:line="240" w:lineRule="auto"/>
              <w:ind w:firstLine="140"/>
              <w:jc w:val="both"/>
              <w:rPr>
                <w:rFonts w:ascii="Times New Roman" w:hAnsi="Times New Roman" w:cs="Times New Roman"/>
                <w:b/>
                <w:bCs/>
                <w:snapToGrid w:val="0"/>
                <w:sz w:val="24"/>
                <w:szCs w:val="24"/>
              </w:rPr>
            </w:pPr>
            <w:r w:rsidRPr="006E49CF">
              <w:rPr>
                <w:rFonts w:ascii="Times New Roman" w:hAnsi="Times New Roman" w:cs="Times New Roman"/>
                <w:b/>
                <w:bCs/>
                <w:snapToGrid w:val="0"/>
                <w:sz w:val="24"/>
                <w:szCs w:val="24"/>
              </w:rPr>
              <w:t>Пункт 1 статьи 71</w:t>
            </w:r>
          </w:p>
          <w:p w:rsidR="006B7F60" w:rsidRPr="006E49CF" w:rsidRDefault="006B7F60" w:rsidP="00F853D7">
            <w:pPr>
              <w:spacing w:after="0" w:line="240" w:lineRule="auto"/>
              <w:ind w:firstLine="140"/>
              <w:jc w:val="both"/>
              <w:rPr>
                <w:rFonts w:ascii="Times New Roman" w:hAnsi="Times New Roman" w:cs="Times New Roman"/>
                <w:b/>
                <w:bCs/>
                <w:sz w:val="24"/>
                <w:szCs w:val="24"/>
              </w:rPr>
            </w:pPr>
            <w:r w:rsidRPr="006E49CF">
              <w:rPr>
                <w:rFonts w:ascii="Times New Roman" w:hAnsi="Times New Roman" w:cs="Times New Roman"/>
                <w:b/>
                <w:bCs/>
                <w:snapToGrid w:val="0"/>
                <w:sz w:val="24"/>
                <w:szCs w:val="24"/>
              </w:rPr>
              <w:t xml:space="preserve">Статья 71. </w:t>
            </w:r>
            <w:r w:rsidRPr="006E49CF">
              <w:rPr>
                <w:rFonts w:ascii="Times New Roman" w:hAnsi="Times New Roman" w:cs="Times New Roman"/>
                <w:b/>
                <w:bCs/>
                <w:sz w:val="24"/>
                <w:szCs w:val="24"/>
              </w:rPr>
              <w:t>Методики определения нормативов</w:t>
            </w:r>
          </w:p>
          <w:p w:rsidR="006B7F60" w:rsidRPr="00954F00" w:rsidRDefault="006B7F60" w:rsidP="00F853D7">
            <w:pPr>
              <w:pStyle w:val="ConsPlusNormal"/>
              <w:ind w:firstLine="540"/>
              <w:jc w:val="both"/>
              <w:outlineLvl w:val="1"/>
              <w:rPr>
                <w:rFonts w:ascii="Times New Roman" w:hAnsi="Times New Roman" w:cs="Times New Roman"/>
                <w:sz w:val="24"/>
                <w:szCs w:val="24"/>
              </w:rPr>
            </w:pPr>
            <w:r w:rsidRPr="006E49CF">
              <w:rPr>
                <w:rFonts w:ascii="Times New Roman" w:hAnsi="Times New Roman" w:cs="Times New Roman"/>
                <w:snapToGrid w:val="0"/>
                <w:sz w:val="24"/>
                <w:szCs w:val="24"/>
              </w:rPr>
              <w:t>1. Центральный банк устанавливает методики определения собственных средств, активов, пассивов и размеров риска по активам для каждого из нормативов с учетом международных стандартов и консультаций с кредитными организациями, банковскими ассоциациями и союзами. Центральный банк</w:t>
            </w:r>
            <w:r w:rsidRPr="006E49CF">
              <w:rPr>
                <w:rFonts w:ascii="Times New Roman" w:hAnsi="Times New Roman" w:cs="Times New Roman"/>
                <w:spacing w:val="-3"/>
                <w:sz w:val="24"/>
                <w:szCs w:val="24"/>
              </w:rPr>
              <w:t xml:space="preserve"> имеет право устанавливать и применять дифференцированные методики расчета показателей, по которым центральным банком устанавливаются размеры обязательных нормативов, только в зависимости от вида кредитной организации (банк или небанковская кредитная организация) и (или) вида лицензии на осуществление банковских операций.</w:t>
            </w:r>
            <w:r w:rsidRPr="00954F00">
              <w:rPr>
                <w:rFonts w:ascii="Times New Roman" w:hAnsi="Times New Roman" w:cs="Times New Roman"/>
                <w:spacing w:val="-3"/>
                <w:sz w:val="24"/>
                <w:szCs w:val="24"/>
              </w:rPr>
              <w:t xml:space="preserve"> </w:t>
            </w:r>
          </w:p>
        </w:tc>
      </w:tr>
    </w:tbl>
    <w:p w:rsidR="006B7F60" w:rsidRPr="00954F00" w:rsidRDefault="006B7F60" w:rsidP="001C2DD8">
      <w:pPr>
        <w:spacing w:after="0" w:line="240" w:lineRule="auto"/>
        <w:rPr>
          <w:rFonts w:ascii="Times New Roman" w:hAnsi="Times New Roman" w:cs="Times New Roman"/>
          <w:sz w:val="24"/>
          <w:szCs w:val="24"/>
        </w:rPr>
      </w:pPr>
    </w:p>
    <w:p w:rsidR="006B7F60" w:rsidRPr="001C2DD8" w:rsidRDefault="006B7F60" w:rsidP="001C2DD8">
      <w:pPr>
        <w:pStyle w:val="Style1"/>
        <w:widowControl/>
        <w:spacing w:line="240" w:lineRule="auto"/>
        <w:ind w:firstLine="0"/>
        <w:jc w:val="center"/>
      </w:pPr>
    </w:p>
    <w:sectPr w:rsidR="006B7F60" w:rsidRPr="001C2DD8" w:rsidSect="001C2DD8">
      <w:headerReference w:type="default" r:id="rId13"/>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60" w:rsidRDefault="006B7F60">
      <w:pPr>
        <w:rPr>
          <w:rFonts w:cs="Times New Roman"/>
        </w:rPr>
      </w:pPr>
      <w:r>
        <w:rPr>
          <w:rFonts w:cs="Times New Roman"/>
        </w:rPr>
        <w:separator/>
      </w:r>
    </w:p>
  </w:endnote>
  <w:endnote w:type="continuationSeparator" w:id="1">
    <w:p w:rsidR="006B7F60" w:rsidRDefault="006B7F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60" w:rsidRDefault="006B7F60">
      <w:pPr>
        <w:rPr>
          <w:rFonts w:cs="Times New Roman"/>
        </w:rPr>
      </w:pPr>
      <w:r>
        <w:rPr>
          <w:rFonts w:cs="Times New Roman"/>
        </w:rPr>
        <w:separator/>
      </w:r>
    </w:p>
  </w:footnote>
  <w:footnote w:type="continuationSeparator" w:id="1">
    <w:p w:rsidR="006B7F60" w:rsidRDefault="006B7F6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60" w:rsidRPr="001C2DD8" w:rsidRDefault="006B7F60" w:rsidP="001C2DD8">
    <w:pPr>
      <w:pStyle w:val="Header"/>
      <w:framePr w:wrap="auto" w:vAnchor="text" w:hAnchor="page" w:x="6382" w:y="-318"/>
      <w:rPr>
        <w:rStyle w:val="PageNumber"/>
        <w:rFonts w:ascii="Times New Roman" w:hAnsi="Times New Roman" w:cs="Times New Roman"/>
        <w:sz w:val="24"/>
        <w:szCs w:val="24"/>
      </w:rPr>
    </w:pPr>
    <w:r w:rsidRPr="001C2DD8">
      <w:rPr>
        <w:rStyle w:val="PageNumber"/>
        <w:rFonts w:ascii="Times New Roman" w:hAnsi="Times New Roman" w:cs="Times New Roman"/>
        <w:sz w:val="24"/>
        <w:szCs w:val="24"/>
      </w:rPr>
      <w:fldChar w:fldCharType="begin"/>
    </w:r>
    <w:r w:rsidRPr="001C2DD8">
      <w:rPr>
        <w:rStyle w:val="PageNumber"/>
        <w:rFonts w:ascii="Times New Roman" w:hAnsi="Times New Roman" w:cs="Times New Roman"/>
        <w:sz w:val="24"/>
        <w:szCs w:val="24"/>
      </w:rPr>
      <w:instrText xml:space="preserve">PAGE  </w:instrText>
    </w:r>
    <w:r w:rsidRPr="001C2DD8">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- 2 -</w:t>
    </w:r>
    <w:r w:rsidRPr="001C2DD8">
      <w:rPr>
        <w:rStyle w:val="PageNumber"/>
        <w:rFonts w:ascii="Times New Roman" w:hAnsi="Times New Roman" w:cs="Times New Roman"/>
        <w:sz w:val="24"/>
        <w:szCs w:val="24"/>
      </w:rPr>
      <w:fldChar w:fldCharType="end"/>
    </w:r>
  </w:p>
  <w:p w:rsidR="006B7F60" w:rsidRDefault="006B7F6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D5DD6"/>
    <w:multiLevelType w:val="hybridMultilevel"/>
    <w:tmpl w:val="31C6F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F7D6A90"/>
    <w:multiLevelType w:val="hybridMultilevel"/>
    <w:tmpl w:val="31C6F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AEC"/>
    <w:rsid w:val="0002757F"/>
    <w:rsid w:val="00072AEC"/>
    <w:rsid w:val="000E487A"/>
    <w:rsid w:val="000E5BC6"/>
    <w:rsid w:val="00105E82"/>
    <w:rsid w:val="00125AAB"/>
    <w:rsid w:val="00153D64"/>
    <w:rsid w:val="001655A7"/>
    <w:rsid w:val="001740E5"/>
    <w:rsid w:val="001C2DD8"/>
    <w:rsid w:val="001E7BF3"/>
    <w:rsid w:val="001F1F5B"/>
    <w:rsid w:val="0021777E"/>
    <w:rsid w:val="00250F60"/>
    <w:rsid w:val="00276CA4"/>
    <w:rsid w:val="002930E0"/>
    <w:rsid w:val="002F5800"/>
    <w:rsid w:val="00385CA6"/>
    <w:rsid w:val="00392817"/>
    <w:rsid w:val="003A50C1"/>
    <w:rsid w:val="003D3A0C"/>
    <w:rsid w:val="003F2E3A"/>
    <w:rsid w:val="004A605A"/>
    <w:rsid w:val="004C1F71"/>
    <w:rsid w:val="004E1AC2"/>
    <w:rsid w:val="004E43F5"/>
    <w:rsid w:val="004F6D99"/>
    <w:rsid w:val="005118AC"/>
    <w:rsid w:val="0052173E"/>
    <w:rsid w:val="0053005A"/>
    <w:rsid w:val="00531AFB"/>
    <w:rsid w:val="005A3FD3"/>
    <w:rsid w:val="005E24DC"/>
    <w:rsid w:val="0060208D"/>
    <w:rsid w:val="00630BEA"/>
    <w:rsid w:val="00632429"/>
    <w:rsid w:val="006715D2"/>
    <w:rsid w:val="006B7F60"/>
    <w:rsid w:val="006D4A4F"/>
    <w:rsid w:val="006E01D1"/>
    <w:rsid w:val="006E49CF"/>
    <w:rsid w:val="007554D8"/>
    <w:rsid w:val="007A3CCF"/>
    <w:rsid w:val="007A789C"/>
    <w:rsid w:val="007D4AB4"/>
    <w:rsid w:val="00817C6D"/>
    <w:rsid w:val="0087792B"/>
    <w:rsid w:val="008A3530"/>
    <w:rsid w:val="008D083C"/>
    <w:rsid w:val="008F0CFA"/>
    <w:rsid w:val="00900D00"/>
    <w:rsid w:val="00913C53"/>
    <w:rsid w:val="009143FD"/>
    <w:rsid w:val="00917D02"/>
    <w:rsid w:val="0093013F"/>
    <w:rsid w:val="0095439F"/>
    <w:rsid w:val="009543B7"/>
    <w:rsid w:val="00954F00"/>
    <w:rsid w:val="00960C38"/>
    <w:rsid w:val="00967603"/>
    <w:rsid w:val="00991684"/>
    <w:rsid w:val="009E02AE"/>
    <w:rsid w:val="00A25848"/>
    <w:rsid w:val="00A46DEA"/>
    <w:rsid w:val="00A81632"/>
    <w:rsid w:val="00AA0BD5"/>
    <w:rsid w:val="00AF0826"/>
    <w:rsid w:val="00B06866"/>
    <w:rsid w:val="00B31398"/>
    <w:rsid w:val="00B524A5"/>
    <w:rsid w:val="00B73257"/>
    <w:rsid w:val="00B7329B"/>
    <w:rsid w:val="00C25261"/>
    <w:rsid w:val="00C258A7"/>
    <w:rsid w:val="00C45CAD"/>
    <w:rsid w:val="00C75EED"/>
    <w:rsid w:val="00CD2CE4"/>
    <w:rsid w:val="00D667F7"/>
    <w:rsid w:val="00DB448B"/>
    <w:rsid w:val="00DC7D05"/>
    <w:rsid w:val="00DE0077"/>
    <w:rsid w:val="00E22C07"/>
    <w:rsid w:val="00E304E6"/>
    <w:rsid w:val="00E95E27"/>
    <w:rsid w:val="00EF6582"/>
    <w:rsid w:val="00F35D62"/>
    <w:rsid w:val="00F81081"/>
    <w:rsid w:val="00F84670"/>
    <w:rsid w:val="00F853D7"/>
    <w:rsid w:val="00FA1A75"/>
    <w:rsid w:val="00FA1E79"/>
    <w:rsid w:val="00FA3ADC"/>
    <w:rsid w:val="00FD60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EC"/>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072AEC"/>
    <w:rPr>
      <w:rFonts w:cs="Calibri"/>
    </w:rPr>
  </w:style>
  <w:style w:type="paragraph" w:customStyle="1" w:styleId="ConsPlusTitle">
    <w:name w:val="ConsPlusTitle"/>
    <w:uiPriority w:val="99"/>
    <w:rsid w:val="00072AEC"/>
    <w:pPr>
      <w:widowControl w:val="0"/>
      <w:autoSpaceDE w:val="0"/>
      <w:autoSpaceDN w:val="0"/>
      <w:adjustRightInd w:val="0"/>
    </w:pPr>
    <w:rPr>
      <w:rFonts w:ascii="Arial" w:hAnsi="Arial" w:cs="Arial"/>
      <w:b/>
      <w:bCs/>
      <w:sz w:val="16"/>
      <w:szCs w:val="16"/>
    </w:rPr>
  </w:style>
  <w:style w:type="character" w:styleId="Strong">
    <w:name w:val="Strong"/>
    <w:basedOn w:val="DefaultParagraphFont"/>
    <w:uiPriority w:val="99"/>
    <w:qFormat/>
    <w:rsid w:val="00072AEC"/>
    <w:rPr>
      <w:b/>
      <w:bCs/>
    </w:rPr>
  </w:style>
  <w:style w:type="paragraph" w:styleId="NormalWeb">
    <w:name w:val="Normal (Web)"/>
    <w:basedOn w:val="Normal"/>
    <w:uiPriority w:val="99"/>
    <w:rsid w:val="00072AEC"/>
    <w:pPr>
      <w:spacing w:before="100" w:beforeAutospacing="1" w:after="100" w:afterAutospacing="1" w:line="240" w:lineRule="auto"/>
    </w:pPr>
    <w:rPr>
      <w:rFonts w:eastAsia="Calibri"/>
      <w:sz w:val="24"/>
      <w:szCs w:val="24"/>
      <w:lang w:eastAsia="ru-RU"/>
    </w:rPr>
  </w:style>
  <w:style w:type="character" w:styleId="Hyperlink">
    <w:name w:val="Hyperlink"/>
    <w:basedOn w:val="DefaultParagraphFont"/>
    <w:uiPriority w:val="99"/>
    <w:rsid w:val="00072AEC"/>
    <w:rPr>
      <w:color w:val="0000FF"/>
      <w:u w:val="single"/>
    </w:rPr>
  </w:style>
  <w:style w:type="paragraph" w:customStyle="1" w:styleId="ConsPlusNormal">
    <w:name w:val="ConsPlusNormal"/>
    <w:uiPriority w:val="99"/>
    <w:rsid w:val="00072AEC"/>
    <w:pPr>
      <w:widowControl w:val="0"/>
      <w:autoSpaceDE w:val="0"/>
      <w:autoSpaceDN w:val="0"/>
      <w:adjustRightInd w:val="0"/>
    </w:pPr>
    <w:rPr>
      <w:rFonts w:ascii="Arial" w:eastAsia="Times New Roman" w:hAnsi="Arial" w:cs="Arial"/>
      <w:sz w:val="20"/>
      <w:szCs w:val="20"/>
    </w:rPr>
  </w:style>
  <w:style w:type="paragraph" w:styleId="PlainText">
    <w:name w:val="Plain Text"/>
    <w:aliases w:val="Текст Знак Знак,Текст Знак1 Знак Знак,Текст Знак Знак Знак Знак,Знак Знак Знак Знак Знак,Знак Знак,Знак Знак1,Знак3 Знак Знак Знак"/>
    <w:basedOn w:val="Normal"/>
    <w:link w:val="PlainTextChar"/>
    <w:uiPriority w:val="99"/>
    <w:rsid w:val="00072AEC"/>
    <w:pPr>
      <w:spacing w:after="0" w:line="240" w:lineRule="auto"/>
    </w:pPr>
    <w:rPr>
      <w:rFonts w:ascii="Courier New" w:eastAsia="Calibri" w:hAnsi="Courier New" w:cs="Courier New"/>
      <w:sz w:val="20"/>
      <w:szCs w:val="20"/>
      <w:lang w:eastAsia="ru-RU"/>
    </w:rPr>
  </w:style>
  <w:style w:type="character" w:customStyle="1" w:styleId="PlainTextChar">
    <w:name w:val="Plain Text Char"/>
    <w:aliases w:val="Текст Знак Знак Char,Текст Знак1 Знак Знак Char,Текст Знак Знак Знак Знак Char,Знак Знак Знак Знак Знак Char,Знак Знак Char,Знак Знак1 Char,Знак3 Знак Знак Знак Char"/>
    <w:basedOn w:val="DefaultParagraphFont"/>
    <w:link w:val="PlainText"/>
    <w:uiPriority w:val="99"/>
    <w:semiHidden/>
    <w:locked/>
    <w:rPr>
      <w:rFonts w:ascii="Courier New" w:hAnsi="Courier New" w:cs="Courier New"/>
      <w:sz w:val="20"/>
      <w:szCs w:val="20"/>
      <w:lang w:eastAsia="en-US"/>
    </w:rPr>
  </w:style>
  <w:style w:type="character" w:customStyle="1" w:styleId="FontStyle11">
    <w:name w:val="Font Style11"/>
    <w:basedOn w:val="DefaultParagraphFont"/>
    <w:uiPriority w:val="99"/>
    <w:rsid w:val="00072AEC"/>
    <w:rPr>
      <w:rFonts w:ascii="Times New Roman" w:hAnsi="Times New Roman" w:cs="Times New Roman"/>
      <w:sz w:val="24"/>
      <w:szCs w:val="24"/>
    </w:rPr>
  </w:style>
  <w:style w:type="paragraph" w:customStyle="1" w:styleId="Style1">
    <w:name w:val="Style1"/>
    <w:basedOn w:val="Normal"/>
    <w:uiPriority w:val="99"/>
    <w:rsid w:val="00072AEC"/>
    <w:pPr>
      <w:widowControl w:val="0"/>
      <w:autoSpaceDE w:val="0"/>
      <w:autoSpaceDN w:val="0"/>
      <w:adjustRightInd w:val="0"/>
      <w:spacing w:after="0" w:line="274" w:lineRule="exact"/>
      <w:ind w:firstLine="2822"/>
    </w:pPr>
    <w:rPr>
      <w:rFonts w:eastAsia="Calibri"/>
      <w:sz w:val="24"/>
      <w:szCs w:val="24"/>
      <w:lang w:eastAsia="ru-RU"/>
    </w:rPr>
  </w:style>
  <w:style w:type="paragraph" w:styleId="BodyTextIndent3">
    <w:name w:val="Body Text Indent 3"/>
    <w:basedOn w:val="Normal"/>
    <w:link w:val="BodyTextIndent3Char"/>
    <w:uiPriority w:val="99"/>
    <w:rsid w:val="00072AEC"/>
    <w:pPr>
      <w:spacing w:after="0" w:line="240" w:lineRule="auto"/>
      <w:ind w:firstLine="485"/>
      <w:jc w:val="both"/>
    </w:pPr>
    <w:rPr>
      <w:rFonts w:ascii="a_FuturaOrto" w:hAnsi="a_FuturaOrto" w:cs="a_FuturaOrto"/>
      <w:sz w:val="20"/>
      <w:szCs w:val="20"/>
      <w:lang w:eastAsia="ru-RU"/>
    </w:rPr>
  </w:style>
  <w:style w:type="character" w:customStyle="1" w:styleId="BodyTextIndent3Char">
    <w:name w:val="Body Text Indent 3 Char"/>
    <w:basedOn w:val="DefaultParagraphFont"/>
    <w:link w:val="BodyTextIndent3"/>
    <w:uiPriority w:val="99"/>
    <w:locked/>
    <w:rsid w:val="00072AEC"/>
    <w:rPr>
      <w:rFonts w:ascii="a_FuturaOrto" w:hAnsi="a_FuturaOrto" w:cs="a_FuturaOrto"/>
      <w:sz w:val="20"/>
      <w:szCs w:val="20"/>
      <w:lang w:eastAsia="ru-RU"/>
    </w:rPr>
  </w:style>
  <w:style w:type="paragraph" w:styleId="HTMLPreformatted">
    <w:name w:val="HTML Preformatted"/>
    <w:basedOn w:val="Normal"/>
    <w:link w:val="HTMLPreformattedChar"/>
    <w:uiPriority w:val="99"/>
    <w:rsid w:val="0007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072AEC"/>
    <w:rPr>
      <w:rFonts w:ascii="Courier New" w:hAnsi="Courier New" w:cs="Courier New"/>
      <w:sz w:val="20"/>
      <w:szCs w:val="20"/>
      <w:lang w:eastAsia="ru-RU"/>
    </w:rPr>
  </w:style>
  <w:style w:type="character" w:styleId="CommentReference">
    <w:name w:val="annotation reference"/>
    <w:basedOn w:val="DefaultParagraphFont"/>
    <w:uiPriority w:val="99"/>
    <w:semiHidden/>
    <w:rsid w:val="00072AEC"/>
    <w:rPr>
      <w:sz w:val="16"/>
      <w:szCs w:val="16"/>
    </w:rPr>
  </w:style>
  <w:style w:type="paragraph" w:styleId="CommentText">
    <w:name w:val="annotation text"/>
    <w:basedOn w:val="Normal"/>
    <w:link w:val="CommentTextChar"/>
    <w:uiPriority w:val="99"/>
    <w:semiHidden/>
    <w:rsid w:val="00072A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2AEC"/>
    <w:rPr>
      <w:rFonts w:ascii="Calibri" w:hAnsi="Calibri" w:cs="Calibri"/>
      <w:sz w:val="20"/>
      <w:szCs w:val="20"/>
    </w:rPr>
  </w:style>
  <w:style w:type="paragraph" w:styleId="BalloonText">
    <w:name w:val="Balloon Text"/>
    <w:basedOn w:val="Normal"/>
    <w:link w:val="BalloonTextChar"/>
    <w:uiPriority w:val="99"/>
    <w:semiHidden/>
    <w:rsid w:val="0007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2AEC"/>
    <w:rPr>
      <w:rFonts w:ascii="Tahoma" w:hAnsi="Tahoma" w:cs="Tahoma"/>
      <w:sz w:val="16"/>
      <w:szCs w:val="16"/>
    </w:rPr>
  </w:style>
  <w:style w:type="paragraph" w:styleId="BodyText">
    <w:name w:val="Body Text"/>
    <w:basedOn w:val="Normal"/>
    <w:link w:val="BodyTextChar"/>
    <w:uiPriority w:val="99"/>
    <w:semiHidden/>
    <w:rsid w:val="00B31398"/>
    <w:pPr>
      <w:spacing w:after="120"/>
    </w:pPr>
  </w:style>
  <w:style w:type="character" w:customStyle="1" w:styleId="BodyTextChar">
    <w:name w:val="Body Text Char"/>
    <w:basedOn w:val="DefaultParagraphFont"/>
    <w:link w:val="BodyText"/>
    <w:uiPriority w:val="99"/>
    <w:semiHidden/>
    <w:locked/>
    <w:rsid w:val="00B31398"/>
    <w:rPr>
      <w:rFonts w:ascii="Calibri" w:hAnsi="Calibri" w:cs="Calibri"/>
    </w:rPr>
  </w:style>
  <w:style w:type="paragraph" w:styleId="Header">
    <w:name w:val="header"/>
    <w:basedOn w:val="Normal"/>
    <w:link w:val="HeaderChar"/>
    <w:uiPriority w:val="99"/>
    <w:rsid w:val="001C2DD8"/>
    <w:pPr>
      <w:tabs>
        <w:tab w:val="center" w:pos="4677"/>
        <w:tab w:val="right" w:pos="9355"/>
      </w:tabs>
    </w:pPr>
  </w:style>
  <w:style w:type="character" w:customStyle="1" w:styleId="HeaderChar">
    <w:name w:val="Header Char"/>
    <w:basedOn w:val="DefaultParagraphFont"/>
    <w:link w:val="Header"/>
    <w:uiPriority w:val="99"/>
    <w:semiHidden/>
    <w:locked/>
    <w:rPr>
      <w:rFonts w:eastAsia="Times New Roman"/>
      <w:lang w:eastAsia="en-US"/>
    </w:rPr>
  </w:style>
  <w:style w:type="character" w:styleId="PageNumber">
    <w:name w:val="page number"/>
    <w:basedOn w:val="DefaultParagraphFont"/>
    <w:uiPriority w:val="99"/>
    <w:rsid w:val="001C2DD8"/>
  </w:style>
  <w:style w:type="paragraph" w:styleId="Footer">
    <w:name w:val="footer"/>
    <w:basedOn w:val="Normal"/>
    <w:link w:val="FooterChar"/>
    <w:uiPriority w:val="99"/>
    <w:rsid w:val="001C2DD8"/>
    <w:pPr>
      <w:tabs>
        <w:tab w:val="center" w:pos="4677"/>
        <w:tab w:val="right" w:pos="9355"/>
      </w:tabs>
    </w:pPr>
  </w:style>
  <w:style w:type="character" w:customStyle="1" w:styleId="FooterChar">
    <w:name w:val="Footer Char"/>
    <w:basedOn w:val="DefaultParagraphFont"/>
    <w:link w:val="Footer"/>
    <w:uiPriority w:val="99"/>
    <w:semiHidden/>
    <w:locked/>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204-&#1047;&#1044;-V%20&#1086;&#1090;%2007.02.2012.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N%2082-&#1047;&#1044;-V%20&#1086;&#1090;%2030.05.2011.doc" TargetMode="External"/><Relationship Id="rId12" Type="http://schemas.openxmlformats.org/officeDocument/2006/relationships/hyperlink" Target="N%2099-&#1047;&#1044;-V%20&#1086;&#1090;%2030.06.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204-&#1047;&#1044;-V%20&#1086;&#1090;%2007.02.201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N%2082-&#1047;&#1044;-V%20&#1086;&#1090;%2030.05.2011.doc" TargetMode="External"/><Relationship Id="rId4" Type="http://schemas.openxmlformats.org/officeDocument/2006/relationships/webSettings" Target="webSettings.xml"/><Relationship Id="rId9" Type="http://schemas.openxmlformats.org/officeDocument/2006/relationships/hyperlink" Target="N%2099-&#1047;&#1044;-V%20&#1086;&#1090;%2030.06.201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14</Pages>
  <Words>5052</Words>
  <Characters>28797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dc:creator>
  <cp:keywords/>
  <dc:description/>
  <cp:lastModifiedBy>user</cp:lastModifiedBy>
  <cp:revision>8</cp:revision>
  <cp:lastPrinted>2017-06-12T09:51:00Z</cp:lastPrinted>
  <dcterms:created xsi:type="dcterms:W3CDTF">2017-06-12T09:51:00Z</dcterms:created>
  <dcterms:modified xsi:type="dcterms:W3CDTF">2017-06-13T08:20:00Z</dcterms:modified>
</cp:coreProperties>
</file>