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02" w:rsidRPr="00FC43AF" w:rsidRDefault="00147702" w:rsidP="00147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47702" w:rsidRPr="00FC43AF" w:rsidRDefault="00147702" w:rsidP="00147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47702" w:rsidRPr="00FC43AF" w:rsidRDefault="00147702" w:rsidP="00147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47702" w:rsidRPr="00FC43AF" w:rsidRDefault="00147702" w:rsidP="00147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47702" w:rsidRPr="00FC43AF" w:rsidRDefault="00147702" w:rsidP="00147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47702" w:rsidRPr="00FC43AF" w:rsidRDefault="00147702" w:rsidP="00147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FC43AF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Закон</w:t>
      </w:r>
    </w:p>
    <w:p w:rsidR="00147702" w:rsidRPr="00FC43AF" w:rsidRDefault="00147702" w:rsidP="00147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FC43AF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Приднестровской Молдавской Республики</w:t>
      </w:r>
    </w:p>
    <w:p w:rsidR="00147702" w:rsidRPr="00FC43AF" w:rsidRDefault="00147702" w:rsidP="00147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971A08" w:rsidRDefault="00147702" w:rsidP="00971A0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C4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71A08" w:rsidRPr="00971A0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 внесении дополнений в Закон </w:t>
      </w:r>
    </w:p>
    <w:p w:rsidR="00971A08" w:rsidRPr="00971A08" w:rsidRDefault="00971A08" w:rsidP="00971A0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71A0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Приднестровской Молдавской Республики </w:t>
      </w:r>
    </w:p>
    <w:p w:rsidR="00147702" w:rsidRPr="00FC43AF" w:rsidRDefault="00971A08" w:rsidP="00971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A0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«О разгосударствлении и приватизации</w:t>
      </w:r>
      <w:r w:rsidR="00147702" w:rsidRPr="00FC4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47702" w:rsidRPr="00FC43AF" w:rsidRDefault="00147702" w:rsidP="00147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702" w:rsidRPr="00FC43AF" w:rsidRDefault="00147702" w:rsidP="0014770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3AF">
        <w:rPr>
          <w:rFonts w:ascii="Times New Roman" w:eastAsia="Calibri" w:hAnsi="Times New Roman" w:cs="Times New Roman"/>
          <w:sz w:val="28"/>
          <w:szCs w:val="28"/>
        </w:rPr>
        <w:t>Принят Верховным Советом</w:t>
      </w:r>
    </w:p>
    <w:p w:rsidR="00147702" w:rsidRPr="00FC43AF" w:rsidRDefault="00147702" w:rsidP="001477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3AF">
        <w:rPr>
          <w:rFonts w:ascii="Times New Roman" w:eastAsia="Calibri" w:hAnsi="Times New Roman" w:cs="Times New Roman"/>
          <w:sz w:val="28"/>
          <w:szCs w:val="28"/>
        </w:rPr>
        <w:t>Приднестровской Молдавской Республики                               14 июня 2023 года</w:t>
      </w:r>
    </w:p>
    <w:p w:rsidR="00147702" w:rsidRPr="001B6D0F" w:rsidRDefault="00147702" w:rsidP="001477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</w:p>
    <w:p w:rsidR="00073E85" w:rsidRPr="00073E85" w:rsidRDefault="00073E85" w:rsidP="0007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2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Статья 1. 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Закон Приднестровской Молдавской Республики 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25 июля 2003 года № 313-ЗИД-III «О разгосударствлении и приватизации» (САЗ 03-30) с изменениями и дополнениями, внесенными законами Приднестровской Молдавской Республики от 8 октября 2004 года 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476-ЗИД-III (САЗ 04-41); от 26 октября 2004 года № 479-ЗИД-III 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04-44); от 4 ноября 2004 года № 488-ЗИД-III (САЗ 04-45); от 29 июня 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2005 года № 585-ЗД-III (САЗ 05-27); от 4 августа 2005 года № 608-ЗИД-III 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(САЗ 05-32); от 8 декабря 2005 года № 693-ЗИД-III (САЗ 05-50); от 9 декабря 2005 года № 697-ЗД-III (САЗ 05-50); от 14 декабря 2005 года № 705-ЗИД-III (САЗ 05-51); от 8 июня 2006 года № 39-ЗИ-</w:t>
      </w:r>
      <w:r w:rsidRPr="005E12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06-24); от 19 июня 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2006 года № 46-ЗИД-</w:t>
      </w:r>
      <w:r w:rsidRPr="005E12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06-26); от 19 июня 2006 года № 47-ЗИД-</w:t>
      </w:r>
      <w:r w:rsidRPr="005E12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(САЗ 06-26); от 15 января 2007 года № 153-ЗИ-</w:t>
      </w:r>
      <w:r w:rsidRPr="005E12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07-4); от 5 марта 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2007 года № 185-ЗИ-</w:t>
      </w:r>
      <w:r w:rsidRPr="005E12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07-11); от 10 апреля 2007 года № 203-ЗИД-</w:t>
      </w:r>
      <w:r w:rsidRPr="005E12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07-16); от 29 июня 2007 года № 239-ЗД-</w:t>
      </w:r>
      <w:r w:rsidRPr="005E12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07-27); от 27 сентября 2007 года № 299-ЗИ-</w:t>
      </w:r>
      <w:r w:rsidRPr="005E12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07-40); от 17 января 2008 года № 379-ЗИ-</w:t>
      </w:r>
      <w:r w:rsidRPr="005E12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(САЗ 08-2); от 28 октября 2008 года № 578-ЗИ-</w:t>
      </w:r>
      <w:r w:rsidRPr="005E12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08-43); от 12 ноября 2009 года № 903-ЗИД-</w:t>
      </w:r>
      <w:r w:rsidRPr="005E12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09-46); от 28 апреля 2010 года № 66-ЗД-</w:t>
      </w:r>
      <w:r w:rsidRPr="005E12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(САЗ 10-17); от 11 мая 2010 года № 78-ЗИ-</w:t>
      </w:r>
      <w:r w:rsidRPr="005E12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10-19); от 4 июня 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2010 года № 94-ЗИД-IV (САЗ 10-22); от 30 мая 2011 года № 80-ЗИ-</w:t>
      </w:r>
      <w:r w:rsidRPr="005E12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11-22); от 11 мая 2012 года № 63-ЗИ-V (САЗ 12-20); от 28 июня 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2013 года № 145-ЗИД-V (САЗ 13-25); от </w:t>
      </w:r>
      <w:r w:rsidRPr="005E127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21 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2014 года </w:t>
      </w:r>
      <w:r w:rsidRPr="005E127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№ 59-ЗИД-</w:t>
      </w:r>
      <w:r w:rsidRPr="005E1277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V</w:t>
      </w:r>
      <w:r w:rsidRPr="005E127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(САЗ 14-8); 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5E127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5 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2016 года </w:t>
      </w:r>
      <w:r w:rsidRPr="005E127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№ 82-ЗИ-</w:t>
      </w:r>
      <w:r w:rsidRPr="005E1277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VI</w:t>
      </w:r>
      <w:r w:rsidRPr="005E127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(САЗ 16-14)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</w:t>
      </w:r>
      <w:r w:rsidRPr="005E127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8 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2018 года </w:t>
      </w:r>
      <w:r w:rsidRPr="005E127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№ 127-ЗД-</w:t>
      </w:r>
      <w:r w:rsidRPr="005E1277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VI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27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(САЗ 18-19)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</w:t>
      </w:r>
      <w:r w:rsidRPr="005E127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8 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2018 года </w:t>
      </w:r>
      <w:r w:rsidRPr="005E127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№ 129-ЗИД-</w:t>
      </w:r>
      <w:r w:rsidRPr="005E1277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VI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127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(САЗ 18-19);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 июля 2018 года </w:t>
      </w:r>
      <w:r w:rsidRPr="005E127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№ 233-ЗИД-</w:t>
      </w:r>
      <w:r w:rsidRPr="005E1277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VI</w:t>
      </w:r>
      <w:r w:rsidRPr="005E127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(САЗ 18-30);</w:t>
      </w:r>
      <w:r w:rsidRPr="005E12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</w:t>
      </w:r>
      <w:r w:rsidRPr="005E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декабря 2019 года № 251-ЗИ-VI (САЗ 19-50); от </w:t>
      </w:r>
      <w:r w:rsidRPr="005E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 января 2022 года № 9-ЗИД-VII </w:t>
      </w:r>
      <w:r w:rsidRPr="005E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(САЗ 22-1); от 17 октября 2022 года № 271-ЗИД-VII (САЗ 22-41); от 17 октября 2022 года № 278-ЗИ-VII (САЗ 22-41)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от </w:t>
      </w:r>
      <w:r w:rsidRPr="00073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 мая 2023 года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73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99-ЗИД-VII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73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(САЗ 23-19)</w:t>
      </w:r>
      <w:r w:rsidRPr="005E12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4F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дополнения.</w:t>
      </w:r>
    </w:p>
    <w:p w:rsidR="00073E85" w:rsidRPr="00073E85" w:rsidRDefault="00073E85" w:rsidP="0007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3E85" w:rsidRPr="00073E85" w:rsidRDefault="00073E85" w:rsidP="0007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1. </w:t>
      </w:r>
      <w:r w:rsidRPr="00073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Подпункт в) части второй пункта 6 статьи 12 дополнить </w:t>
      </w:r>
      <w:r w:rsidR="004F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через запятую </w:t>
      </w:r>
      <w:r w:rsidRPr="00073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словами «за исключением случаев, установленных настоящей статьей».</w:t>
      </w:r>
    </w:p>
    <w:p w:rsidR="00073E85" w:rsidRPr="00073E85" w:rsidRDefault="00073E85" w:rsidP="0007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3E85" w:rsidRPr="00073E85" w:rsidRDefault="00073E85" w:rsidP="0007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073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Подпункт г) части второй пункта 6 статьи 12 дополнить </w:t>
      </w:r>
      <w:r w:rsidR="004F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через запятую </w:t>
      </w:r>
      <w:r w:rsidRPr="00073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словами «за исключением случаев, установленных настоящей статьей».</w:t>
      </w:r>
    </w:p>
    <w:p w:rsidR="00073E85" w:rsidRPr="00073E85" w:rsidRDefault="00073E85" w:rsidP="0007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3E85" w:rsidRPr="00073E85" w:rsidRDefault="00073E85" w:rsidP="0007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073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Статью 12 дополнить пунктом 7 следующего содержания:</w:t>
      </w:r>
    </w:p>
    <w:p w:rsidR="00073E85" w:rsidRDefault="00073E85" w:rsidP="0007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«7. По решению Правительства Приднестровской Молдавской Республики, принимаемому на основании положительного заключения уполномоченного исполнительного органа государственной власти по осуществлению разгосударствления и приватизации</w:t>
      </w:r>
      <w:r w:rsidR="00030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73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должностным лицам акционерных обществ с долей государственного участия, акции или иное имущество которы</w:t>
      </w:r>
      <w:r w:rsidR="004F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подлежат приватизации, разрешаю</w:t>
      </w:r>
      <w:r w:rsidRPr="00073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заключение договоров аренды, залога, изменение и прекращение действия заключенных ранее договоров аренды, залога, а также получение кредитов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073E85" w:rsidRDefault="00073E85" w:rsidP="0007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7702" w:rsidRPr="00036E1E" w:rsidRDefault="00147702" w:rsidP="0007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E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2.</w:t>
      </w:r>
      <w:r w:rsidRPr="00036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Настоящий Закон вступает в силу со дня, следующего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36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днем официального опубликования.</w:t>
      </w:r>
    </w:p>
    <w:p w:rsidR="00147702" w:rsidRDefault="00147702" w:rsidP="00147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702" w:rsidRDefault="00147702" w:rsidP="00147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702" w:rsidRPr="00397D0A" w:rsidRDefault="00147702" w:rsidP="0014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147702" w:rsidRPr="00397D0A" w:rsidRDefault="00147702" w:rsidP="0014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</w:t>
      </w:r>
    </w:p>
    <w:p w:rsidR="00147702" w:rsidRDefault="00147702" w:rsidP="0014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Молдавской Республики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97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В. Н. КРАСНОСЕЛЬСКИЙ</w:t>
      </w:r>
    </w:p>
    <w:p w:rsidR="009E2D70" w:rsidRDefault="009E2D70" w:rsidP="0014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D70" w:rsidRDefault="009E2D70" w:rsidP="0014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D70" w:rsidRDefault="009E2D70" w:rsidP="0014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D70" w:rsidRDefault="009E2D70" w:rsidP="0014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D70" w:rsidRPr="009E2D70" w:rsidRDefault="009E2D70" w:rsidP="009E2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D7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9E2D70" w:rsidRPr="009E2D70" w:rsidRDefault="009E2D70" w:rsidP="009E2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D70">
        <w:rPr>
          <w:rFonts w:ascii="Times New Roman" w:eastAsia="Times New Roman" w:hAnsi="Times New Roman" w:cs="Times New Roman"/>
          <w:sz w:val="28"/>
          <w:szCs w:val="28"/>
          <w:lang w:eastAsia="ru-RU"/>
        </w:rPr>
        <w:t>30 июня 2023 г.</w:t>
      </w:r>
    </w:p>
    <w:p w:rsidR="009E2D70" w:rsidRPr="009E2D70" w:rsidRDefault="009E2D70" w:rsidP="009E2D70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D7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183-ЗД-VI</w:t>
      </w:r>
      <w:r w:rsidRPr="009E2D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bookmarkStart w:id="0" w:name="_GoBack"/>
      <w:bookmarkEnd w:id="0"/>
    </w:p>
    <w:sectPr w:rsidR="009E2D70" w:rsidRPr="009E2D70" w:rsidSect="0053705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098" w:rsidRDefault="007A2098">
      <w:pPr>
        <w:spacing w:after="0" w:line="240" w:lineRule="auto"/>
      </w:pPr>
      <w:r>
        <w:separator/>
      </w:r>
    </w:p>
  </w:endnote>
  <w:endnote w:type="continuationSeparator" w:id="0">
    <w:p w:rsidR="007A2098" w:rsidRDefault="007A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098" w:rsidRDefault="007A2098">
      <w:pPr>
        <w:spacing w:after="0" w:line="240" w:lineRule="auto"/>
      </w:pPr>
      <w:r>
        <w:separator/>
      </w:r>
    </w:p>
  </w:footnote>
  <w:footnote w:type="continuationSeparator" w:id="0">
    <w:p w:rsidR="007A2098" w:rsidRDefault="007A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987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705E" w:rsidRPr="0053705E" w:rsidRDefault="003F16D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70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70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2D7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02"/>
    <w:rsid w:val="000308F9"/>
    <w:rsid w:val="00073E85"/>
    <w:rsid w:val="00087E78"/>
    <w:rsid w:val="00147702"/>
    <w:rsid w:val="001B5588"/>
    <w:rsid w:val="003F16D9"/>
    <w:rsid w:val="004A6DAA"/>
    <w:rsid w:val="004F55E5"/>
    <w:rsid w:val="007A2098"/>
    <w:rsid w:val="00971A08"/>
    <w:rsid w:val="009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8CE91-AE34-4793-A3D5-81494D35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7702"/>
  </w:style>
  <w:style w:type="paragraph" w:styleId="a5">
    <w:name w:val="Balloon Text"/>
    <w:basedOn w:val="a"/>
    <w:link w:val="a6"/>
    <w:uiPriority w:val="99"/>
    <w:semiHidden/>
    <w:unhideWhenUsed/>
    <w:rsid w:val="003F1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Кудрова А.А.</cp:lastModifiedBy>
  <cp:revision>3</cp:revision>
  <cp:lastPrinted>2023-06-22T06:11:00Z</cp:lastPrinted>
  <dcterms:created xsi:type="dcterms:W3CDTF">2023-06-22T06:14:00Z</dcterms:created>
  <dcterms:modified xsi:type="dcterms:W3CDTF">2023-06-30T08:09:00Z</dcterms:modified>
</cp:coreProperties>
</file>