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C" w:rsidRPr="000B5864" w:rsidRDefault="00BF3FDC" w:rsidP="00C14F8C">
      <w:pPr>
        <w:jc w:val="center"/>
        <w:rPr>
          <w:sz w:val="28"/>
          <w:szCs w:val="28"/>
        </w:rPr>
      </w:pPr>
    </w:p>
    <w:p w:rsidR="00BF3FDC" w:rsidRPr="000B5864" w:rsidRDefault="00BF3FDC" w:rsidP="00C14F8C">
      <w:pPr>
        <w:jc w:val="center"/>
        <w:rPr>
          <w:sz w:val="28"/>
          <w:szCs w:val="28"/>
        </w:rPr>
      </w:pPr>
    </w:p>
    <w:p w:rsidR="00BF3FDC" w:rsidRPr="000B5864" w:rsidRDefault="00BF3FDC" w:rsidP="00C14F8C">
      <w:pPr>
        <w:jc w:val="center"/>
        <w:rPr>
          <w:sz w:val="28"/>
          <w:szCs w:val="28"/>
        </w:rPr>
      </w:pPr>
    </w:p>
    <w:p w:rsidR="00BF3FDC" w:rsidRPr="000B5864" w:rsidRDefault="00BF3FDC" w:rsidP="00C14F8C">
      <w:pPr>
        <w:jc w:val="center"/>
        <w:rPr>
          <w:sz w:val="28"/>
          <w:szCs w:val="28"/>
        </w:rPr>
      </w:pPr>
    </w:p>
    <w:p w:rsidR="00BF3FDC" w:rsidRPr="000B5864" w:rsidRDefault="00BF3FDC" w:rsidP="00C14F8C">
      <w:pPr>
        <w:jc w:val="center"/>
        <w:rPr>
          <w:sz w:val="28"/>
          <w:szCs w:val="28"/>
        </w:rPr>
      </w:pPr>
    </w:p>
    <w:p w:rsidR="00BF3FDC" w:rsidRPr="000B5864" w:rsidRDefault="00BF3FDC" w:rsidP="00C14F8C">
      <w:pPr>
        <w:jc w:val="center"/>
        <w:rPr>
          <w:b/>
          <w:sz w:val="28"/>
          <w:szCs w:val="28"/>
        </w:rPr>
      </w:pPr>
      <w:r w:rsidRPr="000B5864">
        <w:rPr>
          <w:b/>
          <w:sz w:val="28"/>
          <w:szCs w:val="28"/>
        </w:rPr>
        <w:t>Закон</w:t>
      </w:r>
    </w:p>
    <w:p w:rsidR="00BF3FDC" w:rsidRPr="000B5864" w:rsidRDefault="00BF3FDC" w:rsidP="00C14F8C">
      <w:pPr>
        <w:jc w:val="center"/>
        <w:rPr>
          <w:b/>
          <w:sz w:val="28"/>
          <w:szCs w:val="28"/>
        </w:rPr>
      </w:pPr>
      <w:r w:rsidRPr="000B5864">
        <w:rPr>
          <w:b/>
          <w:sz w:val="28"/>
          <w:szCs w:val="28"/>
        </w:rPr>
        <w:t>Приднестровской Молдавской Республики</w:t>
      </w:r>
    </w:p>
    <w:p w:rsidR="00BF3FDC" w:rsidRPr="000B5864" w:rsidRDefault="00BF3FDC" w:rsidP="00C14F8C">
      <w:pPr>
        <w:jc w:val="center"/>
        <w:rPr>
          <w:b/>
          <w:sz w:val="28"/>
          <w:szCs w:val="28"/>
        </w:rPr>
      </w:pPr>
    </w:p>
    <w:p w:rsidR="00C73A6E" w:rsidRPr="000B5864" w:rsidRDefault="00BF3FDC" w:rsidP="00C14F8C">
      <w:pPr>
        <w:pStyle w:val="1"/>
        <w:jc w:val="center"/>
        <w:rPr>
          <w:b/>
          <w:sz w:val="28"/>
          <w:szCs w:val="28"/>
        </w:rPr>
      </w:pPr>
      <w:r w:rsidRPr="000B5864">
        <w:rPr>
          <w:b/>
          <w:sz w:val="28"/>
          <w:szCs w:val="28"/>
        </w:rPr>
        <w:t>«</w:t>
      </w:r>
      <w:r w:rsidR="00C73A6E" w:rsidRPr="000B5864">
        <w:rPr>
          <w:b/>
          <w:sz w:val="28"/>
          <w:szCs w:val="28"/>
        </w:rPr>
        <w:t>О внесении изменений и дополнений</w:t>
      </w:r>
    </w:p>
    <w:p w:rsidR="00C73A6E" w:rsidRPr="000B5864" w:rsidRDefault="00C73A6E" w:rsidP="00C14F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864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C73A6E" w:rsidRPr="000B5864" w:rsidRDefault="00C73A6E" w:rsidP="00C14F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864">
        <w:rPr>
          <w:b/>
          <w:sz w:val="28"/>
          <w:szCs w:val="28"/>
        </w:rPr>
        <w:t>«О республиканском бюджете на 2023 год»</w:t>
      </w:r>
    </w:p>
    <w:p w:rsidR="00BF3FDC" w:rsidRPr="00700E79" w:rsidRDefault="00BF3FDC" w:rsidP="00C14F8C">
      <w:pPr>
        <w:jc w:val="both"/>
        <w:rPr>
          <w:sz w:val="28"/>
          <w:szCs w:val="28"/>
        </w:rPr>
      </w:pPr>
    </w:p>
    <w:p w:rsidR="00BF3FDC" w:rsidRPr="000B5864" w:rsidRDefault="00BF3FDC" w:rsidP="00C14F8C">
      <w:pPr>
        <w:jc w:val="both"/>
        <w:rPr>
          <w:sz w:val="28"/>
          <w:szCs w:val="28"/>
        </w:rPr>
      </w:pPr>
      <w:r w:rsidRPr="000B5864">
        <w:rPr>
          <w:sz w:val="28"/>
          <w:szCs w:val="28"/>
        </w:rPr>
        <w:t>Принят Верховным Советом</w:t>
      </w:r>
    </w:p>
    <w:p w:rsidR="00BF3FDC" w:rsidRPr="000B5864" w:rsidRDefault="00BF3FDC" w:rsidP="00C14F8C">
      <w:pPr>
        <w:jc w:val="both"/>
        <w:rPr>
          <w:sz w:val="28"/>
          <w:szCs w:val="28"/>
        </w:rPr>
      </w:pPr>
      <w:r w:rsidRPr="000B5864">
        <w:rPr>
          <w:sz w:val="28"/>
          <w:szCs w:val="28"/>
        </w:rPr>
        <w:t>Приднестровской Молдавской Республики                               24 мая 2023 года</w:t>
      </w:r>
    </w:p>
    <w:p w:rsidR="00BF3FDC" w:rsidRPr="000B5864" w:rsidRDefault="00BF3FDC" w:rsidP="00C14F8C">
      <w:pPr>
        <w:ind w:firstLine="709"/>
        <w:jc w:val="both"/>
        <w:rPr>
          <w:b/>
          <w:sz w:val="28"/>
          <w:szCs w:val="28"/>
        </w:rPr>
      </w:pPr>
    </w:p>
    <w:p w:rsidR="00C73A6E" w:rsidRPr="000B5864" w:rsidRDefault="00E30D90" w:rsidP="00C14F8C">
      <w:pPr>
        <w:ind w:firstLine="709"/>
        <w:jc w:val="both"/>
        <w:rPr>
          <w:sz w:val="28"/>
          <w:szCs w:val="28"/>
        </w:rPr>
      </w:pPr>
      <w:r w:rsidRPr="000B5864">
        <w:rPr>
          <w:b/>
          <w:sz w:val="28"/>
          <w:szCs w:val="28"/>
        </w:rPr>
        <w:t>Статья 1.</w:t>
      </w:r>
      <w:r w:rsidRPr="000B5864">
        <w:rPr>
          <w:sz w:val="28"/>
          <w:szCs w:val="28"/>
        </w:rPr>
        <w:t xml:space="preserve"> Внести в Закон Приднестровской Молдавской Республики </w:t>
      </w:r>
      <w:r w:rsidRPr="000B5864">
        <w:rPr>
          <w:sz w:val="28"/>
          <w:szCs w:val="28"/>
        </w:rPr>
        <w:br/>
        <w:t xml:space="preserve">от 28 декабря 2022 года № 389-З-VII «О республиканском бюджете </w:t>
      </w:r>
      <w:r w:rsidRPr="000B5864">
        <w:rPr>
          <w:sz w:val="28"/>
          <w:szCs w:val="28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0B5864">
        <w:rPr>
          <w:sz w:val="28"/>
          <w:szCs w:val="28"/>
        </w:rPr>
        <w:br/>
        <w:t xml:space="preserve">№ 3-ЗИД-VII (САЗ 23-4); от 30 января 2023 года № 6-ЗИД-VII (САЗ 23-5); </w:t>
      </w:r>
      <w:r w:rsidRPr="000B5864">
        <w:rPr>
          <w:sz w:val="28"/>
          <w:szCs w:val="28"/>
        </w:rPr>
        <w:br/>
        <w:t xml:space="preserve">от 8 февраля 2023 года № 14-ЗИ-VII (САЗ 23-6); от 8 февраля 2023 года </w:t>
      </w:r>
      <w:r w:rsidRPr="000B5864">
        <w:rPr>
          <w:sz w:val="28"/>
          <w:szCs w:val="28"/>
        </w:rPr>
        <w:br/>
        <w:t>№ 16-ЗД-</w:t>
      </w:r>
      <w:r w:rsidRPr="000B5864">
        <w:rPr>
          <w:sz w:val="28"/>
          <w:szCs w:val="28"/>
          <w:lang w:val="en-US"/>
        </w:rPr>
        <w:t>VII</w:t>
      </w:r>
      <w:r w:rsidRPr="000B5864">
        <w:rPr>
          <w:sz w:val="28"/>
          <w:szCs w:val="28"/>
        </w:rPr>
        <w:t xml:space="preserve"> (САЗ 23-6); от </w:t>
      </w:r>
      <w:r w:rsidRPr="000B5864">
        <w:rPr>
          <w:caps/>
          <w:sz w:val="28"/>
          <w:szCs w:val="28"/>
        </w:rPr>
        <w:t xml:space="preserve">16 </w:t>
      </w:r>
      <w:r w:rsidRPr="000B5864">
        <w:rPr>
          <w:sz w:val="28"/>
          <w:szCs w:val="28"/>
        </w:rPr>
        <w:t xml:space="preserve">февраля </w:t>
      </w:r>
      <w:r w:rsidRPr="000B5864">
        <w:rPr>
          <w:caps/>
          <w:sz w:val="28"/>
          <w:szCs w:val="28"/>
        </w:rPr>
        <w:t xml:space="preserve">2023 </w:t>
      </w:r>
      <w:r w:rsidRPr="000B5864">
        <w:rPr>
          <w:sz w:val="28"/>
          <w:szCs w:val="28"/>
        </w:rPr>
        <w:t>года № 26-ЗИД-</w:t>
      </w:r>
      <w:r w:rsidRPr="000B5864">
        <w:rPr>
          <w:sz w:val="28"/>
          <w:szCs w:val="28"/>
          <w:lang w:val="en-US"/>
        </w:rPr>
        <w:t>VII</w:t>
      </w:r>
      <w:r w:rsidRPr="000B5864">
        <w:rPr>
          <w:sz w:val="28"/>
          <w:szCs w:val="28"/>
        </w:rPr>
        <w:t xml:space="preserve"> (САЗ 23-7,1);</w:t>
      </w:r>
      <w:r w:rsidR="00C73A6E" w:rsidRPr="000B5864">
        <w:rPr>
          <w:sz w:val="28"/>
          <w:szCs w:val="28"/>
        </w:rPr>
        <w:t xml:space="preserve"> от 29 марта 2023 года № </w:t>
      </w:r>
      <w:r w:rsidR="00C73A6E" w:rsidRPr="000B5864">
        <w:rPr>
          <w:sz w:val="28"/>
          <w:szCs w:val="28"/>
          <w:shd w:val="clear" w:color="auto" w:fill="FFFFFF"/>
        </w:rPr>
        <w:t>57-ЗД-VII (САЗ 23-13)</w:t>
      </w:r>
      <w:r w:rsidRPr="000B5864">
        <w:rPr>
          <w:sz w:val="28"/>
          <w:szCs w:val="28"/>
          <w:shd w:val="clear" w:color="auto" w:fill="FFFFFF"/>
        </w:rPr>
        <w:t>;</w:t>
      </w:r>
      <w:r w:rsidR="00C73A6E" w:rsidRPr="000B5864">
        <w:rPr>
          <w:sz w:val="28"/>
          <w:szCs w:val="28"/>
        </w:rPr>
        <w:t xml:space="preserve"> от 5 апреля 2023 года </w:t>
      </w:r>
      <w:r w:rsidRPr="000B5864">
        <w:rPr>
          <w:sz w:val="28"/>
          <w:szCs w:val="28"/>
        </w:rPr>
        <w:br/>
      </w:r>
      <w:r w:rsidR="00C73A6E" w:rsidRPr="000B5864">
        <w:rPr>
          <w:sz w:val="28"/>
          <w:szCs w:val="28"/>
        </w:rPr>
        <w:t>№ 70-ЗИД-</w:t>
      </w:r>
      <w:r w:rsidR="00C73A6E" w:rsidRPr="000B5864">
        <w:rPr>
          <w:sz w:val="28"/>
          <w:szCs w:val="28"/>
          <w:lang w:val="en-US"/>
        </w:rPr>
        <w:t>VII</w:t>
      </w:r>
      <w:r w:rsidR="00C73A6E" w:rsidRPr="000B5864">
        <w:rPr>
          <w:sz w:val="28"/>
          <w:szCs w:val="28"/>
        </w:rPr>
        <w:t xml:space="preserve"> (САЗ 23-14)</w:t>
      </w:r>
      <w:r w:rsidRPr="000B5864">
        <w:rPr>
          <w:sz w:val="28"/>
          <w:szCs w:val="28"/>
        </w:rPr>
        <w:t xml:space="preserve">; от </w:t>
      </w:r>
      <w:r w:rsidRPr="000B5864">
        <w:rPr>
          <w:caps/>
          <w:sz w:val="28"/>
          <w:szCs w:val="28"/>
        </w:rPr>
        <w:t xml:space="preserve">10 </w:t>
      </w:r>
      <w:r w:rsidRPr="000B5864">
        <w:rPr>
          <w:sz w:val="28"/>
          <w:szCs w:val="28"/>
        </w:rPr>
        <w:t xml:space="preserve">мая </w:t>
      </w:r>
      <w:r w:rsidRPr="000B5864">
        <w:rPr>
          <w:caps/>
          <w:sz w:val="28"/>
          <w:szCs w:val="28"/>
        </w:rPr>
        <w:t xml:space="preserve">2023 </w:t>
      </w:r>
      <w:r w:rsidRPr="000B5864">
        <w:rPr>
          <w:sz w:val="28"/>
          <w:szCs w:val="28"/>
        </w:rPr>
        <w:t>года № 96-ЗИД-</w:t>
      </w:r>
      <w:r w:rsidRPr="000B5864">
        <w:rPr>
          <w:sz w:val="28"/>
          <w:szCs w:val="28"/>
          <w:lang w:val="en-US"/>
        </w:rPr>
        <w:t>VII</w:t>
      </w:r>
      <w:r w:rsidRPr="000B5864">
        <w:rPr>
          <w:sz w:val="28"/>
          <w:szCs w:val="28"/>
        </w:rPr>
        <w:t xml:space="preserve"> (САЗ 23-19); </w:t>
      </w:r>
      <w:r w:rsidR="00C15522" w:rsidRPr="000B5864">
        <w:rPr>
          <w:sz w:val="28"/>
          <w:szCs w:val="28"/>
        </w:rPr>
        <w:br/>
      </w:r>
      <w:r w:rsidRPr="000B5864">
        <w:rPr>
          <w:sz w:val="28"/>
          <w:szCs w:val="28"/>
        </w:rPr>
        <w:t xml:space="preserve">от </w:t>
      </w:r>
      <w:r w:rsidRPr="000B5864">
        <w:rPr>
          <w:spacing w:val="-6"/>
          <w:sz w:val="28"/>
          <w:szCs w:val="28"/>
        </w:rPr>
        <w:t>10 мая 2023 года № 98-ЗИД-</w:t>
      </w:r>
      <w:r w:rsidRPr="000B5864">
        <w:rPr>
          <w:spacing w:val="-6"/>
          <w:sz w:val="28"/>
          <w:szCs w:val="28"/>
          <w:lang w:val="en-US"/>
        </w:rPr>
        <w:t>VII</w:t>
      </w:r>
      <w:r w:rsidRPr="000B5864">
        <w:rPr>
          <w:spacing w:val="-6"/>
          <w:sz w:val="28"/>
          <w:szCs w:val="28"/>
        </w:rPr>
        <w:t xml:space="preserve"> (САЗ 23-19)</w:t>
      </w:r>
      <w:r w:rsidR="00C73A6E" w:rsidRPr="000B5864">
        <w:rPr>
          <w:sz w:val="28"/>
          <w:szCs w:val="28"/>
        </w:rPr>
        <w:t>, с</w:t>
      </w:r>
      <w:r w:rsidR="0023055C" w:rsidRPr="000B5864">
        <w:rPr>
          <w:sz w:val="28"/>
          <w:szCs w:val="28"/>
        </w:rPr>
        <w:t>ледующие изменения и дополнения.</w:t>
      </w:r>
    </w:p>
    <w:p w:rsidR="00C73A6E" w:rsidRPr="000B5864" w:rsidRDefault="00C73A6E" w:rsidP="00C14F8C">
      <w:pPr>
        <w:widowControl w:val="0"/>
        <w:ind w:firstLine="709"/>
        <w:jc w:val="both"/>
        <w:rPr>
          <w:sz w:val="28"/>
          <w:szCs w:val="28"/>
        </w:rPr>
      </w:pPr>
    </w:p>
    <w:p w:rsidR="00C15522" w:rsidRPr="000B5864" w:rsidRDefault="00C15522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>1. Статью 1 изложить в следующей редакции:</w:t>
      </w:r>
    </w:p>
    <w:p w:rsidR="005D54C1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«</w:t>
      </w:r>
      <w:r w:rsidR="005D54C1" w:rsidRPr="000B5864">
        <w:rPr>
          <w:sz w:val="28"/>
          <w:szCs w:val="28"/>
        </w:rPr>
        <w:t>Статья 1.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Утвердить основные характеристики консолидированного бюджета, в том числе:</w:t>
      </w:r>
    </w:p>
    <w:p w:rsidR="00C15522" w:rsidRPr="000B5864" w:rsidRDefault="0023055C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а) доходы в сумме 4 065 923 021 </w:t>
      </w:r>
      <w:r w:rsidR="00C15522" w:rsidRPr="000B5864">
        <w:rPr>
          <w:sz w:val="28"/>
          <w:szCs w:val="28"/>
        </w:rPr>
        <w:t>рубл</w:t>
      </w:r>
      <w:r w:rsidR="006073E8" w:rsidRPr="000B5864">
        <w:rPr>
          <w:sz w:val="28"/>
          <w:szCs w:val="28"/>
        </w:rPr>
        <w:t>ь</w:t>
      </w:r>
      <w:r w:rsidR="00C15522" w:rsidRPr="000B5864">
        <w:rPr>
          <w:sz w:val="28"/>
          <w:szCs w:val="28"/>
        </w:rPr>
        <w:t>;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б) предельные расходы в сумме </w:t>
      </w:r>
      <w:r w:rsidR="0023055C" w:rsidRPr="000B5864">
        <w:rPr>
          <w:sz w:val="28"/>
          <w:szCs w:val="28"/>
        </w:rPr>
        <w:t xml:space="preserve">6 951 650 488 </w:t>
      </w:r>
      <w:r w:rsidRPr="000B5864">
        <w:rPr>
          <w:sz w:val="28"/>
          <w:szCs w:val="28"/>
        </w:rPr>
        <w:t>рубл</w:t>
      </w:r>
      <w:r w:rsidR="006073E8" w:rsidRPr="000B5864">
        <w:rPr>
          <w:sz w:val="28"/>
          <w:szCs w:val="28"/>
        </w:rPr>
        <w:t>ей</w:t>
      </w:r>
      <w:r w:rsidRPr="000B5864">
        <w:rPr>
          <w:sz w:val="28"/>
          <w:szCs w:val="28"/>
        </w:rPr>
        <w:t>;</w:t>
      </w:r>
    </w:p>
    <w:p w:rsidR="00C73A6E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в) предельный дефицит в сумме </w:t>
      </w:r>
      <w:r w:rsidR="006073E8" w:rsidRPr="000B5864">
        <w:rPr>
          <w:sz w:val="28"/>
          <w:szCs w:val="28"/>
        </w:rPr>
        <w:t xml:space="preserve">2 885 727 467 </w:t>
      </w:r>
      <w:r w:rsidRPr="000B5864">
        <w:rPr>
          <w:sz w:val="28"/>
          <w:szCs w:val="28"/>
        </w:rPr>
        <w:t>рублей</w:t>
      </w:r>
      <w:r w:rsidR="006073E8" w:rsidRPr="000B5864">
        <w:rPr>
          <w:sz w:val="28"/>
          <w:szCs w:val="28"/>
        </w:rPr>
        <w:t>,</w:t>
      </w:r>
      <w:r w:rsidRPr="000B5864">
        <w:rPr>
          <w:sz w:val="28"/>
          <w:szCs w:val="28"/>
        </w:rPr>
        <w:t xml:space="preserve"> или </w:t>
      </w:r>
      <w:r w:rsidR="006073E8" w:rsidRPr="000B5864">
        <w:rPr>
          <w:sz w:val="28"/>
          <w:szCs w:val="28"/>
        </w:rPr>
        <w:br/>
        <w:t>41,51</w:t>
      </w:r>
      <w:r w:rsidRPr="000B5864">
        <w:rPr>
          <w:sz w:val="28"/>
          <w:szCs w:val="28"/>
        </w:rPr>
        <w:t xml:space="preserve"> процента к предельному размеру расходов</w:t>
      </w:r>
      <w:r w:rsidR="00C73A6E" w:rsidRPr="000B5864">
        <w:rPr>
          <w:sz w:val="28"/>
          <w:szCs w:val="28"/>
        </w:rPr>
        <w:t>».</w:t>
      </w:r>
    </w:p>
    <w:p w:rsidR="00C73A6E" w:rsidRPr="000B5864" w:rsidRDefault="00C73A6E" w:rsidP="00C14F8C">
      <w:pPr>
        <w:ind w:firstLine="709"/>
        <w:jc w:val="both"/>
        <w:rPr>
          <w:sz w:val="28"/>
          <w:szCs w:val="28"/>
        </w:rPr>
      </w:pPr>
    </w:p>
    <w:p w:rsidR="00C15522" w:rsidRPr="000B5864" w:rsidRDefault="00C15522" w:rsidP="00C14F8C">
      <w:pPr>
        <w:widowControl w:val="0"/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2. Пункт 1 статьи 2 изложить в следующей редакции: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«1. Утвердить основные характеристики республиканского бюджета, в том числе: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а) доходы в сумме </w:t>
      </w:r>
      <w:r w:rsidR="006073E8" w:rsidRPr="000B5864">
        <w:rPr>
          <w:sz w:val="28"/>
          <w:szCs w:val="28"/>
        </w:rPr>
        <w:t xml:space="preserve">2 621 928 035 </w:t>
      </w:r>
      <w:r w:rsidRPr="000B5864">
        <w:rPr>
          <w:sz w:val="28"/>
          <w:szCs w:val="28"/>
        </w:rPr>
        <w:t>рублей согласно Приложению № 1 к настоящему Закону;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б) расходы в сумме </w:t>
      </w:r>
      <w:r w:rsidR="006073E8" w:rsidRPr="000B5864">
        <w:rPr>
          <w:sz w:val="28"/>
          <w:szCs w:val="28"/>
        </w:rPr>
        <w:t xml:space="preserve">5 386 921 299 </w:t>
      </w:r>
      <w:r w:rsidRPr="000B5864">
        <w:rPr>
          <w:sz w:val="28"/>
          <w:szCs w:val="28"/>
        </w:rPr>
        <w:t>рубл</w:t>
      </w:r>
      <w:r w:rsidR="006073E8" w:rsidRPr="000B5864">
        <w:rPr>
          <w:sz w:val="28"/>
          <w:szCs w:val="28"/>
        </w:rPr>
        <w:t>ей</w:t>
      </w:r>
      <w:r w:rsidRPr="000B5864">
        <w:rPr>
          <w:sz w:val="28"/>
          <w:szCs w:val="28"/>
        </w:rPr>
        <w:t xml:space="preserve"> согласно Приложению № 2 к настоящему Закону;</w:t>
      </w:r>
    </w:p>
    <w:p w:rsidR="00C73A6E" w:rsidRPr="000B5864" w:rsidRDefault="006073E8" w:rsidP="00C14F8C">
      <w:pPr>
        <w:widowControl w:val="0"/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в) дефицит в сумме 2 764 993 264 </w:t>
      </w:r>
      <w:r w:rsidR="00C15522" w:rsidRPr="000B5864">
        <w:rPr>
          <w:sz w:val="28"/>
          <w:szCs w:val="28"/>
        </w:rPr>
        <w:t>рубл</w:t>
      </w:r>
      <w:r w:rsidRPr="000B5864">
        <w:rPr>
          <w:sz w:val="28"/>
          <w:szCs w:val="28"/>
        </w:rPr>
        <w:t>я,</w:t>
      </w:r>
      <w:r w:rsidR="00C15522" w:rsidRPr="000B5864">
        <w:rPr>
          <w:sz w:val="28"/>
          <w:szCs w:val="28"/>
        </w:rPr>
        <w:t xml:space="preserve"> или </w:t>
      </w:r>
      <w:r w:rsidRPr="000B5864">
        <w:rPr>
          <w:sz w:val="28"/>
          <w:szCs w:val="28"/>
        </w:rPr>
        <w:t>51,33</w:t>
      </w:r>
      <w:r w:rsidR="00C15522" w:rsidRPr="000B5864">
        <w:rPr>
          <w:sz w:val="28"/>
          <w:szCs w:val="28"/>
        </w:rPr>
        <w:t xml:space="preserve"> процента к расходам</w:t>
      </w:r>
      <w:r w:rsidR="00C73A6E" w:rsidRPr="000B5864">
        <w:rPr>
          <w:sz w:val="28"/>
          <w:szCs w:val="28"/>
        </w:rPr>
        <w:t>».</w:t>
      </w:r>
    </w:p>
    <w:p w:rsidR="00C15522" w:rsidRPr="000B5864" w:rsidRDefault="00C15522" w:rsidP="00C14F8C">
      <w:pPr>
        <w:widowControl w:val="0"/>
        <w:ind w:firstLine="709"/>
        <w:jc w:val="both"/>
        <w:rPr>
          <w:sz w:val="28"/>
          <w:szCs w:val="28"/>
        </w:rPr>
      </w:pPr>
    </w:p>
    <w:p w:rsidR="00F263C5" w:rsidRDefault="00F263C5" w:rsidP="000A5481">
      <w:pPr>
        <w:widowControl w:val="0"/>
        <w:ind w:left="709"/>
        <w:jc w:val="both"/>
        <w:rPr>
          <w:sz w:val="28"/>
          <w:szCs w:val="28"/>
        </w:rPr>
      </w:pPr>
    </w:p>
    <w:p w:rsidR="00C73A6E" w:rsidRPr="000B5864" w:rsidRDefault="000A5481" w:rsidP="000A5481">
      <w:pPr>
        <w:widowControl w:val="0"/>
        <w:ind w:left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3. </w:t>
      </w:r>
      <w:r w:rsidR="00C73A6E" w:rsidRPr="000B5864">
        <w:rPr>
          <w:sz w:val="28"/>
          <w:szCs w:val="28"/>
        </w:rPr>
        <w:t>В статью 5 (секретно) внести изменение (секретно).</w:t>
      </w:r>
    </w:p>
    <w:p w:rsidR="00C73A6E" w:rsidRPr="000B5864" w:rsidRDefault="00C73A6E" w:rsidP="00C14F8C">
      <w:pPr>
        <w:widowControl w:val="0"/>
        <w:ind w:firstLine="709"/>
        <w:jc w:val="both"/>
        <w:rPr>
          <w:sz w:val="28"/>
          <w:szCs w:val="28"/>
        </w:rPr>
      </w:pPr>
    </w:p>
    <w:p w:rsidR="00C73A6E" w:rsidRPr="000B5864" w:rsidRDefault="000A5481" w:rsidP="000A5481">
      <w:pPr>
        <w:widowControl w:val="0"/>
        <w:ind w:left="709"/>
        <w:jc w:val="both"/>
        <w:rPr>
          <w:sz w:val="28"/>
          <w:szCs w:val="28"/>
        </w:rPr>
      </w:pPr>
      <w:r w:rsidRPr="000B5864">
        <w:rPr>
          <w:bCs/>
          <w:sz w:val="28"/>
          <w:szCs w:val="28"/>
        </w:rPr>
        <w:t xml:space="preserve">4. </w:t>
      </w:r>
      <w:r w:rsidR="00C73A6E" w:rsidRPr="000B5864">
        <w:rPr>
          <w:bCs/>
          <w:sz w:val="28"/>
          <w:szCs w:val="28"/>
        </w:rPr>
        <w:t>Пункт 1 статьи 18 изложить в следующей редакции:</w:t>
      </w:r>
    </w:p>
    <w:p w:rsidR="00C73A6E" w:rsidRPr="000B5864" w:rsidRDefault="00C73A6E" w:rsidP="00C14F8C">
      <w:pPr>
        <w:ind w:firstLine="709"/>
        <w:jc w:val="both"/>
        <w:rPr>
          <w:bCs/>
          <w:sz w:val="28"/>
          <w:szCs w:val="28"/>
        </w:rPr>
      </w:pPr>
      <w:r w:rsidRPr="000B5864">
        <w:rPr>
          <w:bCs/>
          <w:sz w:val="28"/>
          <w:szCs w:val="28"/>
        </w:rPr>
        <w:t xml:space="preserve">«1. Утвердить основные характеристики Дорожного фонда Приднестровской Молдавской Республики согласно Приложению № 8 </w:t>
      </w:r>
      <w:r w:rsidRPr="000B5864">
        <w:rPr>
          <w:bCs/>
          <w:sz w:val="28"/>
          <w:szCs w:val="28"/>
        </w:rPr>
        <w:br/>
        <w:t>к настоящему Закону, в том числе: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5864">
        <w:rPr>
          <w:rFonts w:ascii="Times New Roman" w:hAnsi="Times New Roman"/>
          <w:bCs/>
          <w:sz w:val="28"/>
          <w:szCs w:val="28"/>
        </w:rPr>
        <w:t>а) остатки средств по состоянию на 1 января 2023 года в сумме 28 881 576 рублей, в том числе остатки средств, сложившиеся по состоянию на 1 января 2023 года на счетах местных бюджетов в сумме 9 443 927 рублей;</w:t>
      </w:r>
    </w:p>
    <w:p w:rsidR="00C73A6E" w:rsidRPr="000B5864" w:rsidRDefault="00C73A6E" w:rsidP="00C14F8C">
      <w:pPr>
        <w:ind w:firstLine="709"/>
        <w:jc w:val="both"/>
        <w:outlineLvl w:val="1"/>
        <w:rPr>
          <w:bCs/>
          <w:sz w:val="28"/>
          <w:szCs w:val="28"/>
        </w:rPr>
      </w:pPr>
      <w:r w:rsidRPr="000B5864">
        <w:rPr>
          <w:bCs/>
          <w:sz w:val="28"/>
          <w:szCs w:val="28"/>
        </w:rPr>
        <w:t xml:space="preserve">б) доходы в сумме </w:t>
      </w:r>
      <w:r w:rsidR="006073E8" w:rsidRPr="000B5864">
        <w:rPr>
          <w:bCs/>
          <w:sz w:val="28"/>
          <w:szCs w:val="28"/>
        </w:rPr>
        <w:t>271 758 886</w:t>
      </w:r>
      <w:r w:rsidRPr="000B5864">
        <w:rPr>
          <w:bCs/>
          <w:sz w:val="28"/>
          <w:szCs w:val="28"/>
        </w:rPr>
        <w:t xml:space="preserve"> рублей;</w:t>
      </w:r>
    </w:p>
    <w:p w:rsidR="00C73A6E" w:rsidRPr="000B5864" w:rsidRDefault="00C73A6E" w:rsidP="00C14F8C">
      <w:pPr>
        <w:ind w:firstLine="709"/>
        <w:jc w:val="both"/>
        <w:rPr>
          <w:bCs/>
          <w:sz w:val="28"/>
          <w:szCs w:val="28"/>
        </w:rPr>
      </w:pPr>
      <w:r w:rsidRPr="000B5864">
        <w:rPr>
          <w:bCs/>
          <w:sz w:val="28"/>
          <w:szCs w:val="28"/>
        </w:rPr>
        <w:t xml:space="preserve">в) расходы в сумме </w:t>
      </w:r>
      <w:r w:rsidR="006073E8" w:rsidRPr="000B5864">
        <w:rPr>
          <w:bCs/>
          <w:sz w:val="28"/>
          <w:szCs w:val="28"/>
        </w:rPr>
        <w:t>300 640 462</w:t>
      </w:r>
      <w:r w:rsidRPr="000B5864">
        <w:rPr>
          <w:bCs/>
          <w:sz w:val="28"/>
          <w:szCs w:val="28"/>
        </w:rPr>
        <w:t xml:space="preserve"> рубля.</w:t>
      </w:r>
    </w:p>
    <w:p w:rsidR="00C73A6E" w:rsidRPr="000B5864" w:rsidRDefault="00C73A6E" w:rsidP="00C14F8C">
      <w:pPr>
        <w:ind w:firstLine="709"/>
        <w:jc w:val="both"/>
        <w:outlineLvl w:val="2"/>
        <w:rPr>
          <w:bCs/>
          <w:sz w:val="28"/>
          <w:szCs w:val="28"/>
        </w:rPr>
      </w:pPr>
      <w:r w:rsidRPr="000B5864">
        <w:rPr>
          <w:sz w:val="28"/>
          <w:szCs w:val="28"/>
        </w:rPr>
        <w:t xml:space="preserve">В 2023 году часть денежных средств, поступивших в счет уплаты единого таможенного платежа в размере: с 1 января по 31 мая 2023 года – </w:t>
      </w:r>
      <w:r w:rsidRPr="000B5864">
        <w:rPr>
          <w:sz w:val="28"/>
          <w:szCs w:val="28"/>
        </w:rPr>
        <w:br/>
        <w:t>13,02 процента, с 1 июн</w:t>
      </w:r>
      <w:r w:rsidR="00C708CC" w:rsidRPr="000B5864">
        <w:rPr>
          <w:sz w:val="28"/>
          <w:szCs w:val="28"/>
        </w:rPr>
        <w:t>я по 31 декабря 2023 года – 20,81</w:t>
      </w:r>
      <w:r w:rsidRPr="000B5864">
        <w:rPr>
          <w:sz w:val="28"/>
          <w:szCs w:val="28"/>
        </w:rPr>
        <w:t xml:space="preserve"> процента, </w:t>
      </w:r>
      <w:r w:rsidRPr="000B5864">
        <w:rPr>
          <w:bCs/>
          <w:sz w:val="28"/>
          <w:szCs w:val="28"/>
        </w:rPr>
        <w:t>перечисляется в доход Дорожного фонда Приднестровской Молдавской Республики».</w:t>
      </w:r>
    </w:p>
    <w:p w:rsidR="00C73A6E" w:rsidRPr="000B5864" w:rsidRDefault="00C73A6E" w:rsidP="00C14F8C">
      <w:pPr>
        <w:ind w:firstLine="709"/>
        <w:jc w:val="both"/>
        <w:outlineLvl w:val="2"/>
        <w:rPr>
          <w:bCs/>
          <w:sz w:val="28"/>
          <w:szCs w:val="28"/>
        </w:rPr>
      </w:pPr>
    </w:p>
    <w:p w:rsidR="00C73A6E" w:rsidRPr="000B5864" w:rsidRDefault="000A5481" w:rsidP="000A5481">
      <w:pPr>
        <w:widowControl w:val="0"/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5. </w:t>
      </w:r>
      <w:r w:rsidR="00C73A6E" w:rsidRPr="000B5864">
        <w:rPr>
          <w:sz w:val="28"/>
          <w:szCs w:val="28"/>
        </w:rPr>
        <w:t>В части первой пункта 2 статьи 18 цифровое обозначение «241 246 718» заменить цифровым обозначением «</w:t>
      </w:r>
      <w:r w:rsidR="00C708CC" w:rsidRPr="000B5864">
        <w:rPr>
          <w:sz w:val="28"/>
          <w:szCs w:val="28"/>
        </w:rPr>
        <w:t>278 775 300</w:t>
      </w:r>
      <w:r w:rsidR="00C73A6E" w:rsidRPr="000B5864">
        <w:rPr>
          <w:sz w:val="28"/>
          <w:szCs w:val="28"/>
        </w:rPr>
        <w:t>».</w:t>
      </w:r>
    </w:p>
    <w:p w:rsidR="00C73A6E" w:rsidRPr="000B5864" w:rsidRDefault="00C73A6E" w:rsidP="00C14F8C">
      <w:pPr>
        <w:widowControl w:val="0"/>
        <w:ind w:firstLine="709"/>
        <w:jc w:val="both"/>
        <w:rPr>
          <w:sz w:val="28"/>
          <w:szCs w:val="28"/>
        </w:rPr>
      </w:pPr>
    </w:p>
    <w:p w:rsidR="00DE0381" w:rsidRPr="000B5864" w:rsidRDefault="00DE0381" w:rsidP="00C14F8C">
      <w:pPr>
        <w:tabs>
          <w:tab w:val="left" w:pos="4140"/>
        </w:tabs>
        <w:ind w:firstLine="709"/>
        <w:jc w:val="both"/>
        <w:rPr>
          <w:sz w:val="28"/>
          <w:szCs w:val="28"/>
        </w:rPr>
      </w:pPr>
      <w:r w:rsidRPr="000B5864">
        <w:rPr>
          <w:bCs/>
          <w:sz w:val="28"/>
          <w:szCs w:val="28"/>
        </w:rPr>
        <w:t xml:space="preserve">6. </w:t>
      </w:r>
      <w:r w:rsidRPr="000B5864">
        <w:rPr>
          <w:sz w:val="28"/>
          <w:szCs w:val="28"/>
        </w:rPr>
        <w:t>Статью 18 дополнить пунктом 3-1 следующего содержания: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«3-1. Средства Дорожного фонда Приднестровской Молдавской Республики в сумме 15 448 788 рублей направляются на текущие расходы в части оплаты потребленной электрической энергии на освещение автомобильных дорог общего пользования, на реализацию мероприятий, связанных с техническим обслуживанием и ремонтом сетей, а также оборудования уличного освещения</w:t>
      </w:r>
      <w:r w:rsidR="00B92F4D" w:rsidRPr="000B5864">
        <w:rPr>
          <w:sz w:val="28"/>
          <w:szCs w:val="28"/>
        </w:rPr>
        <w:t>,</w:t>
      </w:r>
      <w:r w:rsidRPr="000B5864">
        <w:rPr>
          <w:sz w:val="28"/>
          <w:szCs w:val="28"/>
        </w:rPr>
        <w:t xml:space="preserve"> находящихся на балансе государственного унитарного предприятия «Единые распределительные электрические сети», в том числе: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а) в местные бюджеты городов (районов) в виде субсидий из республиканского бюджета на расходы по оплате потребленной электрической энергии на освещение автомобильных дорог общего пользования, находящихся в муниципальной собственности, в сумме </w:t>
      </w:r>
      <w:r w:rsidR="005E5F95">
        <w:rPr>
          <w:sz w:val="28"/>
          <w:szCs w:val="28"/>
        </w:rPr>
        <w:br/>
      </w:r>
      <w:bookmarkStart w:id="0" w:name="_GoBack"/>
      <w:bookmarkEnd w:id="0"/>
      <w:r w:rsidRPr="000B5864">
        <w:rPr>
          <w:sz w:val="28"/>
          <w:szCs w:val="28"/>
        </w:rPr>
        <w:t>6 889 777 рублей, в размерах, утвержденных Приложением № 8 к настоящему Закону.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Средства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власти.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Сумма субсидий, полученная государственным</w:t>
      </w:r>
      <w:r w:rsidR="00B92F4D" w:rsidRPr="000B5864">
        <w:rPr>
          <w:sz w:val="28"/>
          <w:szCs w:val="28"/>
        </w:rPr>
        <w:t>и</w:t>
      </w:r>
      <w:r w:rsidRPr="000B5864">
        <w:rPr>
          <w:sz w:val="28"/>
          <w:szCs w:val="28"/>
        </w:rPr>
        <w:t xml:space="preserve"> администрациям</w:t>
      </w:r>
      <w:r w:rsidR="00B92F4D" w:rsidRPr="000B5864">
        <w:rPr>
          <w:sz w:val="28"/>
          <w:szCs w:val="28"/>
        </w:rPr>
        <w:t>и</w:t>
      </w:r>
      <w:r w:rsidRPr="000B5864">
        <w:rPr>
          <w:sz w:val="28"/>
          <w:szCs w:val="28"/>
        </w:rPr>
        <w:t xml:space="preserve"> городов (районов), в полном объеме подлежит целевому использованию на оплату потребленной электрической энергии на освещение автомобильных дорог общего пользования, находящихся в муниципальной собственности.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lastRenderedPageBreak/>
        <w:t>В случае превышения государственными администрациями городов (районов) лимитов расходов либо недостаточности лимитов расходов, утвержденных Приложением № 8 к настоящему Закону на мероприятия, установленные настоящим подпунктом, увеличение лимитов на оплату либо покрытие задолженности производ</w:t>
      </w:r>
      <w:r w:rsidR="00406E3C" w:rsidRPr="000B5864">
        <w:rPr>
          <w:sz w:val="28"/>
          <w:szCs w:val="28"/>
        </w:rPr>
        <w:t>и</w:t>
      </w:r>
      <w:r w:rsidRPr="000B5864">
        <w:rPr>
          <w:sz w:val="28"/>
          <w:szCs w:val="28"/>
        </w:rPr>
        <w:t>тся за счет местных бюджетов городов и районов, в том числе за счет местных программ развития дорожной отрасли по автомобильным дорогам общего пользования, находящимся в муниципальной собственности.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В случае неоплаты в 2023 году в полном объеме потребленной энергии на освещение автомобильных дорог общего пользования, находящихся в муниципальной собственности, сумма денежных средств Дорожного фонда</w:t>
      </w:r>
      <w:r w:rsidR="00B81CBA" w:rsidRPr="000B5864">
        <w:rPr>
          <w:sz w:val="28"/>
          <w:szCs w:val="28"/>
        </w:rPr>
        <w:t xml:space="preserve"> Приднестровской Молдавской Республики</w:t>
      </w:r>
      <w:r w:rsidRPr="000B5864">
        <w:rPr>
          <w:sz w:val="28"/>
          <w:szCs w:val="28"/>
        </w:rPr>
        <w:t>, подлежащих выделению в виде субсидий из республиканского бюджета в местные бюджеты городов (районов) в 2024 году, подлежит уменьшению на сумму образовавшейся задолженности;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б) на расходы по оплате потребленной электрической энергии на освещение автомобильных дорог общего пользования, находящихся в государственной собственности, в сумме 542 187 рублей, в размерах, утвержденных Приложением № 8.1 к настоящему Закону;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в) на реализацию мероприятий, связанных с техническим обслуживанием и ремонтом сетей, а также оборудования уличного освещения автомобильных дорог общего пользования, в сумме 8 016 824 рубля, согласно Приложению № 8 к настоящему Закону. </w:t>
      </w:r>
    </w:p>
    <w:p w:rsidR="00DE0381" w:rsidRPr="000B5864" w:rsidRDefault="00DE0381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Реализация мероприятий, установленных подпунктами а)</w:t>
      </w:r>
      <w:r w:rsidR="008B2CB4" w:rsidRPr="000B5864">
        <w:rPr>
          <w:sz w:val="28"/>
          <w:szCs w:val="28"/>
        </w:rPr>
        <w:t>–</w:t>
      </w:r>
      <w:r w:rsidRPr="000B5864">
        <w:rPr>
          <w:sz w:val="28"/>
          <w:szCs w:val="28"/>
        </w:rPr>
        <w:t xml:space="preserve">в) </w:t>
      </w:r>
      <w:r w:rsidR="00021CEA" w:rsidRPr="000B5864">
        <w:rPr>
          <w:sz w:val="28"/>
          <w:szCs w:val="28"/>
        </w:rPr>
        <w:br/>
        <w:t xml:space="preserve">части первой </w:t>
      </w:r>
      <w:r w:rsidRPr="000B5864">
        <w:rPr>
          <w:sz w:val="28"/>
          <w:szCs w:val="28"/>
        </w:rPr>
        <w:t xml:space="preserve">настоящего пункта, осуществляется на основании </w:t>
      </w:r>
      <w:r w:rsidR="00406E3C" w:rsidRPr="000B5864">
        <w:rPr>
          <w:sz w:val="28"/>
          <w:szCs w:val="28"/>
        </w:rPr>
        <w:t xml:space="preserve">нормативного </w:t>
      </w:r>
      <w:r w:rsidRPr="000B5864">
        <w:rPr>
          <w:sz w:val="28"/>
          <w:szCs w:val="28"/>
        </w:rPr>
        <w:t>правового акта Правительства Приднестровской Молдавской Республики»</w:t>
      </w:r>
      <w:r w:rsidR="008B2CB4" w:rsidRPr="000B5864">
        <w:rPr>
          <w:sz w:val="28"/>
          <w:szCs w:val="28"/>
        </w:rPr>
        <w:t>.</w:t>
      </w:r>
    </w:p>
    <w:p w:rsidR="00DE0381" w:rsidRPr="000B5864" w:rsidRDefault="00DE0381" w:rsidP="00C14F8C">
      <w:pPr>
        <w:ind w:firstLine="709"/>
        <w:jc w:val="both"/>
        <w:rPr>
          <w:bCs/>
          <w:sz w:val="28"/>
          <w:szCs w:val="28"/>
        </w:rPr>
      </w:pPr>
    </w:p>
    <w:p w:rsidR="00262CC3" w:rsidRPr="000B5864" w:rsidRDefault="008B2CB4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7. </w:t>
      </w:r>
      <w:r w:rsidR="00262CC3" w:rsidRPr="000B5864">
        <w:rPr>
          <w:sz w:val="28"/>
          <w:szCs w:val="28"/>
        </w:rPr>
        <w:t>Часть втор</w:t>
      </w:r>
      <w:r w:rsidRPr="000B5864">
        <w:rPr>
          <w:sz w:val="28"/>
          <w:szCs w:val="28"/>
        </w:rPr>
        <w:t>ую пункта 5 статьи 18 исключить.</w:t>
      </w:r>
    </w:p>
    <w:p w:rsidR="00262CC3" w:rsidRPr="000B5864" w:rsidRDefault="00262CC3" w:rsidP="00C14F8C">
      <w:pPr>
        <w:ind w:firstLine="709"/>
        <w:jc w:val="both"/>
        <w:rPr>
          <w:bCs/>
          <w:sz w:val="28"/>
          <w:szCs w:val="28"/>
        </w:rPr>
      </w:pPr>
    </w:p>
    <w:p w:rsidR="005B116B" w:rsidRPr="000B5864" w:rsidRDefault="005B116B" w:rsidP="005B116B">
      <w:pPr>
        <w:ind w:firstLine="709"/>
        <w:jc w:val="both"/>
        <w:rPr>
          <w:bCs/>
          <w:sz w:val="28"/>
          <w:szCs w:val="28"/>
        </w:rPr>
      </w:pPr>
      <w:r w:rsidRPr="000B5864">
        <w:rPr>
          <w:bCs/>
          <w:sz w:val="28"/>
          <w:szCs w:val="28"/>
        </w:rPr>
        <w:t>8. Подпункт б) пункта 7 статьи 18 изложить в следующей редакции:</w:t>
      </w:r>
    </w:p>
    <w:p w:rsidR="005B116B" w:rsidRPr="000B5864" w:rsidRDefault="005B116B" w:rsidP="005B116B">
      <w:pPr>
        <w:ind w:firstLine="709"/>
        <w:jc w:val="both"/>
        <w:rPr>
          <w:bCs/>
          <w:sz w:val="28"/>
          <w:szCs w:val="28"/>
        </w:rPr>
      </w:pPr>
      <w:r w:rsidRPr="000B5864">
        <w:rPr>
          <w:bCs/>
          <w:sz w:val="28"/>
          <w:szCs w:val="28"/>
        </w:rPr>
        <w:t xml:space="preserve">«б) в виде целевой субсидии государственной администрации </w:t>
      </w:r>
      <w:r w:rsidRPr="000B5864">
        <w:rPr>
          <w:bCs/>
          <w:sz w:val="28"/>
          <w:szCs w:val="28"/>
        </w:rPr>
        <w:br/>
        <w:t>города Тирасполя и города Днестровска на ремонт улиц и тротуаров – в сумме 720</w:t>
      </w:r>
      <w:r w:rsidR="00E13B98" w:rsidRPr="000B5864">
        <w:rPr>
          <w:bCs/>
          <w:sz w:val="28"/>
          <w:szCs w:val="28"/>
        </w:rPr>
        <w:t> </w:t>
      </w:r>
      <w:r w:rsidRPr="000B5864">
        <w:rPr>
          <w:bCs/>
          <w:sz w:val="28"/>
          <w:szCs w:val="28"/>
        </w:rPr>
        <w:t>637</w:t>
      </w:r>
      <w:r w:rsidR="00E13B98" w:rsidRPr="000B5864">
        <w:rPr>
          <w:bCs/>
          <w:sz w:val="28"/>
          <w:szCs w:val="28"/>
        </w:rPr>
        <w:t xml:space="preserve"> </w:t>
      </w:r>
      <w:r w:rsidRPr="000B5864">
        <w:rPr>
          <w:bCs/>
          <w:sz w:val="28"/>
          <w:szCs w:val="28"/>
        </w:rPr>
        <w:t>рублей».</w:t>
      </w:r>
    </w:p>
    <w:p w:rsidR="005B116B" w:rsidRPr="000B5864" w:rsidRDefault="005B116B" w:rsidP="00C14F8C">
      <w:pPr>
        <w:ind w:firstLine="709"/>
        <w:jc w:val="both"/>
        <w:rPr>
          <w:bCs/>
          <w:sz w:val="28"/>
          <w:szCs w:val="28"/>
        </w:rPr>
      </w:pPr>
    </w:p>
    <w:p w:rsidR="00C73A6E" w:rsidRPr="000B5864" w:rsidRDefault="00BD3175" w:rsidP="008B2CB4">
      <w:pPr>
        <w:widowControl w:val="0"/>
        <w:ind w:left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9</w:t>
      </w:r>
      <w:r w:rsidR="008B2CB4" w:rsidRPr="000B5864">
        <w:rPr>
          <w:sz w:val="28"/>
          <w:szCs w:val="28"/>
        </w:rPr>
        <w:t xml:space="preserve">. </w:t>
      </w:r>
      <w:r w:rsidR="00C73A6E" w:rsidRPr="000B5864">
        <w:rPr>
          <w:sz w:val="28"/>
          <w:szCs w:val="28"/>
        </w:rPr>
        <w:t>Пункты 1 и 2 статьи 19 изложить в следующей редакции: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«1. Утвердить основные характеристики Фонда капитальных вложений Приднестровской Молдавской Республики, а также источники формирования </w:t>
      </w:r>
      <w:r w:rsidRPr="000B5864">
        <w:rPr>
          <w:rFonts w:ascii="Times New Roman" w:hAnsi="Times New Roman"/>
          <w:sz w:val="28"/>
          <w:szCs w:val="28"/>
        </w:rPr>
        <w:br/>
        <w:t xml:space="preserve">и направления расходования средств согласно Приложению № 2.2 </w:t>
      </w:r>
      <w:r w:rsidRPr="000B5864">
        <w:rPr>
          <w:rFonts w:ascii="Times New Roman" w:hAnsi="Times New Roman"/>
          <w:sz w:val="28"/>
          <w:szCs w:val="28"/>
        </w:rPr>
        <w:br/>
        <w:t>к настоящему Закону, в том числе: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а) остатки средств по состоянию на 1 января 2023 года в сумме </w:t>
      </w:r>
      <w:r w:rsidRPr="000B5864">
        <w:rPr>
          <w:rFonts w:ascii="Times New Roman" w:hAnsi="Times New Roman"/>
          <w:sz w:val="28"/>
          <w:szCs w:val="28"/>
        </w:rPr>
        <w:br/>
        <w:t xml:space="preserve">19 298 598 рублей; 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б) доходы в сумме </w:t>
      </w:r>
      <w:r w:rsidR="008C5A83" w:rsidRPr="000B5864">
        <w:rPr>
          <w:rFonts w:ascii="Times New Roman" w:hAnsi="Times New Roman"/>
          <w:sz w:val="28"/>
          <w:szCs w:val="28"/>
        </w:rPr>
        <w:t xml:space="preserve">345 665 402 </w:t>
      </w:r>
      <w:r w:rsidRPr="000B5864">
        <w:rPr>
          <w:rFonts w:ascii="Times New Roman" w:hAnsi="Times New Roman"/>
          <w:sz w:val="28"/>
          <w:szCs w:val="28"/>
        </w:rPr>
        <w:t>рубл</w:t>
      </w:r>
      <w:r w:rsidR="002A380F" w:rsidRPr="000B5864">
        <w:rPr>
          <w:rFonts w:ascii="Times New Roman" w:hAnsi="Times New Roman"/>
          <w:sz w:val="28"/>
          <w:szCs w:val="28"/>
        </w:rPr>
        <w:t>я</w:t>
      </w:r>
      <w:r w:rsidRPr="000B5864">
        <w:rPr>
          <w:rFonts w:ascii="Times New Roman" w:hAnsi="Times New Roman"/>
          <w:sz w:val="28"/>
          <w:szCs w:val="28"/>
        </w:rPr>
        <w:t>;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в) расходы в сумме </w:t>
      </w:r>
      <w:r w:rsidR="008C5A83" w:rsidRPr="000B5864">
        <w:rPr>
          <w:rFonts w:ascii="Times New Roman" w:hAnsi="Times New Roman"/>
          <w:sz w:val="28"/>
          <w:szCs w:val="28"/>
        </w:rPr>
        <w:t xml:space="preserve">364 964 000 </w:t>
      </w:r>
      <w:r w:rsidRPr="000B5864">
        <w:rPr>
          <w:rFonts w:ascii="Times New Roman" w:hAnsi="Times New Roman"/>
          <w:sz w:val="28"/>
          <w:szCs w:val="28"/>
        </w:rPr>
        <w:t>рублей.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Сроки исполнения работ (услуг) по договорам, заключенным в 2022 году во исполнение программы капитальных вложений и программы капитального </w:t>
      </w:r>
      <w:r w:rsidRPr="000B5864">
        <w:rPr>
          <w:rFonts w:ascii="Times New Roman" w:hAnsi="Times New Roman"/>
          <w:sz w:val="28"/>
          <w:szCs w:val="28"/>
        </w:rPr>
        <w:lastRenderedPageBreak/>
        <w:t>ремонта на 2022 год, по которым работы (услуги) не выполнены в полном объеме и, соответственно, не оплачены, продлеваются на 2023 год.</w:t>
      </w:r>
    </w:p>
    <w:p w:rsidR="00C73A6E" w:rsidRPr="000B5864" w:rsidRDefault="00C73A6E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2. В 2023 году часть денежных средств, поступивших в счет уплаты единого таможенного платежа в размере: с 1 января по 31 мая 2023 года – </w:t>
      </w:r>
      <w:r w:rsidRPr="000B5864">
        <w:rPr>
          <w:rFonts w:ascii="Times New Roman" w:hAnsi="Times New Roman"/>
          <w:sz w:val="28"/>
          <w:szCs w:val="28"/>
        </w:rPr>
        <w:br/>
        <w:t xml:space="preserve">23,39 процента, с 1 июня по 31 декабря 2023 года – </w:t>
      </w:r>
      <w:r w:rsidR="008C5A83" w:rsidRPr="000B5864">
        <w:rPr>
          <w:rFonts w:ascii="Times New Roman" w:hAnsi="Times New Roman"/>
          <w:sz w:val="28"/>
          <w:szCs w:val="28"/>
        </w:rPr>
        <w:t>46</w:t>
      </w:r>
      <w:r w:rsidRPr="000B5864">
        <w:rPr>
          <w:rFonts w:ascii="Times New Roman" w:hAnsi="Times New Roman"/>
          <w:sz w:val="28"/>
          <w:szCs w:val="28"/>
        </w:rPr>
        <w:t>,</w:t>
      </w:r>
      <w:r w:rsidR="008C5A83" w:rsidRPr="000B5864">
        <w:rPr>
          <w:rFonts w:ascii="Times New Roman" w:hAnsi="Times New Roman"/>
          <w:sz w:val="28"/>
          <w:szCs w:val="28"/>
        </w:rPr>
        <w:t>18</w:t>
      </w:r>
      <w:r w:rsidRPr="000B5864">
        <w:rPr>
          <w:rFonts w:ascii="Times New Roman" w:hAnsi="Times New Roman"/>
          <w:sz w:val="28"/>
          <w:szCs w:val="28"/>
        </w:rPr>
        <w:t xml:space="preserve"> процента, перечисляется в доход Фонда капитальных вложений Приднестровской Молдавской Республики».</w:t>
      </w:r>
    </w:p>
    <w:p w:rsidR="00262CC3" w:rsidRPr="000B5864" w:rsidRDefault="00262CC3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522" w:rsidRPr="000B5864" w:rsidRDefault="00E13B98" w:rsidP="00C14F8C">
      <w:pPr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0B5864">
        <w:rPr>
          <w:rFonts w:eastAsia="Calibri"/>
          <w:sz w:val="28"/>
          <w:szCs w:val="28"/>
        </w:rPr>
        <w:t>10</w:t>
      </w:r>
      <w:r w:rsidR="005F7B42" w:rsidRPr="000B5864">
        <w:rPr>
          <w:rFonts w:eastAsia="Calibri"/>
          <w:sz w:val="28"/>
          <w:szCs w:val="28"/>
        </w:rPr>
        <w:t xml:space="preserve">. </w:t>
      </w:r>
      <w:r w:rsidR="00C15522" w:rsidRPr="000B5864">
        <w:rPr>
          <w:rFonts w:eastAsia="Calibri"/>
          <w:sz w:val="28"/>
          <w:szCs w:val="28"/>
        </w:rPr>
        <w:t>Пункт 3 статьи 19 дополнить частью пятой следующего содержания:</w:t>
      </w:r>
    </w:p>
    <w:p w:rsidR="00C15522" w:rsidRPr="000B5864" w:rsidRDefault="00C15522" w:rsidP="00C14F8C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</w:rPr>
      </w:pPr>
      <w:r w:rsidRPr="000B5864">
        <w:rPr>
          <w:rFonts w:eastAsia="Calibri"/>
          <w:sz w:val="28"/>
          <w:szCs w:val="28"/>
        </w:rPr>
        <w:t xml:space="preserve">«Разрешить Министерству обороны Приднестровской Молдавской Республики в рамках реализации сметы расходов Фонда капитальных </w:t>
      </w:r>
      <w:r w:rsidRPr="000963AE">
        <w:rPr>
          <w:rFonts w:eastAsia="Calibri"/>
          <w:sz w:val="28"/>
          <w:szCs w:val="28"/>
        </w:rPr>
        <w:t xml:space="preserve">вложений </w:t>
      </w:r>
      <w:r w:rsidR="00D122A7" w:rsidRPr="000963AE">
        <w:rPr>
          <w:rFonts w:eastAsia="Calibri"/>
          <w:sz w:val="28"/>
          <w:szCs w:val="28"/>
        </w:rPr>
        <w:t xml:space="preserve">Приднестровской Молдавской Республики </w:t>
      </w:r>
      <w:r w:rsidRPr="000963AE">
        <w:rPr>
          <w:rFonts w:eastAsia="Calibri"/>
          <w:sz w:val="28"/>
          <w:szCs w:val="28"/>
        </w:rPr>
        <w:t xml:space="preserve">на 2023 год выполнять собственными силами без привлечения подрядных организаций </w:t>
      </w:r>
      <w:r w:rsidRPr="000B5864">
        <w:rPr>
          <w:rFonts w:eastAsia="Calibri"/>
          <w:sz w:val="28"/>
          <w:szCs w:val="28"/>
        </w:rPr>
        <w:t>капитальный ремонт объектов, закупка материалов для которых осуществляется по статье экономической классификации 110360 «</w:t>
      </w:r>
      <w:r w:rsidR="00455FB4" w:rsidRPr="000B5864">
        <w:rPr>
          <w:rFonts w:eastAsia="Calibri"/>
          <w:sz w:val="28"/>
          <w:szCs w:val="28"/>
        </w:rPr>
        <w:t>П</w:t>
      </w:r>
      <w:r w:rsidRPr="000B5864">
        <w:rPr>
          <w:rFonts w:eastAsia="Calibri"/>
          <w:sz w:val="28"/>
          <w:szCs w:val="28"/>
        </w:rPr>
        <w:t>рочи</w:t>
      </w:r>
      <w:r w:rsidR="00595D32" w:rsidRPr="000B5864">
        <w:rPr>
          <w:rFonts w:eastAsia="Calibri"/>
          <w:sz w:val="28"/>
          <w:szCs w:val="28"/>
        </w:rPr>
        <w:t>е</w:t>
      </w:r>
      <w:r w:rsidRPr="000B5864">
        <w:rPr>
          <w:rFonts w:eastAsia="Calibri"/>
          <w:sz w:val="28"/>
          <w:szCs w:val="28"/>
        </w:rPr>
        <w:t xml:space="preserve"> расходны</w:t>
      </w:r>
      <w:r w:rsidR="00595D32" w:rsidRPr="000B5864">
        <w:rPr>
          <w:rFonts w:eastAsia="Calibri"/>
          <w:sz w:val="28"/>
          <w:szCs w:val="28"/>
        </w:rPr>
        <w:t>е</w:t>
      </w:r>
      <w:r w:rsidRPr="000B5864">
        <w:rPr>
          <w:rFonts w:eastAsia="Calibri"/>
          <w:sz w:val="28"/>
          <w:szCs w:val="28"/>
        </w:rPr>
        <w:t xml:space="preserve"> материал</w:t>
      </w:r>
      <w:r w:rsidR="00595D32" w:rsidRPr="000B5864">
        <w:rPr>
          <w:rFonts w:eastAsia="Calibri"/>
          <w:sz w:val="28"/>
          <w:szCs w:val="28"/>
        </w:rPr>
        <w:t>ы</w:t>
      </w:r>
      <w:r w:rsidRPr="000B5864">
        <w:rPr>
          <w:rFonts w:eastAsia="Calibri"/>
          <w:sz w:val="28"/>
          <w:szCs w:val="28"/>
        </w:rPr>
        <w:t xml:space="preserve"> и предмет</w:t>
      </w:r>
      <w:r w:rsidR="00595D32" w:rsidRPr="000B5864">
        <w:rPr>
          <w:rFonts w:eastAsia="Calibri"/>
          <w:sz w:val="28"/>
          <w:szCs w:val="28"/>
        </w:rPr>
        <w:t>ы</w:t>
      </w:r>
      <w:r w:rsidRPr="000B5864">
        <w:rPr>
          <w:rFonts w:eastAsia="Calibri"/>
          <w:sz w:val="28"/>
          <w:szCs w:val="28"/>
        </w:rPr>
        <w:t xml:space="preserve"> снабжения» согласно Приложению № 2.2 к настоящему Закону»</w:t>
      </w:r>
      <w:r w:rsidR="005F7B42" w:rsidRPr="000B5864">
        <w:rPr>
          <w:rFonts w:eastAsia="Calibri"/>
          <w:sz w:val="28"/>
          <w:szCs w:val="28"/>
        </w:rPr>
        <w:t>.</w:t>
      </w:r>
    </w:p>
    <w:p w:rsidR="00C73A6E" w:rsidRPr="000B5864" w:rsidRDefault="00C73A6E" w:rsidP="00C14F8C">
      <w:pPr>
        <w:ind w:firstLine="709"/>
        <w:jc w:val="both"/>
        <w:rPr>
          <w:sz w:val="28"/>
          <w:szCs w:val="28"/>
          <w:lang w:bidi="ru-RU"/>
        </w:rPr>
      </w:pPr>
    </w:p>
    <w:p w:rsidR="00C15522" w:rsidRPr="000B5864" w:rsidRDefault="005F7B42" w:rsidP="00C14F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>1</w:t>
      </w:r>
      <w:r w:rsidR="00E13B98" w:rsidRPr="000B5864">
        <w:rPr>
          <w:rFonts w:ascii="Times New Roman" w:hAnsi="Times New Roman"/>
          <w:sz w:val="28"/>
          <w:szCs w:val="28"/>
        </w:rPr>
        <w:t>1</w:t>
      </w:r>
      <w:r w:rsidRPr="000B5864">
        <w:rPr>
          <w:rFonts w:ascii="Times New Roman" w:hAnsi="Times New Roman"/>
          <w:sz w:val="28"/>
          <w:szCs w:val="28"/>
        </w:rPr>
        <w:t xml:space="preserve">. </w:t>
      </w:r>
      <w:r w:rsidR="00C15522" w:rsidRPr="000B5864">
        <w:rPr>
          <w:rFonts w:ascii="Times New Roman" w:hAnsi="Times New Roman"/>
          <w:sz w:val="28"/>
          <w:szCs w:val="28"/>
        </w:rPr>
        <w:t>Пункт 5 статьи 19 изложить в следующей редакции:</w:t>
      </w:r>
    </w:p>
    <w:p w:rsidR="00C15522" w:rsidRPr="000B5864" w:rsidRDefault="00C15522" w:rsidP="00C14F8C">
      <w:pPr>
        <w:ind w:firstLine="709"/>
        <w:jc w:val="both"/>
        <w:outlineLvl w:val="2"/>
        <w:rPr>
          <w:sz w:val="28"/>
          <w:szCs w:val="28"/>
        </w:rPr>
      </w:pPr>
      <w:r w:rsidRPr="000B5864">
        <w:rPr>
          <w:sz w:val="28"/>
          <w:szCs w:val="28"/>
        </w:rPr>
        <w:t>«</w:t>
      </w:r>
      <w:r w:rsidRPr="000B5864">
        <w:rPr>
          <w:rStyle w:val="aa"/>
          <w:rFonts w:eastAsia="Calibri"/>
          <w:b w:val="0"/>
          <w:sz w:val="28"/>
          <w:szCs w:val="28"/>
        </w:rPr>
        <w:t xml:space="preserve">5. </w:t>
      </w:r>
      <w:r w:rsidRPr="000B5864">
        <w:rPr>
          <w:sz w:val="28"/>
          <w:szCs w:val="28"/>
        </w:rPr>
        <w:t>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работ, оказание услуг с индивидуальными предпринимателями при осуществлении архитектурной деятельности, инженерных изысканий для строительства, проектирования зданий и сооружений и градостроительного планирования территорий и поселений, капитального строительства, реконструкции зданий и сооружений, капитального ремонта зданий и сооружений, а также текущего ремонта зданий и сооружений в рамках исполнения договоров, осуществляемых за счет средств бюджетов различных уровней, внебюджетных фондов, за исключением договоров, заключаемых в рамках бюджетных лимитов (ассигнований), доведенных до сел (поселков)»</w:t>
      </w:r>
      <w:r w:rsidR="005F7B42" w:rsidRPr="000B5864">
        <w:rPr>
          <w:sz w:val="28"/>
          <w:szCs w:val="28"/>
        </w:rPr>
        <w:t>.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  <w:lang w:bidi="ru-RU"/>
        </w:rPr>
      </w:pPr>
    </w:p>
    <w:p w:rsidR="00C15522" w:rsidRPr="000B5864" w:rsidRDefault="00280DAA" w:rsidP="00C14F8C">
      <w:pPr>
        <w:ind w:left="32"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1</w:t>
      </w:r>
      <w:r w:rsidR="00E13B98" w:rsidRPr="000B5864">
        <w:rPr>
          <w:sz w:val="28"/>
          <w:szCs w:val="28"/>
        </w:rPr>
        <w:t>2</w:t>
      </w:r>
      <w:r w:rsidRPr="000B5864">
        <w:rPr>
          <w:sz w:val="28"/>
          <w:szCs w:val="28"/>
        </w:rPr>
        <w:t xml:space="preserve">. </w:t>
      </w:r>
      <w:r w:rsidR="00C15522" w:rsidRPr="000B5864">
        <w:rPr>
          <w:sz w:val="28"/>
          <w:szCs w:val="28"/>
        </w:rPr>
        <w:t>Статью 19 дополнить пунктом 7 следующего содержания:</w:t>
      </w:r>
    </w:p>
    <w:p w:rsidR="00C15522" w:rsidRPr="000B5864" w:rsidRDefault="00C15522" w:rsidP="00C14F8C">
      <w:pPr>
        <w:ind w:left="32"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«7.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2018–2022 годах Министерством экономического развития Приднестровской Молдавской Республики по подстатье экономической классификации 240250 «Капитальные вложения в строительство коммунальных объектов» на финансирование объектов, находящихся на балансе (в хозяйственном ведении, оперативном управлении) межрайонного государственного унитарного предприятия «Тирастеплоэнерго» и государственного унитарного предприятия «Водоснабжение и водоотведение», а также переданны</w:t>
      </w:r>
      <w:r w:rsidR="0052610A" w:rsidRPr="000B5864">
        <w:rPr>
          <w:sz w:val="28"/>
          <w:szCs w:val="28"/>
        </w:rPr>
        <w:t>х</w:t>
      </w:r>
      <w:r w:rsidRPr="000B5864">
        <w:rPr>
          <w:sz w:val="28"/>
          <w:szCs w:val="28"/>
        </w:rPr>
        <w:t xml:space="preserve"> и (или) передаваемы</w:t>
      </w:r>
      <w:r w:rsidR="0052610A" w:rsidRPr="000B5864">
        <w:rPr>
          <w:sz w:val="28"/>
          <w:szCs w:val="28"/>
        </w:rPr>
        <w:t>х</w:t>
      </w:r>
      <w:r w:rsidRPr="000B5864">
        <w:rPr>
          <w:sz w:val="28"/>
          <w:szCs w:val="28"/>
        </w:rPr>
        <w:t xml:space="preserve"> в дальнейшем на баланс (в хозяйственное ведение, оперативное управление) указанных предприятий, является заемным капиталом, погашение которого производится путем уменьшения задолженности </w:t>
      </w:r>
      <w:r w:rsidRPr="000B5864">
        <w:rPr>
          <w:sz w:val="28"/>
          <w:szCs w:val="28"/>
        </w:rPr>
        <w:lastRenderedPageBreak/>
        <w:t>республиканского бюджета за услуги, оказанные данными предприятиями организациям, финансируемым из республиканского бюджета, в порядке, установленном нормативным правовым актом Правительства Приднестровской Молдавской Республики, с последующим внесением изменений в настоящий Закон.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  <w:lang w:bidi="ru-RU"/>
        </w:rPr>
      </w:pPr>
      <w:r w:rsidRPr="000B5864">
        <w:rPr>
          <w:rFonts w:eastAsia="Calibri"/>
          <w:bCs/>
          <w:sz w:val="28"/>
          <w:szCs w:val="28"/>
        </w:rPr>
        <w:t xml:space="preserve">Правительству Приднестровской Молдавской Республики в срок </w:t>
      </w:r>
      <w:r w:rsidR="00BE1662" w:rsidRPr="000B5864">
        <w:rPr>
          <w:rFonts w:eastAsia="Calibri"/>
          <w:bCs/>
          <w:sz w:val="28"/>
          <w:szCs w:val="28"/>
        </w:rPr>
        <w:br/>
      </w:r>
      <w:r w:rsidRPr="000B5864">
        <w:rPr>
          <w:rFonts w:eastAsia="Calibri"/>
          <w:bCs/>
          <w:sz w:val="28"/>
          <w:szCs w:val="28"/>
        </w:rPr>
        <w:t xml:space="preserve">до 1 июля 2023 года утвердить нормативный правовой акт, </w:t>
      </w:r>
      <w:r w:rsidRPr="000B5864">
        <w:rPr>
          <w:rFonts w:eastAsia="Calibri"/>
          <w:sz w:val="28"/>
          <w:szCs w:val="28"/>
          <w:shd w:val="clear" w:color="auto" w:fill="FFFFFF"/>
        </w:rPr>
        <w:t xml:space="preserve">указанный в </w:t>
      </w:r>
      <w:r w:rsidR="00337D53" w:rsidRPr="000B5864">
        <w:rPr>
          <w:rFonts w:eastAsia="Calibri"/>
          <w:sz w:val="28"/>
          <w:szCs w:val="28"/>
          <w:shd w:val="clear" w:color="auto" w:fill="FFFFFF"/>
        </w:rPr>
        <w:br/>
      </w:r>
      <w:r w:rsidRPr="000B5864">
        <w:rPr>
          <w:rFonts w:eastAsia="Calibri"/>
          <w:sz w:val="28"/>
          <w:szCs w:val="28"/>
          <w:shd w:val="clear" w:color="auto" w:fill="FFFFFF"/>
        </w:rPr>
        <w:t>части первой настоящего пункта</w:t>
      </w:r>
      <w:r w:rsidRPr="000B5864">
        <w:rPr>
          <w:sz w:val="28"/>
          <w:szCs w:val="28"/>
        </w:rPr>
        <w:t>»</w:t>
      </w:r>
      <w:r w:rsidR="00BE1662" w:rsidRPr="000B5864">
        <w:rPr>
          <w:sz w:val="28"/>
          <w:szCs w:val="28"/>
        </w:rPr>
        <w:t>.</w:t>
      </w:r>
    </w:p>
    <w:p w:rsidR="00C15522" w:rsidRPr="000B5864" w:rsidRDefault="00C15522" w:rsidP="00C14F8C">
      <w:pPr>
        <w:ind w:firstLine="709"/>
        <w:jc w:val="both"/>
        <w:rPr>
          <w:sz w:val="28"/>
          <w:szCs w:val="28"/>
          <w:lang w:bidi="ru-RU"/>
        </w:rPr>
      </w:pPr>
    </w:p>
    <w:p w:rsidR="00262CC3" w:rsidRPr="000B5864" w:rsidRDefault="00BE1662" w:rsidP="00C14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1</w:t>
      </w:r>
      <w:r w:rsidR="00E13B98" w:rsidRPr="000B5864">
        <w:rPr>
          <w:sz w:val="28"/>
          <w:szCs w:val="28"/>
        </w:rPr>
        <w:t>3</w:t>
      </w:r>
      <w:r w:rsidR="00262CC3" w:rsidRPr="000B5864">
        <w:rPr>
          <w:sz w:val="28"/>
          <w:szCs w:val="28"/>
        </w:rPr>
        <w:t>. Пункт 1 статьи 25 изложить в следующей редакции:</w:t>
      </w:r>
    </w:p>
    <w:p w:rsidR="00262CC3" w:rsidRPr="000B5864" w:rsidRDefault="00262CC3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«1. </w:t>
      </w:r>
      <w:r w:rsidRPr="000B5864">
        <w:rPr>
          <w:sz w:val="28"/>
          <w:szCs w:val="28"/>
          <w:lang w:bidi="ru-RU"/>
        </w:rPr>
        <w:t xml:space="preserve">Утвердить основные характеристики </w:t>
      </w:r>
      <w:r w:rsidRPr="000B5864">
        <w:rPr>
          <w:sz w:val="28"/>
          <w:szCs w:val="28"/>
        </w:rPr>
        <w:t>Республиканского экологического фонда Приднестровской Молдавской Республики, а также источники формирования и направления расходования средств согласно Приложению № 2.7 к настоящему Закону, в том числе:</w:t>
      </w:r>
    </w:p>
    <w:p w:rsidR="00262CC3" w:rsidRPr="000B5864" w:rsidRDefault="00262CC3" w:rsidP="00C14F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B5864">
        <w:rPr>
          <w:sz w:val="28"/>
          <w:szCs w:val="28"/>
        </w:rPr>
        <w:t xml:space="preserve">а) остатки средств по состоянию на 1 января 2023 года в сумме </w:t>
      </w:r>
      <w:r w:rsidR="00BE1662" w:rsidRPr="000B5864">
        <w:rPr>
          <w:sz w:val="28"/>
          <w:szCs w:val="28"/>
        </w:rPr>
        <w:br/>
      </w:r>
      <w:r w:rsidRPr="000B5864">
        <w:rPr>
          <w:sz w:val="28"/>
          <w:szCs w:val="28"/>
        </w:rPr>
        <w:t xml:space="preserve">4 929 217 рублей; </w:t>
      </w:r>
    </w:p>
    <w:p w:rsidR="00262CC3" w:rsidRPr="000B5864" w:rsidRDefault="00262CC3" w:rsidP="00C14F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B5864">
        <w:rPr>
          <w:sz w:val="28"/>
          <w:szCs w:val="28"/>
        </w:rPr>
        <w:t>б) доходы в сумме 7 632 278 рублей;</w:t>
      </w:r>
    </w:p>
    <w:p w:rsidR="00262CC3" w:rsidRPr="000B5864" w:rsidRDefault="00262CC3" w:rsidP="00C14F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B5864">
        <w:rPr>
          <w:sz w:val="28"/>
          <w:szCs w:val="28"/>
        </w:rPr>
        <w:t>в) расходы в сумме 12 561 495 рублей.</w:t>
      </w:r>
    </w:p>
    <w:p w:rsidR="00262CC3" w:rsidRPr="000B5864" w:rsidRDefault="00262CC3" w:rsidP="00C14F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864">
        <w:rPr>
          <w:rFonts w:ascii="Times New Roman" w:hAnsi="Times New Roman"/>
          <w:sz w:val="28"/>
          <w:szCs w:val="28"/>
        </w:rPr>
        <w:t xml:space="preserve">Часть остатка средств Республиканского экологического фонда Приднестровской Молдавской Республики по состоянию на 1 января </w:t>
      </w:r>
      <w:r w:rsidR="00BE1662" w:rsidRPr="000B5864">
        <w:rPr>
          <w:rFonts w:ascii="Times New Roman" w:hAnsi="Times New Roman"/>
          <w:sz w:val="28"/>
          <w:szCs w:val="28"/>
        </w:rPr>
        <w:br/>
      </w:r>
      <w:r w:rsidRPr="000B5864">
        <w:rPr>
          <w:rFonts w:ascii="Times New Roman" w:hAnsi="Times New Roman"/>
          <w:sz w:val="28"/>
          <w:szCs w:val="28"/>
        </w:rPr>
        <w:t>2023 года в сумме 1 812 673 рубля направляется на формирование резерва Республиканского экологического фонда Приднестровской Молдавской Республики и расходуется после внесения изменений в настоящий Закон»</w:t>
      </w:r>
      <w:r w:rsidR="00BE1662" w:rsidRPr="000B5864">
        <w:rPr>
          <w:rFonts w:ascii="Times New Roman" w:hAnsi="Times New Roman"/>
          <w:sz w:val="28"/>
          <w:szCs w:val="28"/>
        </w:rPr>
        <w:t>.</w:t>
      </w:r>
    </w:p>
    <w:p w:rsidR="00565065" w:rsidRPr="000B5864" w:rsidRDefault="00565065" w:rsidP="00C14F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3A6E" w:rsidRPr="000B5864" w:rsidRDefault="00BE166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  <w:shd w:val="clear" w:color="auto" w:fill="FFFFFF"/>
        </w:rPr>
        <w:t>1</w:t>
      </w:r>
      <w:r w:rsidR="00E13B98" w:rsidRPr="000B5864">
        <w:rPr>
          <w:sz w:val="28"/>
          <w:szCs w:val="28"/>
          <w:shd w:val="clear" w:color="auto" w:fill="FFFFFF"/>
        </w:rPr>
        <w:t>4</w:t>
      </w:r>
      <w:r w:rsidRPr="000B5864">
        <w:rPr>
          <w:sz w:val="28"/>
          <w:szCs w:val="28"/>
          <w:shd w:val="clear" w:color="auto" w:fill="FFFFFF"/>
        </w:rPr>
        <w:t xml:space="preserve">. </w:t>
      </w:r>
      <w:r w:rsidR="00565065" w:rsidRPr="000B5864">
        <w:rPr>
          <w:sz w:val="28"/>
          <w:szCs w:val="28"/>
          <w:shd w:val="clear" w:color="auto" w:fill="FFFFFF"/>
        </w:rPr>
        <w:t>В части первой пункта 2 статьи 43 слова «</w:t>
      </w:r>
      <w:r w:rsidR="00565065" w:rsidRPr="000B5864">
        <w:rPr>
          <w:bCs/>
          <w:sz w:val="28"/>
          <w:szCs w:val="28"/>
          <w:shd w:val="clear" w:color="auto" w:fill="FFFFFF"/>
        </w:rPr>
        <w:t xml:space="preserve">на приобретение дорожной техники» </w:t>
      </w:r>
      <w:r w:rsidR="00565065" w:rsidRPr="000B5864">
        <w:rPr>
          <w:sz w:val="28"/>
          <w:szCs w:val="28"/>
          <w:shd w:val="clear" w:color="auto" w:fill="FFFFFF"/>
        </w:rPr>
        <w:t>заменить словами «на приобретение техники, используемой при выполнении дорожных работ»</w:t>
      </w:r>
      <w:r w:rsidR="00C73A6E" w:rsidRPr="000B5864">
        <w:rPr>
          <w:sz w:val="28"/>
          <w:szCs w:val="28"/>
        </w:rPr>
        <w:t>.</w:t>
      </w:r>
    </w:p>
    <w:p w:rsidR="00C73A6E" w:rsidRPr="000B5864" w:rsidRDefault="00C73A6E" w:rsidP="00C14F8C">
      <w:pPr>
        <w:ind w:firstLine="709"/>
        <w:jc w:val="both"/>
        <w:rPr>
          <w:sz w:val="28"/>
          <w:szCs w:val="28"/>
        </w:rPr>
      </w:pPr>
    </w:p>
    <w:p w:rsidR="00565065" w:rsidRPr="000B5864" w:rsidRDefault="00BE1662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1</w:t>
      </w:r>
      <w:r w:rsidR="00E13B98" w:rsidRPr="000B5864">
        <w:rPr>
          <w:sz w:val="28"/>
          <w:szCs w:val="28"/>
        </w:rPr>
        <w:t>5</w:t>
      </w:r>
      <w:r w:rsidRPr="000B5864">
        <w:rPr>
          <w:sz w:val="28"/>
          <w:szCs w:val="28"/>
        </w:rPr>
        <w:t xml:space="preserve">. </w:t>
      </w:r>
      <w:r w:rsidR="00565065" w:rsidRPr="000B5864">
        <w:rPr>
          <w:sz w:val="28"/>
          <w:szCs w:val="28"/>
        </w:rPr>
        <w:t>Пункт 4 статьи 56 изложить в следующей редакции:</w:t>
      </w:r>
    </w:p>
    <w:p w:rsidR="00565065" w:rsidRPr="000B5864" w:rsidRDefault="00565065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«4. Решение по реализации пилотных проектов, направленных на увеличение заработной платы за счет проведенных реорганизационных (организационно-штатных) мероприятий, в пределах лимитов, утвержденных настоящим Законом, исполнительными органами государственной власти (включая подведомственные учреждения), за исключением исполнительных органов государственной власти, указанных в пункте 3 настоящей статьи, принимается Правительством Приднестровской Молдавской Республики по согласованию с Президентом Приднестровской Молдавской Республики»</w:t>
      </w:r>
      <w:r w:rsidR="00BE1662" w:rsidRPr="000B5864">
        <w:rPr>
          <w:sz w:val="28"/>
          <w:szCs w:val="28"/>
        </w:rPr>
        <w:t>.</w:t>
      </w:r>
    </w:p>
    <w:p w:rsidR="00C73A6E" w:rsidRPr="000B5864" w:rsidRDefault="00C73A6E" w:rsidP="00C14F8C">
      <w:pPr>
        <w:ind w:firstLine="709"/>
        <w:jc w:val="both"/>
        <w:rPr>
          <w:sz w:val="28"/>
          <w:szCs w:val="28"/>
        </w:rPr>
      </w:pPr>
    </w:p>
    <w:p w:rsidR="00C73A6E" w:rsidRPr="000B5864" w:rsidRDefault="00C73A6E" w:rsidP="00C14F8C">
      <w:pPr>
        <w:ind w:firstLine="709"/>
        <w:jc w:val="both"/>
        <w:rPr>
          <w:sz w:val="28"/>
          <w:szCs w:val="28"/>
        </w:rPr>
      </w:pPr>
      <w:r w:rsidRPr="000B5864">
        <w:rPr>
          <w:sz w:val="28"/>
          <w:szCs w:val="28"/>
        </w:rPr>
        <w:t>1</w:t>
      </w:r>
      <w:r w:rsidR="00E13B98" w:rsidRPr="000B5864">
        <w:rPr>
          <w:sz w:val="28"/>
          <w:szCs w:val="28"/>
        </w:rPr>
        <w:t>6</w:t>
      </w:r>
      <w:r w:rsidRPr="000B5864">
        <w:rPr>
          <w:sz w:val="28"/>
          <w:szCs w:val="28"/>
        </w:rPr>
        <w:t xml:space="preserve">. Приложение № 1 «Доходы республиканского бюджета в разрезе основных видов налоговых, неналоговых и иных обязательных платежей на 2023 год», Приложение № 2 «Расходы республиканского бюджета </w:t>
      </w:r>
      <w:r w:rsidR="001D281E" w:rsidRPr="000B5864">
        <w:rPr>
          <w:sz w:val="28"/>
          <w:szCs w:val="28"/>
        </w:rPr>
        <w:br/>
      </w:r>
      <w:r w:rsidRPr="000B5864">
        <w:rPr>
          <w:sz w:val="28"/>
          <w:szCs w:val="28"/>
        </w:rPr>
        <w:t xml:space="preserve">на 2023 год», Приложение № 2.2 «Основные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2023 год», Приложение № 2.7 «Основные характеристики, источники формирования и </w:t>
      </w:r>
      <w:r w:rsidRPr="000B5864">
        <w:rPr>
          <w:sz w:val="28"/>
          <w:szCs w:val="28"/>
        </w:rPr>
        <w:lastRenderedPageBreak/>
        <w:t xml:space="preserve">направления расходования средств Республиканского экологического фонда Приднестровской Молдавской Республики на 2023 год», Приложение № 4 «Основные параметры местных бюджетов, источники покрытия дефицита местных бюджетов, объемы субсидий из республиканского бюджета на </w:t>
      </w:r>
      <w:r w:rsidRPr="000B5864">
        <w:rPr>
          <w:sz w:val="28"/>
          <w:szCs w:val="28"/>
        </w:rPr>
        <w:br/>
        <w:t xml:space="preserve">2023 год», </w:t>
      </w:r>
      <w:r w:rsidR="00066275" w:rsidRPr="000B5864">
        <w:rPr>
          <w:sz w:val="28"/>
          <w:szCs w:val="28"/>
        </w:rPr>
        <w:t xml:space="preserve">Приложение № 8 «Основные характеристики Дорожного фонда Приднестровской Молдавской Республики на 2023 год», </w:t>
      </w:r>
      <w:r w:rsidR="00681543" w:rsidRPr="000B5864">
        <w:rPr>
          <w:sz w:val="28"/>
          <w:szCs w:val="28"/>
        </w:rPr>
        <w:t xml:space="preserve">Приложение № 8.1 «Программа развития дорожной отрасли по автомобильным дорогам  общего пользования, находящимся в государственной собственности, на 2023 год», </w:t>
      </w:r>
      <w:r w:rsidRPr="000B5864">
        <w:rPr>
          <w:sz w:val="28"/>
          <w:szCs w:val="28"/>
        </w:rPr>
        <w:t xml:space="preserve">Приложение № 11 «Перечень налогов, сборов и прочих поступлений в государственный бюджет и нормативы отчислений общегосударственных доходов в бюджеты городов (районов) (местные бюджеты) по платежам, начисляемым за период с 1 января 2023 года по 31 декабря 2023 года» </w:t>
      </w:r>
      <w:r w:rsidR="00DF6E2D" w:rsidRPr="000B5864">
        <w:rPr>
          <w:sz w:val="28"/>
          <w:szCs w:val="28"/>
        </w:rPr>
        <w:t>к Закону Приднестровской Молдавской Республики «</w:t>
      </w:r>
      <w:r w:rsidR="00DF6E2D" w:rsidRPr="000B5864">
        <w:rPr>
          <w:bCs/>
          <w:sz w:val="28"/>
          <w:szCs w:val="28"/>
        </w:rPr>
        <w:t xml:space="preserve">О республиканском бюджете </w:t>
      </w:r>
      <w:r w:rsidR="00F66781" w:rsidRPr="000B5864">
        <w:rPr>
          <w:bCs/>
          <w:sz w:val="28"/>
          <w:szCs w:val="28"/>
        </w:rPr>
        <w:br/>
      </w:r>
      <w:r w:rsidR="00DF6E2D" w:rsidRPr="000B5864">
        <w:rPr>
          <w:bCs/>
          <w:sz w:val="28"/>
          <w:szCs w:val="28"/>
        </w:rPr>
        <w:t>на 2023 год</w:t>
      </w:r>
      <w:r w:rsidR="00DF6E2D" w:rsidRPr="000B5864">
        <w:rPr>
          <w:sz w:val="28"/>
          <w:szCs w:val="28"/>
        </w:rPr>
        <w:t xml:space="preserve">» </w:t>
      </w:r>
      <w:r w:rsidRPr="000B5864">
        <w:rPr>
          <w:sz w:val="28"/>
          <w:szCs w:val="28"/>
        </w:rPr>
        <w:t>изложить в редакции согласно приложениям № 1</w:t>
      </w:r>
      <w:r w:rsidR="00066275" w:rsidRPr="000B5864">
        <w:rPr>
          <w:sz w:val="28"/>
          <w:szCs w:val="28"/>
        </w:rPr>
        <w:t>–</w:t>
      </w:r>
      <w:r w:rsidR="002961E5" w:rsidRPr="000B5864">
        <w:rPr>
          <w:sz w:val="28"/>
          <w:szCs w:val="28"/>
        </w:rPr>
        <w:t>8</w:t>
      </w:r>
      <w:r w:rsidRPr="000B5864">
        <w:rPr>
          <w:sz w:val="28"/>
          <w:szCs w:val="28"/>
        </w:rPr>
        <w:t xml:space="preserve"> к настоящему Закону соответственно. </w:t>
      </w:r>
    </w:p>
    <w:p w:rsidR="00C73A6E" w:rsidRPr="000B5864" w:rsidRDefault="00C73A6E" w:rsidP="00C14F8C">
      <w:pPr>
        <w:ind w:firstLine="709"/>
        <w:jc w:val="both"/>
        <w:rPr>
          <w:sz w:val="28"/>
          <w:szCs w:val="28"/>
        </w:rPr>
      </w:pPr>
    </w:p>
    <w:p w:rsidR="00565065" w:rsidRPr="000B5864" w:rsidRDefault="00C73A6E" w:rsidP="00C14F8C">
      <w:pPr>
        <w:tabs>
          <w:tab w:val="left" w:pos="4140"/>
        </w:tabs>
        <w:ind w:firstLine="709"/>
        <w:jc w:val="both"/>
        <w:rPr>
          <w:bCs/>
          <w:sz w:val="28"/>
          <w:szCs w:val="28"/>
        </w:rPr>
      </w:pPr>
      <w:r w:rsidRPr="000B5864">
        <w:rPr>
          <w:b/>
          <w:bCs/>
          <w:sz w:val="28"/>
          <w:szCs w:val="28"/>
        </w:rPr>
        <w:t>Статья 2.</w:t>
      </w:r>
      <w:r w:rsidR="00565065" w:rsidRPr="000B5864">
        <w:rPr>
          <w:bCs/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пункта </w:t>
      </w:r>
      <w:r w:rsidR="001A1D3C" w:rsidRPr="000B5864">
        <w:rPr>
          <w:bCs/>
          <w:sz w:val="28"/>
          <w:szCs w:val="28"/>
        </w:rPr>
        <w:t>1</w:t>
      </w:r>
      <w:r w:rsidR="001674B6" w:rsidRPr="000B5864">
        <w:rPr>
          <w:bCs/>
          <w:sz w:val="28"/>
          <w:szCs w:val="28"/>
        </w:rPr>
        <w:t>2</w:t>
      </w:r>
      <w:r w:rsidR="00565065" w:rsidRPr="000B5864">
        <w:rPr>
          <w:bCs/>
          <w:sz w:val="28"/>
          <w:szCs w:val="28"/>
        </w:rPr>
        <w:t xml:space="preserve"> статьи 1 настоящего Закона.</w:t>
      </w:r>
    </w:p>
    <w:p w:rsidR="00C73A6E" w:rsidRPr="000B5864" w:rsidRDefault="00565065" w:rsidP="00C14F8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86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1A1D3C" w:rsidRPr="000B5864">
        <w:rPr>
          <w:rFonts w:ascii="Times New Roman" w:hAnsi="Times New Roman" w:cs="Times New Roman"/>
          <w:bCs/>
          <w:sz w:val="28"/>
          <w:szCs w:val="28"/>
        </w:rPr>
        <w:t>1</w:t>
      </w:r>
      <w:r w:rsidR="001674B6" w:rsidRPr="000B5864">
        <w:rPr>
          <w:rFonts w:ascii="Times New Roman" w:hAnsi="Times New Roman" w:cs="Times New Roman"/>
          <w:bCs/>
          <w:sz w:val="28"/>
          <w:szCs w:val="28"/>
        </w:rPr>
        <w:t>2</w:t>
      </w:r>
      <w:r w:rsidRPr="000B5864">
        <w:rPr>
          <w:rFonts w:ascii="Times New Roman" w:hAnsi="Times New Roman" w:cs="Times New Roman"/>
          <w:bCs/>
          <w:sz w:val="28"/>
          <w:szCs w:val="28"/>
        </w:rPr>
        <w:t xml:space="preserve"> статьи 1 настоящего Закона вступает в силу со дня, следующего за днем официального опубликования, и распространя</w:t>
      </w:r>
      <w:r w:rsidR="002961E5" w:rsidRPr="000B5864">
        <w:rPr>
          <w:rFonts w:ascii="Times New Roman" w:hAnsi="Times New Roman" w:cs="Times New Roman"/>
          <w:bCs/>
          <w:sz w:val="28"/>
          <w:szCs w:val="28"/>
        </w:rPr>
        <w:t>е</w:t>
      </w:r>
      <w:r w:rsidRPr="000B5864">
        <w:rPr>
          <w:rFonts w:ascii="Times New Roman" w:hAnsi="Times New Roman" w:cs="Times New Roman"/>
          <w:bCs/>
          <w:sz w:val="28"/>
          <w:szCs w:val="28"/>
        </w:rPr>
        <w:t>т свое действие на правоотношения, возникшие с 1 января 2023 года</w:t>
      </w:r>
      <w:r w:rsidR="005F7FEA" w:rsidRPr="000B5864">
        <w:rPr>
          <w:rFonts w:ascii="Times New Roman" w:hAnsi="Times New Roman" w:cs="Times New Roman"/>
          <w:bCs/>
          <w:sz w:val="28"/>
          <w:szCs w:val="28"/>
        </w:rPr>
        <w:t>.</w:t>
      </w:r>
    </w:p>
    <w:p w:rsidR="001863FF" w:rsidRPr="000B5864" w:rsidRDefault="001863FF" w:rsidP="00C14F8C">
      <w:pPr>
        <w:rPr>
          <w:sz w:val="28"/>
          <w:szCs w:val="28"/>
        </w:rPr>
      </w:pPr>
    </w:p>
    <w:p w:rsidR="001863FF" w:rsidRPr="000B5864" w:rsidRDefault="001863FF" w:rsidP="00C14F8C">
      <w:pPr>
        <w:rPr>
          <w:sz w:val="28"/>
          <w:szCs w:val="28"/>
        </w:rPr>
      </w:pPr>
    </w:p>
    <w:p w:rsidR="001863FF" w:rsidRPr="000B5864" w:rsidRDefault="001863FF" w:rsidP="00C14F8C">
      <w:pPr>
        <w:rPr>
          <w:sz w:val="28"/>
          <w:szCs w:val="28"/>
        </w:rPr>
      </w:pPr>
    </w:p>
    <w:p w:rsidR="001863FF" w:rsidRPr="000B5864" w:rsidRDefault="001863FF" w:rsidP="00C14F8C">
      <w:pPr>
        <w:rPr>
          <w:sz w:val="28"/>
          <w:szCs w:val="28"/>
        </w:rPr>
      </w:pPr>
      <w:r w:rsidRPr="000B5864">
        <w:rPr>
          <w:sz w:val="28"/>
          <w:szCs w:val="28"/>
        </w:rPr>
        <w:t>Президент</w:t>
      </w:r>
    </w:p>
    <w:p w:rsidR="001863FF" w:rsidRPr="000B5864" w:rsidRDefault="001863FF" w:rsidP="00C14F8C">
      <w:pPr>
        <w:rPr>
          <w:sz w:val="28"/>
          <w:szCs w:val="28"/>
        </w:rPr>
      </w:pPr>
      <w:r w:rsidRPr="000B5864">
        <w:rPr>
          <w:sz w:val="28"/>
          <w:szCs w:val="28"/>
        </w:rPr>
        <w:t>Приднестровской</w:t>
      </w:r>
    </w:p>
    <w:p w:rsidR="001863FF" w:rsidRPr="000B5864" w:rsidRDefault="001863FF" w:rsidP="00C14F8C">
      <w:pPr>
        <w:rPr>
          <w:sz w:val="28"/>
          <w:szCs w:val="28"/>
        </w:rPr>
      </w:pPr>
      <w:r w:rsidRPr="000B586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863FF" w:rsidRPr="000B5864" w:rsidRDefault="001863FF" w:rsidP="00C14F8C">
      <w:pPr>
        <w:rPr>
          <w:sz w:val="28"/>
          <w:szCs w:val="28"/>
        </w:rPr>
      </w:pPr>
    </w:p>
    <w:p w:rsidR="00611914" w:rsidRDefault="00611914" w:rsidP="00C14F8C">
      <w:pPr>
        <w:rPr>
          <w:sz w:val="28"/>
          <w:szCs w:val="28"/>
        </w:rPr>
      </w:pPr>
    </w:p>
    <w:p w:rsidR="00700E79" w:rsidRDefault="00700E79" w:rsidP="00C14F8C">
      <w:pPr>
        <w:rPr>
          <w:sz w:val="28"/>
          <w:szCs w:val="28"/>
        </w:rPr>
      </w:pPr>
    </w:p>
    <w:p w:rsidR="00CB4CEB" w:rsidRPr="00D91258" w:rsidRDefault="00CB4CEB" w:rsidP="00CB4CEB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CB4CEB" w:rsidRPr="00D91258" w:rsidRDefault="00CB4CEB" w:rsidP="00CB4CEB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 июня 2023</w:t>
      </w:r>
      <w:r w:rsidRPr="00D91258">
        <w:rPr>
          <w:sz w:val="28"/>
          <w:szCs w:val="28"/>
        </w:rPr>
        <w:t xml:space="preserve"> г.</w:t>
      </w:r>
    </w:p>
    <w:p w:rsidR="00CB4CEB" w:rsidRPr="00E47AD2" w:rsidRDefault="00CB4CEB" w:rsidP="00CB4CEB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117-ЗИД-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00E79" w:rsidRPr="000B5864" w:rsidRDefault="00700E79" w:rsidP="00C14F8C">
      <w:pPr>
        <w:rPr>
          <w:sz w:val="28"/>
          <w:szCs w:val="28"/>
        </w:rPr>
      </w:pPr>
    </w:p>
    <w:sectPr w:rsidR="00700E79" w:rsidRPr="000B5864" w:rsidSect="00BF3FD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B6" w:rsidRDefault="008569B6" w:rsidP="00C73A6E">
      <w:r>
        <w:separator/>
      </w:r>
    </w:p>
  </w:endnote>
  <w:endnote w:type="continuationSeparator" w:id="0">
    <w:p w:rsidR="008569B6" w:rsidRDefault="008569B6" w:rsidP="00C7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B6" w:rsidRDefault="008569B6" w:rsidP="00C73A6E">
      <w:r>
        <w:separator/>
      </w:r>
    </w:p>
  </w:footnote>
  <w:footnote w:type="continuationSeparator" w:id="0">
    <w:p w:rsidR="008569B6" w:rsidRDefault="008569B6" w:rsidP="00C7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056528"/>
      <w:docPartObj>
        <w:docPartGallery w:val="Page Numbers (Top of Page)"/>
        <w:docPartUnique/>
      </w:docPartObj>
    </w:sdtPr>
    <w:sdtEndPr/>
    <w:sdtContent>
      <w:p w:rsidR="00C73A6E" w:rsidRDefault="00C73A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85CEF"/>
    <w:multiLevelType w:val="hybridMultilevel"/>
    <w:tmpl w:val="1902A1E2"/>
    <w:lvl w:ilvl="0" w:tplc="59F0AF76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B521F"/>
    <w:multiLevelType w:val="hybridMultilevel"/>
    <w:tmpl w:val="EF80C28A"/>
    <w:lvl w:ilvl="0" w:tplc="5750F31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81628"/>
    <w:multiLevelType w:val="hybridMultilevel"/>
    <w:tmpl w:val="E234A548"/>
    <w:lvl w:ilvl="0" w:tplc="4BBAA9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6E"/>
    <w:rsid w:val="00001A42"/>
    <w:rsid w:val="00021CEA"/>
    <w:rsid w:val="00066275"/>
    <w:rsid w:val="000963AE"/>
    <w:rsid w:val="000A5481"/>
    <w:rsid w:val="000B5864"/>
    <w:rsid w:val="000E7577"/>
    <w:rsid w:val="000F3154"/>
    <w:rsid w:val="000F336D"/>
    <w:rsid w:val="001674B6"/>
    <w:rsid w:val="00171021"/>
    <w:rsid w:val="001772A7"/>
    <w:rsid w:val="001863FF"/>
    <w:rsid w:val="001A1D3C"/>
    <w:rsid w:val="001D281E"/>
    <w:rsid w:val="0023055C"/>
    <w:rsid w:val="002523C5"/>
    <w:rsid w:val="00262CC3"/>
    <w:rsid w:val="002702CB"/>
    <w:rsid w:val="00280DAA"/>
    <w:rsid w:val="002961E5"/>
    <w:rsid w:val="002A380F"/>
    <w:rsid w:val="00337D53"/>
    <w:rsid w:val="003579DB"/>
    <w:rsid w:val="003B2FC6"/>
    <w:rsid w:val="003D48D5"/>
    <w:rsid w:val="00406E3C"/>
    <w:rsid w:val="00441604"/>
    <w:rsid w:val="00455FB4"/>
    <w:rsid w:val="00486E45"/>
    <w:rsid w:val="0052610A"/>
    <w:rsid w:val="00565065"/>
    <w:rsid w:val="00590AC5"/>
    <w:rsid w:val="00595D32"/>
    <w:rsid w:val="005B116B"/>
    <w:rsid w:val="005D54C1"/>
    <w:rsid w:val="005E5F95"/>
    <w:rsid w:val="005F1C82"/>
    <w:rsid w:val="005F7408"/>
    <w:rsid w:val="005F7B42"/>
    <w:rsid w:val="005F7FEA"/>
    <w:rsid w:val="006073E8"/>
    <w:rsid w:val="00611914"/>
    <w:rsid w:val="00635055"/>
    <w:rsid w:val="00656E52"/>
    <w:rsid w:val="00681543"/>
    <w:rsid w:val="00682F43"/>
    <w:rsid w:val="00700E79"/>
    <w:rsid w:val="00751E03"/>
    <w:rsid w:val="00771F54"/>
    <w:rsid w:val="00791E90"/>
    <w:rsid w:val="00836525"/>
    <w:rsid w:val="008569B6"/>
    <w:rsid w:val="0086422C"/>
    <w:rsid w:val="00896DF3"/>
    <w:rsid w:val="008B2CB4"/>
    <w:rsid w:val="008C5A83"/>
    <w:rsid w:val="008D0900"/>
    <w:rsid w:val="0092100A"/>
    <w:rsid w:val="009277E0"/>
    <w:rsid w:val="00A721DE"/>
    <w:rsid w:val="00AD7784"/>
    <w:rsid w:val="00AF3463"/>
    <w:rsid w:val="00B64AB0"/>
    <w:rsid w:val="00B81CBA"/>
    <w:rsid w:val="00B92F4D"/>
    <w:rsid w:val="00BB4988"/>
    <w:rsid w:val="00BD3175"/>
    <w:rsid w:val="00BE1662"/>
    <w:rsid w:val="00BF3FDC"/>
    <w:rsid w:val="00C14F8C"/>
    <w:rsid w:val="00C15522"/>
    <w:rsid w:val="00C33BD1"/>
    <w:rsid w:val="00C708CC"/>
    <w:rsid w:val="00C73A6E"/>
    <w:rsid w:val="00C7741A"/>
    <w:rsid w:val="00CB4CEB"/>
    <w:rsid w:val="00D122A7"/>
    <w:rsid w:val="00D7491B"/>
    <w:rsid w:val="00DC6574"/>
    <w:rsid w:val="00DE0381"/>
    <w:rsid w:val="00DE5F17"/>
    <w:rsid w:val="00DF6E2D"/>
    <w:rsid w:val="00E00291"/>
    <w:rsid w:val="00E13B98"/>
    <w:rsid w:val="00E1601F"/>
    <w:rsid w:val="00E30D90"/>
    <w:rsid w:val="00E57807"/>
    <w:rsid w:val="00E765B7"/>
    <w:rsid w:val="00F2308B"/>
    <w:rsid w:val="00F263C5"/>
    <w:rsid w:val="00F613C6"/>
    <w:rsid w:val="00F6333C"/>
    <w:rsid w:val="00F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BDC4-DCA6-4DAC-AAF6-9C9AB9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3A6E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aliases w:val=" Знак Знак Знак, Знак Знак, Знак,Текст Знак Знак1 Знак,Текст Знак2 Знак Знак Знак, Знак Знак Знак Знак Знак Знак Знак,Зн, , Знак3"/>
    <w:basedOn w:val="a"/>
    <w:link w:val="a4"/>
    <w:rsid w:val="00C73A6E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aliases w:val=" Знак Знак Знак Знак, Знак Знак Знак1, Знак Знак1,Текст Знак Знак1 Знак Знак,Текст Знак2 Знак Знак Знак Знак, Знак Знак Знак Знак Знак Знак Знак Знак,Зн Знак,  Знак, Знак3 Знак"/>
    <w:basedOn w:val="a0"/>
    <w:link w:val="a3"/>
    <w:rsid w:val="00C73A6E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73A6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73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3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C15522"/>
    <w:rPr>
      <w:rFonts w:cs="Times New Roman"/>
      <w:b/>
    </w:rPr>
  </w:style>
  <w:style w:type="paragraph" w:styleId="HTML">
    <w:name w:val="HTML Preformatted"/>
    <w:basedOn w:val="a"/>
    <w:link w:val="HTML0"/>
    <w:rsid w:val="0056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5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65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C624-F54A-478C-A4AE-17FD817E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13</cp:revision>
  <cp:lastPrinted>2023-06-01T11:40:00Z</cp:lastPrinted>
  <dcterms:created xsi:type="dcterms:W3CDTF">2023-06-01T08:31:00Z</dcterms:created>
  <dcterms:modified xsi:type="dcterms:W3CDTF">2023-06-01T13:54:00Z</dcterms:modified>
</cp:coreProperties>
</file>