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A9" w:rsidRPr="00C41447" w:rsidRDefault="00D030A9" w:rsidP="00D0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30A9" w:rsidRPr="00C41447" w:rsidRDefault="00D030A9" w:rsidP="00D0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30A9" w:rsidRPr="00C41447" w:rsidRDefault="00D030A9" w:rsidP="00D0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30A9" w:rsidRPr="00C41447" w:rsidRDefault="00D030A9" w:rsidP="00D0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30A9" w:rsidRPr="00C41447" w:rsidRDefault="00D030A9" w:rsidP="00D0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30A9" w:rsidRPr="00C41447" w:rsidRDefault="00D030A9" w:rsidP="00D0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030A9" w:rsidRPr="00C41447" w:rsidRDefault="00D030A9" w:rsidP="00D0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030A9" w:rsidRPr="00C41447" w:rsidRDefault="00D030A9" w:rsidP="00D03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030A9" w:rsidRPr="00D030A9" w:rsidRDefault="00D030A9" w:rsidP="00D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0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в Закон </w:t>
      </w:r>
    </w:p>
    <w:p w:rsidR="00D030A9" w:rsidRPr="00D030A9" w:rsidRDefault="00D030A9" w:rsidP="00D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D030A9" w:rsidRPr="00C41447" w:rsidRDefault="00D030A9" w:rsidP="00D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акцизах</w:t>
      </w: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30A9" w:rsidRPr="00C41447" w:rsidRDefault="00D030A9" w:rsidP="00D0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0A9" w:rsidRPr="00C41447" w:rsidRDefault="00D030A9" w:rsidP="00D030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4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030A9" w:rsidRPr="00C41447" w:rsidRDefault="00D030A9" w:rsidP="00D0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4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5 апреля 2023 года</w:t>
      </w:r>
    </w:p>
    <w:p w:rsidR="00D030A9" w:rsidRPr="00C41447" w:rsidRDefault="00D030A9" w:rsidP="00D03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от 18 июля 1995 года «Об акцизах» (СЗМР 95-3) с изменениями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19 мая 1997 года № 43-ЗИД (СЗМР 97-2); от 13 февраля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1998 года № 80-ЗИД (СЗМР 98-1); от 30 сентября 2000 года № 348-ЗИД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(СЗМР 00-3); от 22 февраля 2001 года № 1-ЗИД-III («Официальный вестник»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№ 17-20 2001 года); от 22 июня 2001 года № 23-ЗИ-III («Официальный вестник» № 17-20 2001 года); от 4 июля 2001 года № 26-ЗИ-III (СЗМР 01-3);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от 1 августа 2001 года № 41-ЗИ-III (САЗ 01-32); от 28 декабря 2001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№ 84-ЗИД-III (САЗ 01-53); от 1 августа 2002 года № 173-ЗД-III (САЗ 02-31);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от 28 сентября 2002 года № 191-ЗИД-III (САЗ 02-39); от 12 февраля 2003 года № 239-ЗИ-III (САЗ 03-7); от 29 сентября 2005 года № 629-ЗИ-III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(САЗ 05-40,1); от 14 ноября 2005 года № 662-ЗИД-III (САЗ 05-47); от 19 июня 2006 года № 45-ЗИ-I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06-26); от 20 марта 2008 года № 418-ЗИ-IV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(САЗ 08-11); от 14 января 2010 года № 11-ЗИ-IV (САЗ 10-2); от 22 июля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2010 года № 146-ЗД-IV (САЗ 10-29); от 9 декабря 2011 года № 235-ЗИ-V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(САЗ 11-49) с изменениями, внесенными Законом Приднестровской Молдавской Республики от 25 января 2013 года № 32-ЗИ-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13-3);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от 28 сентября 2012 года № 177-ЗИД-V (САЗ 12-40); от 28 сентября 2013 года № 212-ЗД-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13-38,1); от 28 декабря 2016 года № 312-ЗИ-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17-1); от 6 мая 2017 года № 100-ЗИ-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17-19); от 19 июня 2017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№ 141-ЗИ-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17-25); от 27 сентября 2017 года № 248-ЗИД-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(САЗ 17-40) с изменением и дополнением, внесенными Законом Приднестровской Молдавской Республики от 29 декабря 2017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№ 406-ЗИД-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18-1,1); от 20 июня 2018 года № 170-ЗИД-VI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(САЗ 18-25); от 16 июля 2018 года № 216-ЗИД-VI (САЗ 18-29); от 27 сентября 2018 года № 260-ЗИД-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18-39); от 20 сентября 2019 года № 172-ЗИ-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19-36), включая от 6 июня 2016 года № 149-З-VI (САЗ 16-23)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6 октября 2016 года № 224-ЗИД-VI (САЗ 16-41), </w:t>
      </w:r>
      <w:r w:rsidRPr="00D030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30 декабря 2016 года № 318-ЗИ-VI (САЗ 17-1), от 1 февраля 2017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№ 28-ЗИ-VI (САЗ 17-6), от 10 марта 2017 года № 53-ЗД-VI (САЗ 17-11),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от 11 апреля 2017 года № 79-ЗИ-VI (САЗ 17-16), от 28 июня 2017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№ 192-ЗИ-VI (САЗ 17-27), от 30 ноября 2017 года № 351-ЗИД-VI (САЗ 17-49), от 30 марта 2018 года № 89-ЗИ-VI (САЗ 18-13), от 8 мая 2018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№ 134-ЗИД-VI (САЗ 18-19), от 18 июля 2018 года № 228-ЗД-VI (САЗ 18-29), от 30 сентября 2018 года № 264-ЗД-VI (САЗ 18-39), от 6 ноября 2018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№ 299-ЗИД-VI (САЗ 18-45), от 12 марта 2019 года № 22-ЗД-VI (САЗ 19-10),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от 12 апреля 2019 года № 66-ЗИД-VI (САЗ 19-14), от 7 июня 2019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№ 108-ЗД-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19-21), от 23 июля 2019 года № 140-ЗИД-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19-28), от 9 октября 2019 года № 179-ЗД-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19-39), от 30 декабря 2019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№ 261-ЗИД-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20-1), от 28 февраля 2020 года № 26-ЗИД-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20-9), от 15 апреля 2020 года № 64-ЗД-VI (САЗ 20-16), от 9 июня 2020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№ 76-ЗИД-VI (САЗ 20-24), от 7 июля 2020 года № 82-ЗД-VI (САЗ 20-28),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от 30 декабря 2020 года № 232-ЗИД-VII (САЗ 21-1,1), от 30 декабря 2020 года № 241-ЗИД-VII (САЗ 21-1,1), от 24 марта 2021 года № 47-ЗД-VII (САЗ 21-12), от 6 мая 2021 года № 86-ЗИД-VII (САЗ 21-18), от 19 июля 2021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 xml:space="preserve">№ 170-ЗИ-VII (САЗ 21-29), от 22 июля 2021 года № 179-ЗИ-VII (САЗ 21-29), от 27 июля 2021 года № 205-ЗД-VII (САЗ 21-30),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от 29 сентября 2021 года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br/>
        <w:t>№ 225-ЗИ-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21-39</w:t>
      </w:r>
      <w:r w:rsidR="001F13B6">
        <w:rPr>
          <w:rFonts w:ascii="Times New Roman" w:eastAsia="Calibri" w:hAnsi="Times New Roman" w:cs="Times New Roman"/>
          <w:bCs/>
          <w:sz w:val="28"/>
          <w:szCs w:val="28"/>
        </w:rPr>
        <w:t>,1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>), от 15 октября 2021 года № 243-ЗИД-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br/>
        <w:t>(САЗ 21-41), от 28 декабря 2021 года № 354-ЗИД-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 (САЗ 21-52</w:t>
      </w:r>
      <w:r w:rsidR="001F13B6">
        <w:rPr>
          <w:rFonts w:ascii="Times New Roman" w:eastAsia="Calibri" w:hAnsi="Times New Roman" w:cs="Times New Roman"/>
          <w:bCs/>
          <w:sz w:val="28"/>
          <w:szCs w:val="28"/>
        </w:rPr>
        <w:t>,1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br/>
        <w:t>от 30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>декабря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20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года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№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>368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-З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(САЗ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1-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>52</w:t>
      </w:r>
      <w:r w:rsidR="001F13B6">
        <w:rPr>
          <w:rFonts w:ascii="Times New Roman" w:eastAsia="Calibri" w:hAnsi="Times New Roman" w:cs="Times New Roman"/>
          <w:bCs/>
          <w:sz w:val="28"/>
          <w:szCs w:val="28"/>
        </w:rPr>
        <w:t>,1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)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 13 апреля 2022 года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57-ЗД-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22-14), от 28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апреля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22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70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ИД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22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16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D0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0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2022 года № 262-ЗИ-VII (САЗ 22-38</w:t>
      </w:r>
      <w:r w:rsidR="001F13B6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D0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 3 октября 2022 года </w:t>
      </w:r>
      <w:r w:rsidRPr="00D0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265-ЗИД-VII (САЗ 22-39), от 24 октября 2022 года № 307-ЗИ-VII </w:t>
      </w:r>
      <w:r w:rsidRPr="00D0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22-42)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0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декабря 2022 года № 365-ЗИ-VII (САЗ 22-50), от 28 декабря 2022 года № 386-ЗИ-VII (САЗ 23-1), от 29 декабря 2022 года № 392-ЗД-VII (САЗ 23-1), от 1 февраля 2023 года № 10-ЗД-VII (САЗ 23-5), 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от 5 августа 2020 года № 124-ЗИД-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20-32); от 30 декабря 2020 года </w:t>
      </w:r>
      <w:r w:rsidRPr="00D030A9">
        <w:rPr>
          <w:rFonts w:ascii="Times New Roman" w:eastAsia="Calibri" w:hAnsi="Times New Roman" w:cs="Times New Roman"/>
          <w:sz w:val="28"/>
          <w:szCs w:val="28"/>
        </w:rPr>
        <w:br/>
        <w:t>№ 245-ЗИД-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(САЗ 21-1,1); от 27 июля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D030A9">
        <w:rPr>
          <w:rFonts w:ascii="Times New Roman" w:eastAsia="Calibri" w:hAnsi="Times New Roman" w:cs="Times New Roman"/>
          <w:sz w:val="28"/>
          <w:szCs w:val="28"/>
        </w:rPr>
        <w:t>21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D030A9">
        <w:rPr>
          <w:rFonts w:ascii="Times New Roman" w:eastAsia="Calibri" w:hAnsi="Times New Roman" w:cs="Times New Roman"/>
          <w:sz w:val="28"/>
          <w:szCs w:val="28"/>
        </w:rPr>
        <w:t>197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D030A9">
        <w:rPr>
          <w:rFonts w:ascii="Times New Roman" w:eastAsia="Calibri" w:hAnsi="Times New Roman" w:cs="Times New Roman"/>
          <w:sz w:val="28"/>
          <w:szCs w:val="28"/>
        </w:rPr>
        <w:t>Д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D030A9">
        <w:rPr>
          <w:rFonts w:ascii="Times New Roman" w:eastAsia="Calibri" w:hAnsi="Times New Roman" w:cs="Times New Roman"/>
          <w:sz w:val="28"/>
          <w:szCs w:val="28"/>
        </w:rPr>
        <w:t>2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>1-</w:t>
      </w:r>
      <w:r w:rsidRPr="00D030A9">
        <w:rPr>
          <w:rFonts w:ascii="Times New Roman" w:eastAsia="Calibri" w:hAnsi="Times New Roman" w:cs="Times New Roman"/>
          <w:sz w:val="28"/>
          <w:szCs w:val="28"/>
        </w:rPr>
        <w:t>30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D030A9">
        <w:rPr>
          <w:rFonts w:ascii="Times New Roman" w:eastAsia="Calibri" w:hAnsi="Times New Roman" w:cs="Times New Roman"/>
          <w:sz w:val="28"/>
          <w:szCs w:val="28"/>
        </w:rPr>
        <w:t>; от 29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D030A9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D030A9">
        <w:rPr>
          <w:rFonts w:ascii="Times New Roman" w:eastAsia="Calibri" w:hAnsi="Times New Roman" w:cs="Times New Roman"/>
          <w:sz w:val="28"/>
          <w:szCs w:val="28"/>
        </w:rPr>
        <w:t>21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D030A9">
        <w:rPr>
          <w:rFonts w:ascii="Times New Roman" w:eastAsia="Calibri" w:hAnsi="Times New Roman" w:cs="Times New Roman"/>
          <w:sz w:val="28"/>
          <w:szCs w:val="28"/>
        </w:rPr>
        <w:t>231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D030A9">
        <w:rPr>
          <w:rFonts w:ascii="Times New Roman" w:eastAsia="Calibri" w:hAnsi="Times New Roman" w:cs="Times New Roman"/>
          <w:sz w:val="28"/>
          <w:szCs w:val="28"/>
        </w:rPr>
        <w:t>ИД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D030A9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D030A9">
        <w:rPr>
          <w:rFonts w:ascii="Times New Roman" w:eastAsia="Calibri" w:hAnsi="Times New Roman" w:cs="Times New Roman"/>
          <w:sz w:val="28"/>
          <w:szCs w:val="28"/>
        </w:rPr>
        <w:t>2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>1-</w:t>
      </w:r>
      <w:r w:rsidRPr="00D030A9">
        <w:rPr>
          <w:rFonts w:ascii="Times New Roman" w:eastAsia="Calibri" w:hAnsi="Times New Roman" w:cs="Times New Roman"/>
          <w:sz w:val="28"/>
          <w:szCs w:val="28"/>
        </w:rPr>
        <w:t>39,1</w:t>
      </w:r>
      <w:r w:rsidRPr="00D030A9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D030A9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29 сентября 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br/>
        <w:t>2021 года № 232-ЗИД-V</w:t>
      </w:r>
      <w:r w:rsidRPr="00D030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D030A9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21-39,1)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ноября 2021 года № 273-ЗД-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(САЗ 21-44,1); от 28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20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года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№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353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-З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-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(САЗ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1-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52,1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)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 30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20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года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№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369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-З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-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(САЗ 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1-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52,1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)</w:t>
      </w:r>
      <w:r w:rsidRPr="00D03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от 1 февраля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 № 15-ЗД-VII (САЗ 22-4); от 19 декабря 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361-ЗИД-VII (САЗ 22-50); от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марта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59-ЗИД-VII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марта 2023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60-ЗИ-VII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дополнение.</w:t>
      </w: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0A9" w:rsidRPr="00D030A9" w:rsidRDefault="001F13B6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6 дополнить пунктом 10</w:t>
      </w:r>
      <w:r w:rsidR="00D030A9"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D030A9" w:rsidRPr="00D030A9" w:rsidRDefault="001F13B6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«10</w:t>
      </w:r>
      <w:r w:rsidR="00D030A9"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Транспортные средства, классифицируемые в товарной </w:t>
      </w:r>
      <w:r w:rsid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030A9"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позиции 8703 Товарной номенклатуры внешнеэкономической деятельности, ввозимые на территорию Приднестровской Молдавской Республики </w:t>
      </w:r>
      <w:proofErr w:type="spellStart"/>
      <w:r w:rsidR="00D030A9"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единоразово</w:t>
      </w:r>
      <w:proofErr w:type="spellEnd"/>
      <w:r w:rsidR="00D030A9"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нужд маломобильного или немобильного ребенка-инвалида в возрасте до 18 (восемнадцати) лет или инвалида с детства одним из его родителей или усыновителем либо опекуном (попечителем), который состоит </w:t>
      </w:r>
      <w:r w:rsidR="00D030A9"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гражданстве Приднестровской Молдавской Республики и постоянно проживает на территории Приднестровской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Республики, в случае</w:t>
      </w:r>
      <w:r w:rsidR="00D030A9"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за ним не зарегистрировано иное транспортное средство товарной позиции 8703 Товарной номенклатуры внешнеэкономической деятельности. </w:t>
      </w: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льгота предоставляется одному из родителей или усыновителю либо опекуну (попечителю) маломобильного или немобильного ребенка-инвалида в возрасте до 18 (восемнадцати) лет или инвалида с детства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условии, что ранее на территорию Приднестровской Молдавской Республики другим родителем или усыновителем либо опекуном (попечителем) маломобильного или немобильного ребенка-инвалида в возрасте до 18 (восемнадцати) лет или инвалида с детства не осуществлялся ввоз транспортного средства с освобождением от уплаты акциза в соответствии</w:t>
      </w:r>
      <w:r w:rsidR="001F1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настоящим пунктом. Порядок предоставления льготы определяется нормативным правовым актом Правительства Приднестровской Молдавской Республики. </w:t>
      </w: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Родителю или усыновителю либо опекуну (попечителю) маломобильного или немобильного ребенка-инвалида в возрасте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18 (восемнадцати) лет или инвалида с детства запрещается совершение любых сделок с транспортным средством, ввезенным с освобождением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уплаты акциза в соответствии с настоящим пунктом, в течение 3 (трех) лет с момента принятия таможенным органом решения о выпуске транспортного средства в соответствии с таможенной процедурой выпуска для внутреннего потребления. </w:t>
      </w: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Примечание: </w:t>
      </w: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для целей настоящего пункта маломобильным или немобильным является ребенок до 18 (восемнадцати) лет с нарушением здоровья, испытывающий проблемы с самостоятельным передвижением;</w:t>
      </w: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для целей настоящего пункта документом, подтверждающим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статус маломобильного или немобильного ребенка-инвалида в возрасте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18 (восемнадцати) лет или инвалида с детства, является заключение консилиума врачебн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экспертизы жизнеспособности 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наличии патологии, приведшей к ограничению (или потере) способности самообслуживания и необходимости в постоянном постороннем присмотре и уходе».</w:t>
      </w: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0A9" w:rsidRPr="00D030A9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 1 января 2024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D030A9" w:rsidRPr="0054282D" w:rsidRDefault="00D030A9" w:rsidP="00D0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0A9" w:rsidRPr="00C41447" w:rsidRDefault="00D030A9" w:rsidP="00D0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0A9" w:rsidRPr="00C41447" w:rsidRDefault="00D030A9" w:rsidP="00D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030A9" w:rsidRPr="00C41447" w:rsidRDefault="00D030A9" w:rsidP="00D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030A9" w:rsidRPr="00C41447" w:rsidRDefault="00D030A9" w:rsidP="00D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D030A9" w:rsidRDefault="00D030A9" w:rsidP="00D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272" w:rsidRPr="00C41447" w:rsidRDefault="00395272" w:rsidP="00D0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5272" w:rsidRPr="00395272" w:rsidRDefault="00395272" w:rsidP="00395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95272" w:rsidRPr="00395272" w:rsidRDefault="00395272" w:rsidP="00395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2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2023 г.</w:t>
      </w:r>
    </w:p>
    <w:p w:rsidR="00395272" w:rsidRPr="00395272" w:rsidRDefault="00395272" w:rsidP="0039527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80-ЗД-VI</w:t>
      </w:r>
      <w:r w:rsidRPr="00395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395272" w:rsidRPr="00395272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E7" w:rsidRDefault="008E65E7">
      <w:pPr>
        <w:spacing w:after="0" w:line="240" w:lineRule="auto"/>
      </w:pPr>
      <w:r>
        <w:separator/>
      </w:r>
    </w:p>
  </w:endnote>
  <w:endnote w:type="continuationSeparator" w:id="0">
    <w:p w:rsidR="008E65E7" w:rsidRDefault="008E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E7" w:rsidRDefault="008E65E7">
      <w:pPr>
        <w:spacing w:after="0" w:line="240" w:lineRule="auto"/>
      </w:pPr>
      <w:r>
        <w:separator/>
      </w:r>
    </w:p>
  </w:footnote>
  <w:footnote w:type="continuationSeparator" w:id="0">
    <w:p w:rsidR="008E65E7" w:rsidRDefault="008E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305E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2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A9"/>
    <w:rsid w:val="001F13B6"/>
    <w:rsid w:val="00395272"/>
    <w:rsid w:val="005B40F0"/>
    <w:rsid w:val="008721EF"/>
    <w:rsid w:val="008E65E7"/>
    <w:rsid w:val="00A46D1A"/>
    <w:rsid w:val="00D030A9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9F6C-6227-45E3-9E28-EF51B2EF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A9"/>
  </w:style>
  <w:style w:type="paragraph" w:styleId="a5">
    <w:name w:val="Balloon Text"/>
    <w:basedOn w:val="a"/>
    <w:link w:val="a6"/>
    <w:uiPriority w:val="99"/>
    <w:semiHidden/>
    <w:unhideWhenUsed/>
    <w:rsid w:val="00F3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2023-04-05T12:48:00Z</cp:lastPrinted>
  <dcterms:created xsi:type="dcterms:W3CDTF">2023-04-05T12:38:00Z</dcterms:created>
  <dcterms:modified xsi:type="dcterms:W3CDTF">2023-04-19T12:09:00Z</dcterms:modified>
</cp:coreProperties>
</file>