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563865" w:rsidRDefault="00563865" w:rsidP="00422288">
      <w:pPr>
        <w:jc w:val="center"/>
        <w:rPr>
          <w:sz w:val="28"/>
          <w:szCs w:val="28"/>
        </w:rPr>
      </w:pPr>
    </w:p>
    <w:p w:rsidR="00422288" w:rsidRPr="00563865" w:rsidRDefault="00422288" w:rsidP="00422288">
      <w:pPr>
        <w:jc w:val="center"/>
        <w:rPr>
          <w:sz w:val="28"/>
          <w:szCs w:val="28"/>
        </w:rPr>
      </w:pPr>
      <w:r w:rsidRPr="00563865">
        <w:rPr>
          <w:sz w:val="28"/>
          <w:szCs w:val="28"/>
        </w:rPr>
        <w:t xml:space="preserve">Об упрощенном порядке пересечения Государственной границы </w:t>
      </w:r>
    </w:p>
    <w:p w:rsidR="00422288" w:rsidRPr="00563865" w:rsidRDefault="00422288" w:rsidP="00422288">
      <w:pPr>
        <w:jc w:val="center"/>
        <w:rPr>
          <w:sz w:val="28"/>
          <w:szCs w:val="28"/>
        </w:rPr>
      </w:pPr>
      <w:r w:rsidRPr="00563865">
        <w:rPr>
          <w:sz w:val="28"/>
          <w:szCs w:val="28"/>
        </w:rPr>
        <w:t xml:space="preserve">Приднестровской Молдавской Республики </w:t>
      </w:r>
    </w:p>
    <w:p w:rsidR="00422288" w:rsidRPr="00563865" w:rsidRDefault="00422288" w:rsidP="00422288">
      <w:pPr>
        <w:jc w:val="center"/>
        <w:rPr>
          <w:sz w:val="28"/>
          <w:szCs w:val="28"/>
        </w:rPr>
      </w:pPr>
      <w:r w:rsidRPr="00563865">
        <w:rPr>
          <w:sz w:val="28"/>
          <w:szCs w:val="28"/>
        </w:rPr>
        <w:t>в дни Пасхальных праздников</w:t>
      </w:r>
      <w:r w:rsidR="004C5DFA" w:rsidRPr="00563865">
        <w:rPr>
          <w:sz w:val="28"/>
          <w:szCs w:val="28"/>
        </w:rPr>
        <w:t xml:space="preserve"> и</w:t>
      </w:r>
      <w:r w:rsidRPr="00563865">
        <w:rPr>
          <w:sz w:val="28"/>
          <w:szCs w:val="28"/>
        </w:rPr>
        <w:t xml:space="preserve"> поминовения усопших </w:t>
      </w:r>
    </w:p>
    <w:p w:rsidR="00422288" w:rsidRDefault="00422288" w:rsidP="00422288">
      <w:pPr>
        <w:jc w:val="center"/>
        <w:rPr>
          <w:sz w:val="28"/>
          <w:szCs w:val="28"/>
        </w:rPr>
      </w:pPr>
    </w:p>
    <w:p w:rsidR="00563865" w:rsidRPr="00563865" w:rsidRDefault="00563865" w:rsidP="00422288">
      <w:pPr>
        <w:jc w:val="center"/>
        <w:rPr>
          <w:sz w:val="28"/>
          <w:szCs w:val="28"/>
        </w:rPr>
      </w:pPr>
    </w:p>
    <w:p w:rsidR="00422288" w:rsidRPr="00563865" w:rsidRDefault="00422288" w:rsidP="00563865">
      <w:pPr>
        <w:ind w:firstLine="708"/>
        <w:jc w:val="both"/>
        <w:rPr>
          <w:b/>
          <w:bCs/>
          <w:sz w:val="28"/>
          <w:szCs w:val="28"/>
        </w:rPr>
      </w:pPr>
      <w:r w:rsidRPr="00563865">
        <w:rPr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18 ноября 2014 года № 178-З-V «О государственной службе безопасности Приднестровской Молдавской Республики» (САЗ 14-47) в действующей редакции, Законом Приднестровской Молдавской Республики от 19 июня </w:t>
      </w:r>
      <w:r w:rsidRPr="00563865">
        <w:rPr>
          <w:sz w:val="28"/>
          <w:szCs w:val="28"/>
        </w:rPr>
        <w:br/>
        <w:t>2017 года № 170-З-V</w:t>
      </w:r>
      <w:r w:rsidRPr="00563865">
        <w:rPr>
          <w:sz w:val="28"/>
          <w:szCs w:val="28"/>
          <w:lang w:val="en-US"/>
        </w:rPr>
        <w:t>I</w:t>
      </w:r>
      <w:r w:rsidRPr="00563865">
        <w:rPr>
          <w:bCs/>
          <w:sz w:val="28"/>
          <w:szCs w:val="28"/>
        </w:rPr>
        <w:t xml:space="preserve"> «О миграционном учете иностранных граждан и лиц </w:t>
      </w:r>
      <w:r w:rsidRPr="00563865">
        <w:rPr>
          <w:bCs/>
          <w:sz w:val="28"/>
          <w:szCs w:val="28"/>
        </w:rPr>
        <w:br/>
        <w:t xml:space="preserve">без гражданства в Приднестровской Молдавской Республике» </w:t>
      </w:r>
      <w:r w:rsidRPr="00563865">
        <w:rPr>
          <w:sz w:val="28"/>
          <w:szCs w:val="28"/>
        </w:rPr>
        <w:t xml:space="preserve">(САЗ 17-25), Законом Приднестровской Молдавской Республики от 19 июня 2017 года </w:t>
      </w:r>
      <w:r w:rsidRPr="00563865">
        <w:rPr>
          <w:sz w:val="28"/>
          <w:szCs w:val="28"/>
        </w:rPr>
        <w:br/>
        <w:t>№ 171-З-V</w:t>
      </w:r>
      <w:r w:rsidRPr="00563865">
        <w:rPr>
          <w:sz w:val="28"/>
          <w:szCs w:val="28"/>
          <w:lang w:val="en-US"/>
        </w:rPr>
        <w:t>I</w:t>
      </w:r>
      <w:r w:rsidRPr="00563865">
        <w:rPr>
          <w:sz w:val="28"/>
          <w:szCs w:val="28"/>
        </w:rPr>
        <w:t xml:space="preserve"> «О порядке въезда в Приднестровскую Молдавскую Республику </w:t>
      </w:r>
      <w:r w:rsidRPr="00563865">
        <w:rPr>
          <w:sz w:val="28"/>
          <w:szCs w:val="28"/>
        </w:rPr>
        <w:br/>
        <w:t xml:space="preserve">и выезда из Приднестровской Молдавской Республики» (САЗ 17-25) </w:t>
      </w:r>
      <w:r w:rsidRPr="00563865">
        <w:rPr>
          <w:sz w:val="28"/>
          <w:szCs w:val="28"/>
        </w:rPr>
        <w:br/>
        <w:t xml:space="preserve">в действующей редакции, Законом Приднестровской Молдавской Республики </w:t>
      </w:r>
      <w:r w:rsidRPr="00563865">
        <w:rPr>
          <w:sz w:val="28"/>
          <w:szCs w:val="28"/>
        </w:rPr>
        <w:br/>
        <w:t>от 19 июня 2017 года № 145-З-V</w:t>
      </w:r>
      <w:r w:rsidRPr="00563865">
        <w:rPr>
          <w:sz w:val="28"/>
          <w:szCs w:val="28"/>
          <w:lang w:val="en-US"/>
        </w:rPr>
        <w:t>I</w:t>
      </w:r>
      <w:r w:rsidRPr="00563865">
        <w:rPr>
          <w:bCs/>
          <w:sz w:val="28"/>
          <w:szCs w:val="28"/>
        </w:rPr>
        <w:t xml:space="preserve"> «О праве граждан Приднестровской Молдавской Республики на свободу передвижения, выбор места пребывания </w:t>
      </w:r>
      <w:r w:rsidRPr="00563865">
        <w:rPr>
          <w:bCs/>
          <w:sz w:val="28"/>
          <w:szCs w:val="28"/>
        </w:rPr>
        <w:br/>
        <w:t xml:space="preserve">и жительства в пределах Приднестровской Молдавской Республики» </w:t>
      </w:r>
      <w:r w:rsidR="00563865">
        <w:rPr>
          <w:bCs/>
          <w:sz w:val="28"/>
          <w:szCs w:val="28"/>
        </w:rPr>
        <w:br/>
      </w:r>
      <w:r w:rsidRPr="00563865">
        <w:rPr>
          <w:sz w:val="28"/>
          <w:szCs w:val="28"/>
        </w:rPr>
        <w:t xml:space="preserve">(САЗ 17-25) в действующей редакции, Указом Президента Приднестровской Молдавской Республики от 30 декабря 2011 года № 2 «Об упрощенном порядке пересечения Государственной границы Приднестровской Молдавской Республики гражданами Приднестровской Молдавской Республики» </w:t>
      </w:r>
      <w:r w:rsidR="00563865">
        <w:rPr>
          <w:sz w:val="28"/>
          <w:szCs w:val="28"/>
        </w:rPr>
        <w:br/>
      </w:r>
      <w:r w:rsidRPr="00563865">
        <w:rPr>
          <w:sz w:val="28"/>
          <w:szCs w:val="28"/>
        </w:rPr>
        <w:t>(САЗ 12-1,1) с изменениями, внесенными Указом Президента Приднестровской Молдавской Республики от 3 февраля 2020 года № 36 (САЗ 20-6), в целях повышения пропускной способности в пунктах пропуска через Государственную границу Приднестровской Молдавской Республики:</w:t>
      </w:r>
    </w:p>
    <w:p w:rsidR="00422288" w:rsidRPr="00563865" w:rsidRDefault="00422288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288" w:rsidRPr="00563865" w:rsidRDefault="00422288" w:rsidP="00563865">
      <w:pPr>
        <w:ind w:firstLine="708"/>
        <w:jc w:val="both"/>
        <w:rPr>
          <w:sz w:val="28"/>
          <w:szCs w:val="28"/>
        </w:rPr>
      </w:pPr>
      <w:r w:rsidRPr="00563865">
        <w:rPr>
          <w:sz w:val="28"/>
          <w:szCs w:val="28"/>
        </w:rPr>
        <w:t>1. Ввести упрощенный порядок пересечения Государственной границы Приднестровской Молдавской Республики в дни Пасхальных праздников</w:t>
      </w:r>
      <w:r w:rsidR="00C75597" w:rsidRPr="00563865">
        <w:rPr>
          <w:sz w:val="28"/>
          <w:szCs w:val="28"/>
        </w:rPr>
        <w:t xml:space="preserve"> </w:t>
      </w:r>
      <w:r w:rsidR="00563865">
        <w:rPr>
          <w:sz w:val="28"/>
          <w:szCs w:val="28"/>
        </w:rPr>
        <w:br/>
      </w:r>
      <w:r w:rsidR="00C75597" w:rsidRPr="00563865">
        <w:rPr>
          <w:sz w:val="28"/>
          <w:szCs w:val="28"/>
        </w:rPr>
        <w:t>и</w:t>
      </w:r>
      <w:r w:rsidRPr="00563865">
        <w:rPr>
          <w:sz w:val="28"/>
          <w:szCs w:val="28"/>
        </w:rPr>
        <w:t xml:space="preserve"> поминовения усопших в период</w:t>
      </w:r>
      <w:r w:rsidR="003D4348" w:rsidRPr="00563865">
        <w:rPr>
          <w:sz w:val="28"/>
          <w:szCs w:val="28"/>
        </w:rPr>
        <w:t>ы</w:t>
      </w:r>
      <w:r w:rsidRPr="00563865">
        <w:rPr>
          <w:sz w:val="28"/>
          <w:szCs w:val="28"/>
        </w:rPr>
        <w:t xml:space="preserve"> с </w:t>
      </w:r>
      <w:r w:rsidR="0053622F" w:rsidRPr="00563865">
        <w:rPr>
          <w:sz w:val="28"/>
          <w:szCs w:val="28"/>
        </w:rPr>
        <w:t>15</w:t>
      </w:r>
      <w:r w:rsidRPr="00563865">
        <w:rPr>
          <w:sz w:val="28"/>
          <w:szCs w:val="28"/>
        </w:rPr>
        <w:t xml:space="preserve"> апреля по </w:t>
      </w:r>
      <w:r w:rsidR="00C75597" w:rsidRPr="00563865">
        <w:rPr>
          <w:sz w:val="28"/>
          <w:szCs w:val="28"/>
        </w:rPr>
        <w:t xml:space="preserve">17 апреля 2023 года </w:t>
      </w:r>
      <w:r w:rsidR="00563865">
        <w:rPr>
          <w:sz w:val="28"/>
          <w:szCs w:val="28"/>
        </w:rPr>
        <w:br/>
      </w:r>
      <w:r w:rsidR="00C75597" w:rsidRPr="00563865">
        <w:rPr>
          <w:sz w:val="28"/>
          <w:szCs w:val="28"/>
        </w:rPr>
        <w:t>и с 22 апреля по 24 апреля 2023</w:t>
      </w:r>
      <w:r w:rsidRPr="00563865">
        <w:rPr>
          <w:sz w:val="28"/>
          <w:szCs w:val="28"/>
        </w:rPr>
        <w:t xml:space="preserve"> года.</w:t>
      </w:r>
    </w:p>
    <w:p w:rsidR="00422288" w:rsidRPr="00563865" w:rsidRDefault="00563865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Разрешить пересечение Государственной границы Приднестровской Молдавской Республики гражданами Приднестровской Молдавской Республики, проживающими в приграничных районах Приднестровской Молдавской Республики, а также осуществляющими въезд (выезд) </w:t>
      </w:r>
      <w:r w:rsidR="00422288" w:rsidRPr="00563865">
        <w:rPr>
          <w:rFonts w:ascii="Times New Roman" w:hAnsi="Times New Roman" w:cs="Times New Roman"/>
          <w:sz w:val="28"/>
          <w:szCs w:val="28"/>
        </w:rPr>
        <w:br/>
      </w:r>
      <w:r w:rsidR="00422288" w:rsidRPr="00563865">
        <w:rPr>
          <w:rFonts w:ascii="Times New Roman" w:hAnsi="Times New Roman" w:cs="Times New Roman"/>
          <w:sz w:val="28"/>
          <w:szCs w:val="28"/>
        </w:rPr>
        <w:lastRenderedPageBreak/>
        <w:t xml:space="preserve">с прилегающих районов Республики Молдова, на основании документов, удостоверяющих личность, при наличии регистрации по месту жительства </w:t>
      </w:r>
      <w:r w:rsidR="00422288" w:rsidRPr="00563865">
        <w:rPr>
          <w:rFonts w:ascii="Times New Roman" w:hAnsi="Times New Roman" w:cs="Times New Roman"/>
          <w:sz w:val="28"/>
          <w:szCs w:val="28"/>
        </w:rPr>
        <w:br/>
        <w:t>в приграничных населенных пунктах.</w:t>
      </w:r>
    </w:p>
    <w:p w:rsidR="00422288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3</w:t>
      </w:r>
      <w:r w:rsidR="00422288" w:rsidRPr="00563865">
        <w:rPr>
          <w:rFonts w:ascii="Times New Roman" w:hAnsi="Times New Roman" w:cs="Times New Roman"/>
          <w:sz w:val="28"/>
          <w:szCs w:val="28"/>
        </w:rPr>
        <w:t>. Государственному таможенному комитету Приднестровской Молдавской Республики производить упрощенный контроль перемещаемых гражданами Приднестровской Молдавской Республики товаров, за исключением товаров, предназначенных для производственных и коммерческих целей, а также за исключением случаев попыток перемещения через Государственную границу Приднестровской Молдавской Республики предметов (товаров, транспортных средств), запрещенных к ввозу на территорию Приднестровской Молдавской Республики и вывозу с нее.</w:t>
      </w:r>
    </w:p>
    <w:p w:rsidR="004F2CEE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63865">
        <w:rPr>
          <w:rFonts w:ascii="Times New Roman" w:hAnsi="Times New Roman" w:cs="Times New Roman"/>
          <w:sz w:val="28"/>
          <w:szCs w:val="28"/>
        </w:rPr>
        <w:t>4</w:t>
      </w:r>
      <w:r w:rsidR="00422288" w:rsidRPr="00563865">
        <w:rPr>
          <w:rFonts w:ascii="Times New Roman" w:hAnsi="Times New Roman" w:cs="Times New Roman"/>
          <w:sz w:val="28"/>
          <w:szCs w:val="28"/>
        </w:rPr>
        <w:t>. Министерству государственной безопасности Приднестровской Молдавской Республики в отношении граждан Приднестровской Молдавской Республики, Республики Молдова</w:t>
      </w:r>
      <w:r w:rsidR="00422288" w:rsidRPr="00987A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2288" w:rsidRPr="00563865">
        <w:rPr>
          <w:rFonts w:ascii="Times New Roman" w:hAnsi="Times New Roman" w:cs="Times New Roman"/>
          <w:sz w:val="28"/>
          <w:szCs w:val="28"/>
        </w:rPr>
        <w:t>производить упрощенный контроль, который заключается в проверке документов, удостоверяющих личность лица</w:t>
      </w:r>
      <w:r w:rsidR="00987A1A" w:rsidRPr="00987A1A">
        <w:rPr>
          <w:rFonts w:ascii="Times New Roman" w:hAnsi="Times New Roman" w:cs="Times New Roman"/>
          <w:sz w:val="28"/>
          <w:szCs w:val="28"/>
        </w:rPr>
        <w:t>,</w:t>
      </w:r>
      <w:r w:rsidR="00422288" w:rsidRPr="00987A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2288" w:rsidRPr="00563865">
        <w:rPr>
          <w:rFonts w:ascii="Times New Roman" w:hAnsi="Times New Roman" w:cs="Times New Roman"/>
          <w:sz w:val="28"/>
          <w:szCs w:val="28"/>
        </w:rPr>
        <w:t>на предмет действительности и принадлежности документов лицу, пересекающему Государственную границу Приднестровской Молдавской Республики</w:t>
      </w:r>
      <w:r w:rsidR="00987A1A" w:rsidRPr="00987A1A">
        <w:rPr>
          <w:rFonts w:ascii="Times New Roman" w:hAnsi="Times New Roman" w:cs="Times New Roman"/>
          <w:sz w:val="28"/>
          <w:szCs w:val="28"/>
        </w:rPr>
        <w:t>.</w:t>
      </w:r>
    </w:p>
    <w:p w:rsidR="00422288" w:rsidRPr="00DD11DA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5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. Министерству государственной безопасности Приднестровской Молдавской Республики осуществлять проверки вне рамок упрощенного порядка пересечения </w:t>
      </w:r>
      <w:r w:rsidR="00DD11D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D11D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тех лиц, в отношении которых имеются достаточные основания </w:t>
      </w:r>
      <w:r w:rsidR="00422288" w:rsidRPr="00DD11DA">
        <w:rPr>
          <w:rFonts w:ascii="Times New Roman" w:hAnsi="Times New Roman" w:cs="Times New Roman"/>
          <w:spacing w:val="-4"/>
          <w:sz w:val="28"/>
          <w:szCs w:val="28"/>
        </w:rPr>
        <w:t>предполагать, что они сове</w:t>
      </w:r>
      <w:r w:rsidR="004A557B" w:rsidRPr="00DD11DA">
        <w:rPr>
          <w:rFonts w:ascii="Times New Roman" w:hAnsi="Times New Roman" w:cs="Times New Roman"/>
          <w:spacing w:val="-4"/>
          <w:sz w:val="28"/>
          <w:szCs w:val="28"/>
        </w:rPr>
        <w:t>ршили противоправные деяния,</w:t>
      </w:r>
      <w:r w:rsidR="00422288" w:rsidRPr="00DD11DA">
        <w:rPr>
          <w:rFonts w:ascii="Times New Roman" w:hAnsi="Times New Roman" w:cs="Times New Roman"/>
          <w:spacing w:val="-4"/>
          <w:sz w:val="28"/>
          <w:szCs w:val="28"/>
        </w:rPr>
        <w:t xml:space="preserve"> находятся в розыске или уклоняются от прохождения службы в Вооруженных силах Приднестровской Молдавской Республики</w:t>
      </w:r>
      <w:r w:rsidR="004A557B" w:rsidRPr="00DD11DA">
        <w:rPr>
          <w:rFonts w:ascii="Times New Roman" w:hAnsi="Times New Roman" w:cs="Times New Roman"/>
          <w:spacing w:val="-4"/>
          <w:sz w:val="28"/>
          <w:szCs w:val="28"/>
        </w:rPr>
        <w:t>, либо имеются</w:t>
      </w:r>
      <w:r w:rsidR="000A64A2" w:rsidRPr="00DD11DA">
        <w:rPr>
          <w:rFonts w:ascii="Times New Roman" w:hAnsi="Times New Roman" w:cs="Times New Roman"/>
          <w:spacing w:val="-4"/>
          <w:sz w:val="28"/>
          <w:szCs w:val="28"/>
        </w:rPr>
        <w:t xml:space="preserve"> основания предполагать</w:t>
      </w:r>
      <w:r w:rsidR="00BC3035" w:rsidRPr="00DD11D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A64A2" w:rsidRPr="00DD11DA">
        <w:rPr>
          <w:rFonts w:ascii="Times New Roman" w:hAnsi="Times New Roman" w:cs="Times New Roman"/>
          <w:spacing w:val="-4"/>
          <w:sz w:val="28"/>
          <w:szCs w:val="28"/>
        </w:rPr>
        <w:t xml:space="preserve"> что они могут быть причастны к подготовке </w:t>
      </w:r>
      <w:r w:rsidR="005D6C0A">
        <w:rPr>
          <w:rFonts w:ascii="Times New Roman" w:hAnsi="Times New Roman" w:cs="Times New Roman"/>
          <w:spacing w:val="-4"/>
          <w:sz w:val="28"/>
          <w:szCs w:val="28"/>
        </w:rPr>
        <w:t xml:space="preserve">и совершению </w:t>
      </w:r>
      <w:bookmarkStart w:id="0" w:name="_GoBack"/>
      <w:bookmarkEnd w:id="0"/>
      <w:r w:rsidR="000A64A2" w:rsidRPr="00DD11DA">
        <w:rPr>
          <w:rFonts w:ascii="Times New Roman" w:hAnsi="Times New Roman" w:cs="Times New Roman"/>
          <w:spacing w:val="-4"/>
          <w:sz w:val="28"/>
          <w:szCs w:val="28"/>
        </w:rPr>
        <w:t>террористических актов</w:t>
      </w:r>
      <w:r w:rsidR="00422288" w:rsidRPr="00DD11D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22288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6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. Граждане иных государств, не обозначенные в настоящем Распоряжении, пересекают Государственную границу Приднестровской Молдавской Республики в порядке, установленном действующим законодательством, и установленный настоящим Распоряжением упрощенный порядок на них не распространяется. </w:t>
      </w:r>
    </w:p>
    <w:p w:rsidR="00BC303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7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. Министерству государственной безопасности Приднестровской Молдавской Республики обеспечить беспрепятственный проезд </w:t>
      </w:r>
      <w:r w:rsidR="00422288" w:rsidRPr="00563865">
        <w:rPr>
          <w:rFonts w:ascii="Times New Roman" w:hAnsi="Times New Roman" w:cs="Times New Roman"/>
          <w:sz w:val="28"/>
          <w:szCs w:val="28"/>
        </w:rPr>
        <w:br/>
        <w:t xml:space="preserve">при пересечении Государственной границы Приднестровской Молдавской Республики автотранспортных средств, зарегистрированных на территории Приднестровской Молдавской Республики, принадлежащих гражданам Приднестровской Молдавской Республики (без проведения мероприятий </w:t>
      </w:r>
      <w:r w:rsidR="00422288" w:rsidRPr="00563865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F146D3" w:rsidRPr="00563865">
        <w:rPr>
          <w:rFonts w:ascii="Times New Roman" w:hAnsi="Times New Roman" w:cs="Times New Roman"/>
          <w:sz w:val="28"/>
          <w:szCs w:val="28"/>
        </w:rPr>
        <w:t>учету автотранспортных средств)</w:t>
      </w:r>
      <w:r w:rsidR="00BC3035" w:rsidRPr="00BC3035">
        <w:rPr>
          <w:rFonts w:ascii="Times New Roman" w:hAnsi="Times New Roman" w:cs="Times New Roman"/>
          <w:sz w:val="28"/>
          <w:szCs w:val="28"/>
        </w:rPr>
        <w:t>.</w:t>
      </w:r>
      <w:r w:rsidR="00F146D3" w:rsidRPr="00563865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22288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8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. Министерству государственной безопасности Приднестровской Молдавской Республики разработать порядок упрощенного перемещения, </w:t>
      </w:r>
      <w:r w:rsidR="00422288" w:rsidRPr="00563865">
        <w:rPr>
          <w:rFonts w:ascii="Times New Roman" w:hAnsi="Times New Roman" w:cs="Times New Roman"/>
          <w:sz w:val="28"/>
          <w:szCs w:val="28"/>
        </w:rPr>
        <w:br/>
        <w:t>в том числе учета при пересечении Государственной границы Приднестровской Молдавской Республики в период</w:t>
      </w:r>
      <w:r w:rsidR="003D4348" w:rsidRPr="00563865">
        <w:rPr>
          <w:rFonts w:ascii="Times New Roman" w:hAnsi="Times New Roman" w:cs="Times New Roman"/>
          <w:sz w:val="28"/>
          <w:szCs w:val="28"/>
        </w:rPr>
        <w:t>ы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 </w:t>
      </w:r>
      <w:r w:rsidR="002874F8" w:rsidRPr="00563865">
        <w:rPr>
          <w:rFonts w:ascii="Times New Roman" w:hAnsi="Times New Roman" w:cs="Times New Roman"/>
          <w:sz w:val="28"/>
          <w:szCs w:val="28"/>
        </w:rPr>
        <w:t xml:space="preserve">с 15 апреля по 17 апреля 2023 года </w:t>
      </w:r>
      <w:r w:rsidR="00BC3035">
        <w:rPr>
          <w:rFonts w:ascii="Times New Roman" w:hAnsi="Times New Roman" w:cs="Times New Roman"/>
          <w:sz w:val="28"/>
          <w:szCs w:val="28"/>
        </w:rPr>
        <w:br/>
        <w:t>и с</w:t>
      </w:r>
      <w:r w:rsidR="002874F8" w:rsidRPr="00563865">
        <w:rPr>
          <w:rFonts w:ascii="Times New Roman" w:hAnsi="Times New Roman" w:cs="Times New Roman"/>
          <w:sz w:val="28"/>
          <w:szCs w:val="28"/>
        </w:rPr>
        <w:t xml:space="preserve"> 22 апреля по 24 апреля 2023 года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, автотранспортных средств, зарегистрированных в Республике Молдова, прибывающих в Приднестровскую Молдавскую Республику на срок, не превышающий период действия </w:t>
      </w:r>
      <w:r w:rsidR="00422288" w:rsidRPr="00563865">
        <w:rPr>
          <w:rFonts w:ascii="Times New Roman" w:hAnsi="Times New Roman" w:cs="Times New Roman"/>
          <w:sz w:val="28"/>
          <w:szCs w:val="28"/>
        </w:rPr>
        <w:lastRenderedPageBreak/>
        <w:t>упрощенного порядка пересечения, предусмотренного настоящим Распоряжением.</w:t>
      </w:r>
    </w:p>
    <w:p w:rsidR="00422288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9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. Министерству государственной безопасности Приднестровской Молдавской Республики, Государственному таможенному комитету Приднестровской Молдавской Республики в пунктах пропуска через Государственную границу Приднестровской Молдавской Республики разместить объявление о сроках и порядке действия упрощенного порядка пересечения гражданами Государственной границы Приднестровской Молдавской Республики. </w:t>
      </w:r>
    </w:p>
    <w:p w:rsidR="00422288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10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. Государственному учреждению «Приднестровская Государственная Телерадиокомпания» подготовить теле-, радиопрограммы, направленные </w:t>
      </w:r>
      <w:r w:rsidR="00422288" w:rsidRPr="00563865">
        <w:rPr>
          <w:rFonts w:ascii="Times New Roman" w:hAnsi="Times New Roman" w:cs="Times New Roman"/>
          <w:sz w:val="28"/>
          <w:szCs w:val="28"/>
        </w:rPr>
        <w:br/>
        <w:t xml:space="preserve">на освещение порядка и периода действия упрощенного порядка пересечения гражданами Государственной границы Приднестровской Молдавской Республики. </w:t>
      </w:r>
    </w:p>
    <w:p w:rsidR="00422288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11</w:t>
      </w:r>
      <w:r w:rsidR="00422288" w:rsidRPr="00563865">
        <w:rPr>
          <w:rFonts w:ascii="Times New Roman" w:hAnsi="Times New Roman" w:cs="Times New Roman"/>
          <w:sz w:val="28"/>
          <w:szCs w:val="28"/>
        </w:rPr>
        <w:t>. Граждане Республики Молдова</w:t>
      </w:r>
      <w:r w:rsidR="00422288" w:rsidRPr="005638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2288" w:rsidRPr="00BC3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2288" w:rsidRPr="00563865">
        <w:rPr>
          <w:rFonts w:ascii="Times New Roman" w:hAnsi="Times New Roman" w:cs="Times New Roman"/>
          <w:sz w:val="28"/>
          <w:szCs w:val="28"/>
        </w:rPr>
        <w:t>прибывающие на территорию Приднестровской Молдавской Республики на срок, превышающий период действия упрощенного порядка пересечения</w:t>
      </w:r>
      <w:r w:rsidR="005A36F1">
        <w:rPr>
          <w:rFonts w:ascii="Times New Roman" w:hAnsi="Times New Roman" w:cs="Times New Roman"/>
          <w:sz w:val="28"/>
          <w:szCs w:val="28"/>
        </w:rPr>
        <w:t xml:space="preserve"> </w:t>
      </w:r>
      <w:r w:rsidR="005A36F1" w:rsidRPr="005A36F1">
        <w:rPr>
          <w:rFonts w:ascii="Times New Roman" w:hAnsi="Times New Roman" w:cs="Times New Roman"/>
          <w:sz w:val="28"/>
          <w:szCs w:val="28"/>
        </w:rPr>
        <w:t>Государственной границы Приднестровской Молдавской Республики</w:t>
      </w:r>
      <w:r w:rsidR="00422288" w:rsidRPr="00563865">
        <w:rPr>
          <w:rFonts w:ascii="Times New Roman" w:hAnsi="Times New Roman" w:cs="Times New Roman"/>
          <w:sz w:val="28"/>
          <w:szCs w:val="28"/>
        </w:rPr>
        <w:t>, предусмотренного настоящим Распоряжением, обязаны пройти процедуру регистрации на территории Приднестровской Молдавской Республики в установленном действующим законодательством порядке.</w:t>
      </w:r>
    </w:p>
    <w:p w:rsidR="00422288" w:rsidRPr="00563865" w:rsidRDefault="002D7D12" w:rsidP="00563865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65">
        <w:rPr>
          <w:rFonts w:ascii="Times New Roman" w:hAnsi="Times New Roman" w:cs="Times New Roman"/>
          <w:sz w:val="28"/>
          <w:szCs w:val="28"/>
        </w:rPr>
        <w:t>12</w:t>
      </w:r>
      <w:r w:rsidR="00422288" w:rsidRPr="00563865">
        <w:rPr>
          <w:rFonts w:ascii="Times New Roman" w:hAnsi="Times New Roman" w:cs="Times New Roman"/>
          <w:sz w:val="28"/>
          <w:szCs w:val="28"/>
        </w:rPr>
        <w:t xml:space="preserve">. Ответственность за исполнение настоящего Распоряжения </w:t>
      </w:r>
      <w:r w:rsidR="00422288" w:rsidRPr="00563865">
        <w:rPr>
          <w:rFonts w:ascii="Times New Roman" w:hAnsi="Times New Roman" w:cs="Times New Roman"/>
          <w:sz w:val="28"/>
          <w:szCs w:val="28"/>
        </w:rPr>
        <w:br/>
        <w:t xml:space="preserve">возложить на министра государственной безопасности Приднестровской Молдавской Республики </w:t>
      </w:r>
      <w:proofErr w:type="spellStart"/>
      <w:r w:rsidR="00422288" w:rsidRPr="00563865">
        <w:rPr>
          <w:rFonts w:ascii="Times New Roman" w:hAnsi="Times New Roman" w:cs="Times New Roman"/>
          <w:sz w:val="28"/>
          <w:szCs w:val="28"/>
        </w:rPr>
        <w:t>Гебоса</w:t>
      </w:r>
      <w:proofErr w:type="spellEnd"/>
      <w:r w:rsidR="00422288" w:rsidRPr="00563865">
        <w:rPr>
          <w:rFonts w:ascii="Times New Roman" w:hAnsi="Times New Roman" w:cs="Times New Roman"/>
          <w:sz w:val="28"/>
          <w:szCs w:val="28"/>
        </w:rPr>
        <w:t xml:space="preserve"> В.Д. и председателя Государственного таможенного комитета Приднестровской Молдавской Республики </w:t>
      </w:r>
      <w:proofErr w:type="spellStart"/>
      <w:r w:rsidR="00422288" w:rsidRPr="00563865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422288" w:rsidRPr="00563865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22288" w:rsidRDefault="00422288" w:rsidP="0042228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65" w:rsidRDefault="00563865" w:rsidP="0042228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65" w:rsidRDefault="00563865" w:rsidP="0042228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65" w:rsidRDefault="00563865" w:rsidP="0042228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65" w:rsidRDefault="00563865" w:rsidP="0056386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63865" w:rsidRDefault="00563865" w:rsidP="00563865">
      <w:pPr>
        <w:ind w:firstLine="708"/>
        <w:rPr>
          <w:sz w:val="28"/>
          <w:szCs w:val="28"/>
        </w:rPr>
      </w:pPr>
    </w:p>
    <w:p w:rsidR="00563865" w:rsidRDefault="00563865" w:rsidP="0056386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3865" w:rsidRPr="005B7CE4" w:rsidRDefault="00563865" w:rsidP="00563865">
      <w:pPr>
        <w:rPr>
          <w:sz w:val="28"/>
          <w:szCs w:val="28"/>
        </w:rPr>
      </w:pPr>
    </w:p>
    <w:p w:rsidR="00563865" w:rsidRPr="005B7CE4" w:rsidRDefault="00563865" w:rsidP="00563865">
      <w:pPr>
        <w:ind w:firstLine="426"/>
        <w:rPr>
          <w:sz w:val="28"/>
          <w:szCs w:val="28"/>
        </w:rPr>
      </w:pPr>
      <w:r w:rsidRPr="005B7CE4">
        <w:rPr>
          <w:sz w:val="28"/>
          <w:szCs w:val="28"/>
        </w:rPr>
        <w:t>г. Тирасполь</w:t>
      </w:r>
    </w:p>
    <w:p w:rsidR="00563865" w:rsidRPr="005B7CE4" w:rsidRDefault="005B7CE4" w:rsidP="00563865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563865" w:rsidRPr="005B7CE4">
        <w:rPr>
          <w:sz w:val="28"/>
          <w:szCs w:val="28"/>
        </w:rPr>
        <w:t xml:space="preserve"> апреля 2023 г.</w:t>
      </w:r>
    </w:p>
    <w:p w:rsidR="00563865" w:rsidRPr="005B7CE4" w:rsidRDefault="005B7CE4" w:rsidP="0056386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92</w:t>
      </w:r>
      <w:r w:rsidR="00563865" w:rsidRPr="005B7CE4">
        <w:rPr>
          <w:sz w:val="28"/>
          <w:szCs w:val="28"/>
        </w:rPr>
        <w:t>рп</w:t>
      </w:r>
    </w:p>
    <w:sectPr w:rsidR="00563865" w:rsidRPr="005B7CE4" w:rsidSect="0056386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17" w:rsidRDefault="00304A17" w:rsidP="00563865">
      <w:r>
        <w:separator/>
      </w:r>
    </w:p>
  </w:endnote>
  <w:endnote w:type="continuationSeparator" w:id="0">
    <w:p w:rsidR="00304A17" w:rsidRDefault="00304A17" w:rsidP="005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17" w:rsidRDefault="00304A17" w:rsidP="00563865">
      <w:r>
        <w:separator/>
      </w:r>
    </w:p>
  </w:footnote>
  <w:footnote w:type="continuationSeparator" w:id="0">
    <w:p w:rsidR="00304A17" w:rsidRDefault="00304A17" w:rsidP="0056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811988"/>
      <w:docPartObj>
        <w:docPartGallery w:val="Page Numbers (Top of Page)"/>
        <w:docPartUnique/>
      </w:docPartObj>
    </w:sdtPr>
    <w:sdtEndPr/>
    <w:sdtContent>
      <w:p w:rsidR="00563865" w:rsidRDefault="005638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C0A">
          <w:rPr>
            <w:noProof/>
          </w:rPr>
          <w:t>- 3 -</w:t>
        </w:r>
        <w:r>
          <w:fldChar w:fldCharType="end"/>
        </w:r>
      </w:p>
    </w:sdtContent>
  </w:sdt>
  <w:p w:rsidR="00563865" w:rsidRDefault="00563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A2"/>
    <w:rsid w:val="000A64A2"/>
    <w:rsid w:val="002717A2"/>
    <w:rsid w:val="002874F8"/>
    <w:rsid w:val="002D7D12"/>
    <w:rsid w:val="00304A17"/>
    <w:rsid w:val="003D4348"/>
    <w:rsid w:val="00422288"/>
    <w:rsid w:val="004A557B"/>
    <w:rsid w:val="004C5DFA"/>
    <w:rsid w:val="004D16B1"/>
    <w:rsid w:val="004F2CEE"/>
    <w:rsid w:val="0050494A"/>
    <w:rsid w:val="0053622F"/>
    <w:rsid w:val="00563865"/>
    <w:rsid w:val="005A36F1"/>
    <w:rsid w:val="005B7CE4"/>
    <w:rsid w:val="005D6C0A"/>
    <w:rsid w:val="00607BDD"/>
    <w:rsid w:val="00766600"/>
    <w:rsid w:val="008E4BC4"/>
    <w:rsid w:val="009627E7"/>
    <w:rsid w:val="00987A1A"/>
    <w:rsid w:val="00A51EAF"/>
    <w:rsid w:val="00A671B2"/>
    <w:rsid w:val="00AF0D44"/>
    <w:rsid w:val="00B00279"/>
    <w:rsid w:val="00BC3035"/>
    <w:rsid w:val="00C22A60"/>
    <w:rsid w:val="00C75597"/>
    <w:rsid w:val="00C903F6"/>
    <w:rsid w:val="00CA7253"/>
    <w:rsid w:val="00DA51C0"/>
    <w:rsid w:val="00DD11DA"/>
    <w:rsid w:val="00E26C3E"/>
    <w:rsid w:val="00F146D3"/>
    <w:rsid w:val="00F74B75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EFBB-4726-4F4C-B55C-7567498B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222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563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3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3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237A-0106-48EE-956B-90A8912A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3</cp:revision>
  <dcterms:created xsi:type="dcterms:W3CDTF">2023-04-11T13:45:00Z</dcterms:created>
  <dcterms:modified xsi:type="dcterms:W3CDTF">2023-04-11T13:46:00Z</dcterms:modified>
</cp:coreProperties>
</file>