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6" w:rsidRPr="00873589" w:rsidRDefault="007907D6" w:rsidP="008735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907D6" w:rsidRPr="00873589" w:rsidRDefault="007907D6" w:rsidP="008735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907D6" w:rsidRPr="00873589" w:rsidRDefault="007907D6" w:rsidP="008735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907D6" w:rsidRPr="00873589" w:rsidRDefault="007907D6" w:rsidP="008735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907D6" w:rsidRPr="00873589" w:rsidRDefault="007907D6" w:rsidP="008735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7907D6" w:rsidRPr="00873589" w:rsidRDefault="007907D6" w:rsidP="008735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7907D6" w:rsidRPr="00873589" w:rsidRDefault="007907D6" w:rsidP="008735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7907D6" w:rsidRPr="00873589" w:rsidRDefault="007907D6" w:rsidP="008735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7907D6" w:rsidRPr="00873589" w:rsidRDefault="007907D6" w:rsidP="00873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в Закон </w:t>
      </w:r>
    </w:p>
    <w:p w:rsidR="007907D6" w:rsidRPr="00873589" w:rsidRDefault="007907D6" w:rsidP="00873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907D6" w:rsidRPr="00873589" w:rsidRDefault="007907D6" w:rsidP="00873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актах законодательства </w:t>
      </w:r>
    </w:p>
    <w:p w:rsidR="007907D6" w:rsidRPr="00873589" w:rsidRDefault="007907D6" w:rsidP="00873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7907D6" w:rsidRPr="00873589" w:rsidRDefault="007907D6" w:rsidP="008735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7D6" w:rsidRPr="00873589" w:rsidRDefault="007907D6" w:rsidP="0087358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589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7907D6" w:rsidRPr="00873589" w:rsidRDefault="007907D6" w:rsidP="00873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589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15 марта 2023 года</w:t>
      </w:r>
    </w:p>
    <w:p w:rsidR="007907D6" w:rsidRPr="00873589" w:rsidRDefault="007907D6" w:rsidP="008735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873589" w:rsidRPr="00873589" w:rsidRDefault="007907D6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7 мая 2002 года № 123-З-III «Об актах законодательства Приднестровской Молдавской Республики» (САЗ 02-19) с изменениями и дополнениями, внесенными законами Приднестровской Молдавской Республики от 6 января 2005 года № 516-ЗД-III (САЗ 05-2); от 25 апреля 2007 года № 206-ЗИД-IV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07-18); от 18 апреля 2008 года № 449-ЗИД-IV (САЗ 08-15); от 25 июля 2008 года № 502-ЗИД-IV (САЗ 08-29); от 30 марта 2009 года № 694-ЗИД-IV (САЗ 09-14); от 3 апреля 2009 года № 698-ЗИД-IV (САЗ 09-14); от 3 апреля 2009 года № 699-ЗИД-IV (САЗ 09-14); от 25 июня 2009 года № 790-ЗИ-IV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09-26); от 30 декабря 2009 года № 935-ЗИД-IV (САЗ 10-1); от 22 июля 2010 года № 137-ЗИД-IV (САЗ 10-29); от 26 декабря 2011 года № 247-ЗИД-V (САЗ 12-1,1); от 21 января 2014 года № 12-ЗИ-V (САЗ 14-4); от 6 января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2017 года № 6-ЗИД-VI (САЗ 17-2); от 26 декабря 2017 года № 387-ЗИ-VI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18-1,1); от 11 января 2018 года № 7-ЗИ-VI (САЗ 18-2); от 5 апреля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2018 года № 91-ЗД-VI (САЗ 18-14); от 29 ноября 2019 года № 214-ЗИД-VI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19-46); от 29 апреля 2021 года № 77-ЗД-VII (САЗ 21-17), 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дополнения.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1 дополнить подпунктами ж), з)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внесение изме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5838" w:rsidRP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й) в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 акт – изменение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5838" w:rsidRP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я) в струк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турном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5838" w:rsidRP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ых) элемен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х) текста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авового акта слов, цифр, словесно-цифровых обозначе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или предложений, а также </w:t>
      </w:r>
      <w:proofErr w:type="spellStart"/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переизложение</w:t>
      </w:r>
      <w:proofErr w:type="spellEnd"/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структурного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38" w:rsidRP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(структурных)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38" w:rsidRP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="00EB5838" w:rsidRP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3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исключение из структурно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ых) элемента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32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) текста правового акта слов, 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ифр, словесно-цифровых обозначе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предложений или искл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ючение самих структурных элемен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</w:t>
      </w:r>
      <w:r w:rsidR="0043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правового акта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внесение допол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5838" w:rsidRP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й)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равовой акт – включение в струк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турный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5838" w:rsidRP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ые) элемент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5838" w:rsidRP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ы) текста правового акта новых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слов, цифр, словесно-ц</w:t>
      </w:r>
      <w:r w:rsid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ифровых обо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или предложений, а также включение в текст правового акта новых структур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элементов».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07D" w:rsidRPr="0051107D" w:rsidRDefault="0051107D" w:rsidP="0051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части пер</w:t>
      </w:r>
      <w:r w:rsidRP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пункта 1 статьи 16 изложить в следующей редакции: </w:t>
      </w:r>
    </w:p>
    <w:p w:rsidR="00873589" w:rsidRDefault="00EB5838" w:rsidP="0051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1107D" w:rsidRP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51107D" w:rsidRP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стать</w:t>
      </w:r>
      <w:r w:rsid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>и (только для законов) или пункты (только для подза</w:t>
      </w:r>
      <w:r w:rsidR="0051107D" w:rsidRP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конных актов). Статьи могут подразделяться на части </w:t>
      </w:r>
      <w:r w:rsid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пункты (части, имеющие нуме</w:t>
      </w:r>
      <w:r w:rsidR="0051107D" w:rsidRP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рацию), последние в свою очередь могут подразделяться на части или подпункты (части, имеющи</w:t>
      </w:r>
      <w:r w:rsid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>е буквенное или цифровое обозна</w:t>
      </w:r>
      <w:r w:rsidR="0051107D" w:rsidRP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чение).</w:t>
      </w:r>
      <w:r w:rsidR="00AE6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также могут делиться на подпункты (части, имеющие буквенное или цифровое обозна</w:t>
      </w:r>
      <w:r w:rsidR="0051107D" w:rsidRPr="005110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09B2" w:rsidRDefault="007C09B2" w:rsidP="005110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9B2" w:rsidRPr="007C09B2" w:rsidRDefault="007C09B2" w:rsidP="007C09B2">
      <w:pPr>
        <w:pStyle w:val="ConsPlusNormal"/>
        <w:ind w:firstLine="709"/>
        <w:jc w:val="both"/>
        <w:outlineLvl w:val="1"/>
        <w:rPr>
          <w:rFonts w:ascii="Times New Roman" w:eastAsia="Calibri" w:hAnsi="Times New Roman"/>
          <w:i/>
          <w:sz w:val="28"/>
          <w:szCs w:val="28"/>
        </w:rPr>
      </w:pPr>
      <w:r w:rsidRPr="007C09B2">
        <w:rPr>
          <w:rFonts w:ascii="Times New Roman" w:eastAsia="Calibri" w:hAnsi="Times New Roman"/>
          <w:sz w:val="28"/>
          <w:szCs w:val="28"/>
        </w:rPr>
        <w:t>3. Часть третью пункта 6 статьи 16 изложить в следующей редакции:</w:t>
      </w:r>
    </w:p>
    <w:p w:rsidR="007C09B2" w:rsidRPr="007C09B2" w:rsidRDefault="007C09B2" w:rsidP="007C09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9B2">
        <w:rPr>
          <w:rFonts w:ascii="Times New Roman" w:eastAsia="Calibri" w:hAnsi="Times New Roman"/>
          <w:sz w:val="28"/>
          <w:szCs w:val="28"/>
        </w:rPr>
        <w:t xml:space="preserve">«Приложение должно иметь порядковый номер и указание на его связь с наименованием правового акта. Данные реквизиты располагаются в правом верхнем углу приложения. Приложение также может иметь наименование, которое располагается по центру перед текстовой, </w:t>
      </w:r>
      <w:r w:rsidRPr="007C09B2">
        <w:rPr>
          <w:rFonts w:ascii="Times New Roman" w:hAnsi="Times New Roman"/>
          <w:sz w:val="28"/>
          <w:szCs w:val="28"/>
        </w:rPr>
        <w:t>табличной, графической частью приложения и (или) перед картами, схемами, перечнями».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9" w:rsidRPr="00873589" w:rsidRDefault="00817BA7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Статью 16 дополнить пунктами 9, 10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 </w:t>
      </w:r>
      <w:r w:rsidR="00121B60" w:rsidRP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нормы права может быть ос</w:t>
      </w:r>
      <w:r w:rsid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уществлено исключительно посред</w:t>
      </w:r>
      <w:r w:rsidR="00121B60" w:rsidRP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ством внесения изменения и (или) дополнения в нормативный правовой акт, который </w:t>
      </w:r>
      <w:r w:rsid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данную норму, за исключением случаев, указан</w:t>
      </w:r>
      <w:r w:rsidR="00EB5838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настоящем З</w:t>
      </w:r>
      <w:r w:rsidR="00121B60" w:rsidRP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аконе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73589" w:rsidRPr="00873589" w:rsidRDefault="007C09B2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1B60" w:rsidRP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внесение изменени</w:t>
      </w:r>
      <w:r w:rsid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(или) допол</w:t>
      </w:r>
      <w:r w:rsidR="00121B60" w:rsidRP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нений, введение в де</w:t>
      </w:r>
      <w:r w:rsid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йствие двух и более правовых актов или их отдельных по</w:t>
      </w:r>
      <w:r w:rsidR="00121B60" w:rsidRPr="00121B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ложений одним правовым актом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BA7" w:rsidRDefault="00817BA7" w:rsidP="0081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статье 17:</w:t>
      </w:r>
    </w:p>
    <w:p w:rsidR="00817BA7" w:rsidRDefault="00817BA7" w:rsidP="0081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) в</w:t>
      </w:r>
      <w:r w:rsidRPr="001071CC">
        <w:rPr>
          <w:rFonts w:ascii="Times New Roman" w:hAnsi="Times New Roman"/>
          <w:sz w:val="28"/>
          <w:szCs w:val="28"/>
        </w:rPr>
        <w:t xml:space="preserve"> наименовании слово «заголовки»</w:t>
      </w:r>
      <w:r>
        <w:rPr>
          <w:rFonts w:ascii="Times New Roman" w:hAnsi="Times New Roman"/>
          <w:sz w:val="28"/>
          <w:szCs w:val="28"/>
        </w:rPr>
        <w:t xml:space="preserve"> заменить словом «наименования»;</w:t>
      </w:r>
    </w:p>
    <w:p w:rsidR="00BC065E" w:rsidRPr="00BC065E" w:rsidRDefault="00817BA7" w:rsidP="00BC0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C065E">
        <w:rPr>
          <w:rFonts w:ascii="Times New Roman" w:hAnsi="Times New Roman"/>
          <w:sz w:val="28"/>
          <w:szCs w:val="28"/>
        </w:rPr>
        <w:t>б</w:t>
      </w:r>
      <w:proofErr w:type="gramEnd"/>
      <w:r w:rsidRPr="00BC065E">
        <w:rPr>
          <w:rFonts w:ascii="Times New Roman" w:hAnsi="Times New Roman"/>
          <w:sz w:val="28"/>
          <w:szCs w:val="28"/>
        </w:rPr>
        <w:t xml:space="preserve">) </w:t>
      </w:r>
      <w:r w:rsidR="00BC065E" w:rsidRPr="00BC065E"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BC065E" w:rsidRPr="00BC065E" w:rsidRDefault="00BC065E" w:rsidP="00BC0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5E">
        <w:rPr>
          <w:rFonts w:ascii="Times New Roman" w:hAnsi="Times New Roman"/>
          <w:sz w:val="28"/>
          <w:szCs w:val="28"/>
        </w:rPr>
        <w:t>«1. Разделы, главы, статьи (пункты) правового акта должны, а части правового акта могут иметь порядковые номера в виде арабских цифр с точками после них. Части правового акта могут нумероваться порядковыми числительными. Статьи (пункты) в пределах всего правового акта должны иметь сквозную нумерацию, за исключением случаев, когда при принятии кодифицированного законодательного акта будет предусмотрена иная нумерация.</w:t>
      </w:r>
    </w:p>
    <w:p w:rsidR="00BC065E" w:rsidRPr="00BC065E" w:rsidRDefault="00BC065E" w:rsidP="00BC0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065E">
        <w:rPr>
          <w:rFonts w:ascii="Times New Roman" w:hAnsi="Times New Roman"/>
          <w:sz w:val="28"/>
          <w:szCs w:val="28"/>
        </w:rPr>
        <w:t>Подпункты в пределах одного структурного элемента текста правового акта должны иметь сквозную нумерацию и могут иметь буквенное или цифровое обозначение.</w:t>
      </w:r>
    </w:p>
    <w:p w:rsidR="00817BA7" w:rsidRPr="00BC065E" w:rsidRDefault="00BC065E" w:rsidP="00BC0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065E">
        <w:rPr>
          <w:rFonts w:ascii="Times New Roman" w:hAnsi="Times New Roman"/>
          <w:sz w:val="28"/>
          <w:szCs w:val="28"/>
        </w:rPr>
        <w:t>При исключении структурного элемента текста правового акта порядковые номера последующих структурных элементов текста правового акта не изменяются»;</w:t>
      </w:r>
    </w:p>
    <w:p w:rsidR="00817BA7" w:rsidRPr="00BC065E" w:rsidRDefault="00817BA7" w:rsidP="00817B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C065E">
        <w:rPr>
          <w:rFonts w:ascii="Times New Roman" w:hAnsi="Times New Roman"/>
          <w:sz w:val="28"/>
          <w:szCs w:val="28"/>
        </w:rPr>
        <w:t>в</w:t>
      </w:r>
      <w:proofErr w:type="gramEnd"/>
      <w:r w:rsidRPr="00BC065E">
        <w:rPr>
          <w:rFonts w:ascii="Times New Roman" w:hAnsi="Times New Roman"/>
          <w:sz w:val="28"/>
          <w:szCs w:val="28"/>
        </w:rPr>
        <w:t>) в пункте 3 слово «заголовки» заменить словом «наименования»</w:t>
      </w:r>
      <w:r w:rsidR="00BC065E" w:rsidRPr="00BC065E">
        <w:rPr>
          <w:rFonts w:ascii="Times New Roman" w:hAnsi="Times New Roman"/>
          <w:sz w:val="28"/>
          <w:szCs w:val="28"/>
        </w:rPr>
        <w:t>;</w:t>
      </w:r>
    </w:p>
    <w:p w:rsidR="00BC065E" w:rsidRPr="00BC065E" w:rsidRDefault="00817BA7" w:rsidP="00BC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C065E"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4 следующего содержания:</w:t>
      </w:r>
    </w:p>
    <w:p w:rsidR="00873589" w:rsidRPr="00873589" w:rsidRDefault="00BC065E" w:rsidP="00BC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Порядковые номера и наименования структурных элементов </w:t>
      </w:r>
      <w:r w:rsidR="0084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</w:t>
      </w:r>
      <w:r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являются составной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соответ</w:t>
      </w:r>
      <w:r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структурных элементов</w:t>
      </w:r>
      <w:r w:rsidR="0084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</w:t>
      </w:r>
      <w:r w:rsidR="00842608"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маркируют их в системе постр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оения содержательной части пра</w:t>
      </w:r>
      <w:r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вового акта. В излагаемый в новой редакции текст структурного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лемента </w:t>
      </w:r>
      <w:r w:rsidR="0084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 включает</w:t>
      </w:r>
      <w:r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порядковый номер (и) или наименование этого структурного эл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емента</w:t>
      </w:r>
      <w:r w:rsidR="0084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</w:t>
      </w:r>
      <w:r w:rsidR="00842608"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такой вид структур</w:t>
      </w:r>
      <w:r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элементов </w:t>
      </w:r>
      <w:r w:rsidR="0084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текста </w:t>
      </w:r>
      <w:r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а</w:t>
      </w:r>
      <w:r w:rsidR="007A43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подлежит нумерации (и) или присвоению наименования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5E" w:rsidRPr="00BC065E" w:rsidRDefault="00EA7C10" w:rsidP="00BC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Подпункты д</w:t>
      </w:r>
      <w:r w:rsidR="009529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, е</w:t>
      </w:r>
      <w:r w:rsidR="009529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5E"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первой пункта 2 статьи 20 изложить в следующей редакции:</w:t>
      </w:r>
    </w:p>
    <w:p w:rsidR="00BC065E" w:rsidRPr="00BC065E" w:rsidRDefault="00BC065E" w:rsidP="00BC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об ис</w:t>
      </w:r>
      <w:r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точнике официального опубликования правового акта;</w:t>
      </w:r>
    </w:p>
    <w:p w:rsidR="00873589" w:rsidRDefault="00BC065E" w:rsidP="00BC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об изменениях и (или) дополнениях, внесенных в право</w:t>
      </w:r>
      <w:r w:rsidRPr="00BC06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акт»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65E" w:rsidRDefault="00BC065E" w:rsidP="00BC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65E" w:rsidRPr="00BB2502" w:rsidRDefault="00EA7C10" w:rsidP="00BC065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065E" w:rsidRPr="00BB2502">
        <w:rPr>
          <w:rFonts w:ascii="Times New Roman" w:hAnsi="Times New Roman" w:cs="Times New Roman"/>
          <w:sz w:val="28"/>
          <w:szCs w:val="28"/>
        </w:rPr>
        <w:t xml:space="preserve">. В </w:t>
      </w:r>
      <w:r w:rsidR="007A4375">
        <w:rPr>
          <w:rFonts w:ascii="Times New Roman" w:hAnsi="Times New Roman" w:cs="Times New Roman"/>
          <w:sz w:val="28"/>
          <w:szCs w:val="28"/>
        </w:rPr>
        <w:t>первом предложении пункта</w:t>
      </w:r>
      <w:r w:rsidR="00BC065E" w:rsidRPr="00BB2502">
        <w:rPr>
          <w:rFonts w:ascii="Times New Roman" w:hAnsi="Times New Roman" w:cs="Times New Roman"/>
          <w:sz w:val="28"/>
          <w:szCs w:val="28"/>
        </w:rPr>
        <w:t xml:space="preserve"> 3 статьи 20 слово «заголовка» заменить словом «наименования». </w:t>
      </w:r>
    </w:p>
    <w:p w:rsidR="00BC065E" w:rsidRPr="00BB2502" w:rsidRDefault="00BC065E" w:rsidP="00BC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9" w:rsidRPr="00873589" w:rsidRDefault="00EA7C10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27-1 изложить в следующей редакции: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27-1. Юридическая экспертиза проектов 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proofErr w:type="gramStart"/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proofErr w:type="gramEnd"/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вносимых на рассмотрение Президенту 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Приднестровской Молдавской Республики, 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Правительству Приднестровской Молдавской 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Республики 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Проекты законодательных актов и иных правовых актов, вносимых на рассмотрение Президенту Приднестровской Молдавской Республики, подлежат юридической экспертизе в порядке, установленном Президентом Приднестровской Молдавской Республики.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Проекты законодательных актов и иных правовых актов, вносимых на рассмотрение Правительству Приднестровской Молдавской Республики, подлежат юридической экспертизе в порядке, установленном Правительством Приднестровской Молдавской Республики».</w:t>
      </w:r>
    </w:p>
    <w:p w:rsid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02" w:rsidRPr="00BB2502" w:rsidRDefault="00EA7C10" w:rsidP="00BB2502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BB2502" w:rsidRPr="00BB2502">
        <w:rPr>
          <w:rFonts w:ascii="Times New Roman" w:eastAsia="Calibri" w:hAnsi="Times New Roman"/>
          <w:sz w:val="28"/>
          <w:szCs w:val="28"/>
        </w:rPr>
        <w:t>. Пункт 3 статьи 29 дополнить частью четвертой следующего содержания:</w:t>
      </w:r>
    </w:p>
    <w:p w:rsidR="00BB2502" w:rsidRDefault="00BB2502" w:rsidP="00BB25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6E6">
        <w:rPr>
          <w:rFonts w:ascii="Times New Roman" w:eastAsia="Calibri" w:hAnsi="Times New Roman"/>
          <w:sz w:val="28"/>
          <w:szCs w:val="28"/>
        </w:rPr>
        <w:t>«Нормативные правовые акты Правительства Приднестровской Молдавской Республики либо их отдельные положения, указанные в части третьей настоящего пункта, в обязательном порядке доводятся до сведения Президента Приднестровской Молдавской Республики и Верховного Совета Приднестровской Молдавской Республики»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BB2502" w:rsidRDefault="00BB2502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502" w:rsidRPr="00873589" w:rsidRDefault="00BB2502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9" w:rsidRPr="00873589" w:rsidRDefault="00EA7C10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33 дополнить пунктом 4 следующего содержания: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«4. Приостановление действия правового акта или его структурного элемента является элементом механизма действия правового акта во времени и не влечет изменения текста правового акта».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9" w:rsidRPr="00873589" w:rsidRDefault="00EA7C10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73589"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Дополнить Закон статьей 34-2 следующего содержания: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34-2. Особенности принятия правовых актов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Принятие правового акта, вступающего в противоречие с правовым актом, равным ему по юридической силе, возможно исключительно </w:t>
      </w:r>
      <w:r w:rsidR="009F34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одновременным внесением соответствующих изменений и (или) дополнений в правовой акт, вступающий в противоречие с принимаемым правовым актом, за исключением финансовых законов.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допускается принятие правовых актов (а равно внесение в них норм (положений)), одновременно регулирующих одни и те же правоотношения различным образом».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7C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Статью 35 дополнить пунктом 3 следующего содержания: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Не может придаваться обратная сила правовым актам</w:t>
      </w:r>
      <w:r w:rsidR="00300EB5" w:rsidRP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ненормативного ха</w:t>
      </w:r>
      <w:r w:rsidR="006C7F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актера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законодательных актов и </w:t>
      </w:r>
      <w:r w:rsidR="0030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Верховного Совета Приднестровской Молдавской Республики, проекты правовых актов Президента Приднестровской Молдавской Республики и Правительства Приднестровской Молдавской Республики, затрагивающие законотворческую деятельность, внесенные на рассмотрение уполномоченных органов государственной власти до вступления в силу настоящего Закона, подлежат приведению в соответствие с настоящим Законом.</w:t>
      </w:r>
    </w:p>
    <w:p w:rsidR="00873589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D6" w:rsidRPr="00873589" w:rsidRDefault="00873589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30 (тридцати) дней после дня официального опубликования.</w:t>
      </w:r>
    </w:p>
    <w:p w:rsidR="007907D6" w:rsidRDefault="007907D6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492" w:rsidRPr="00873589" w:rsidRDefault="009F3492" w:rsidP="00873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D6" w:rsidRPr="00873589" w:rsidRDefault="007907D6" w:rsidP="0087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7907D6" w:rsidRPr="00873589" w:rsidRDefault="007907D6" w:rsidP="0087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7907D6" w:rsidRPr="00873589" w:rsidRDefault="007907D6" w:rsidP="0087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7907D6" w:rsidRPr="00873589" w:rsidRDefault="007907D6" w:rsidP="0087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D6" w:rsidRPr="00873589" w:rsidRDefault="007907D6" w:rsidP="0087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07D6" w:rsidRDefault="007907D6" w:rsidP="0087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F80" w:rsidRDefault="00874F80" w:rsidP="00873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74F80" w:rsidRPr="00874F80" w:rsidRDefault="00874F80" w:rsidP="00874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74F80" w:rsidRPr="00874F80" w:rsidRDefault="00874F80" w:rsidP="00874F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0">
        <w:rPr>
          <w:rFonts w:ascii="Times New Roman" w:eastAsia="Times New Roman" w:hAnsi="Times New Roman" w:cs="Times New Roman"/>
          <w:sz w:val="28"/>
          <w:szCs w:val="28"/>
          <w:lang w:eastAsia="ru-RU"/>
        </w:rPr>
        <w:t>28 марта 2023 г.</w:t>
      </w:r>
    </w:p>
    <w:p w:rsidR="00874F80" w:rsidRPr="00874F80" w:rsidRDefault="00874F80" w:rsidP="00874F80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F8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50-ЗИД-VI</w:t>
      </w:r>
      <w:r w:rsidRPr="00874F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874F80" w:rsidRPr="00874F80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FA" w:rsidRDefault="001166FA">
      <w:pPr>
        <w:spacing w:after="0" w:line="240" w:lineRule="auto"/>
      </w:pPr>
      <w:r>
        <w:separator/>
      </w:r>
    </w:p>
  </w:endnote>
  <w:endnote w:type="continuationSeparator" w:id="0">
    <w:p w:rsidR="001166FA" w:rsidRDefault="00116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FA" w:rsidRDefault="001166FA">
      <w:pPr>
        <w:spacing w:after="0" w:line="240" w:lineRule="auto"/>
      </w:pPr>
      <w:r>
        <w:separator/>
      </w:r>
    </w:p>
  </w:footnote>
  <w:footnote w:type="continuationSeparator" w:id="0">
    <w:p w:rsidR="001166FA" w:rsidRDefault="00116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E231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F8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D6"/>
    <w:rsid w:val="001166FA"/>
    <w:rsid w:val="00121B60"/>
    <w:rsid w:val="001721EB"/>
    <w:rsid w:val="001E2EB7"/>
    <w:rsid w:val="002A58E3"/>
    <w:rsid w:val="00300EB5"/>
    <w:rsid w:val="003327B2"/>
    <w:rsid w:val="004330C0"/>
    <w:rsid w:val="004E6182"/>
    <w:rsid w:val="0051107D"/>
    <w:rsid w:val="00696F0C"/>
    <w:rsid w:val="006C7FB9"/>
    <w:rsid w:val="007907D6"/>
    <w:rsid w:val="007A4375"/>
    <w:rsid w:val="007C09B2"/>
    <w:rsid w:val="00817BA7"/>
    <w:rsid w:val="00842608"/>
    <w:rsid w:val="00873589"/>
    <w:rsid w:val="00874F80"/>
    <w:rsid w:val="008A2834"/>
    <w:rsid w:val="0095297C"/>
    <w:rsid w:val="009B2BCC"/>
    <w:rsid w:val="009F3492"/>
    <w:rsid w:val="00A60602"/>
    <w:rsid w:val="00AE6A72"/>
    <w:rsid w:val="00BB2502"/>
    <w:rsid w:val="00BC065E"/>
    <w:rsid w:val="00C74E09"/>
    <w:rsid w:val="00E64500"/>
    <w:rsid w:val="00EA7C10"/>
    <w:rsid w:val="00EB5838"/>
    <w:rsid w:val="00EE231D"/>
    <w:rsid w:val="00F41883"/>
    <w:rsid w:val="00FB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440F9-2849-48E8-9DB2-3E6DA3B5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07D6"/>
  </w:style>
  <w:style w:type="paragraph" w:customStyle="1" w:styleId="ConsPlusNormal">
    <w:name w:val="ConsPlusNormal"/>
    <w:rsid w:val="007C09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6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3</cp:revision>
  <cp:lastPrinted>2023-03-17T09:48:00Z</cp:lastPrinted>
  <dcterms:created xsi:type="dcterms:W3CDTF">2023-03-23T08:10:00Z</dcterms:created>
  <dcterms:modified xsi:type="dcterms:W3CDTF">2023-03-28T06:18:00Z</dcterms:modified>
</cp:coreProperties>
</file>