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A4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DB1F46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46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 xml:space="preserve">Об отмене Указа Президента </w:t>
      </w:r>
    </w:p>
    <w:p w:rsidR="00DB1F46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DB1F46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D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4DFE">
        <w:rPr>
          <w:rFonts w:ascii="Times New Roman" w:hAnsi="Times New Roman" w:cs="Times New Roman"/>
          <w:sz w:val="28"/>
          <w:szCs w:val="28"/>
        </w:rPr>
        <w:t xml:space="preserve"> 23 августа 2011 года № 617 </w:t>
      </w:r>
    </w:p>
    <w:p w:rsidR="00DB1F46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 xml:space="preserve">«Об утверждении и введении в действие </w:t>
      </w:r>
    </w:p>
    <w:p w:rsidR="00DB1F46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 xml:space="preserve">Правил оптового рынка электрической энергии </w:t>
      </w:r>
    </w:p>
    <w:p w:rsidR="00A832A4" w:rsidRPr="00A54DFE" w:rsidRDefault="00A832A4" w:rsidP="00A8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A832A4" w:rsidRDefault="00A832A4" w:rsidP="00A83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F46" w:rsidRPr="00A54DFE" w:rsidRDefault="00DB1F46" w:rsidP="00A83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2A4" w:rsidRDefault="00A832A4" w:rsidP="00DB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F46">
        <w:rPr>
          <w:rFonts w:ascii="Times New Roman" w:hAnsi="Times New Roman" w:cs="Times New Roman"/>
          <w:sz w:val="28"/>
          <w:szCs w:val="28"/>
        </w:rPr>
        <w:t>пунктом 1 статьи 7 Закона Приднестровской Молдавской Республики от 28 сентября 2009 года № 874-З-IV «Об электроэнергетике»</w:t>
      </w:r>
      <w:r w:rsidR="007A3988" w:rsidRPr="00DB1F46">
        <w:rPr>
          <w:rFonts w:ascii="Times New Roman" w:hAnsi="Times New Roman" w:cs="Times New Roman"/>
          <w:sz w:val="28"/>
          <w:szCs w:val="28"/>
        </w:rPr>
        <w:t xml:space="preserve"> </w:t>
      </w:r>
      <w:r w:rsidR="00DB1F46">
        <w:rPr>
          <w:rFonts w:ascii="Times New Roman" w:hAnsi="Times New Roman" w:cs="Times New Roman"/>
          <w:sz w:val="28"/>
          <w:szCs w:val="28"/>
        </w:rPr>
        <w:br/>
      </w:r>
      <w:r w:rsidR="007A3988" w:rsidRPr="00DB1F46">
        <w:rPr>
          <w:rFonts w:ascii="Times New Roman" w:hAnsi="Times New Roman" w:cs="Times New Roman"/>
          <w:sz w:val="28"/>
          <w:szCs w:val="28"/>
        </w:rPr>
        <w:t>(САЗ 09-40)</w:t>
      </w:r>
      <w:r w:rsidRPr="00DB1F46">
        <w:rPr>
          <w:rFonts w:ascii="Times New Roman" w:hAnsi="Times New Roman" w:cs="Times New Roman"/>
          <w:sz w:val="28"/>
          <w:szCs w:val="28"/>
        </w:rPr>
        <w:t xml:space="preserve"> в действующей редакции, </w:t>
      </w:r>
      <w:r w:rsidRPr="00DB1F4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принятием </w:t>
      </w:r>
      <w:r w:rsidRPr="00DB1F46">
        <w:rPr>
          <w:rFonts w:ascii="Times New Roman" w:hAnsi="Times New Roman" w:cs="Times New Roman"/>
          <w:sz w:val="28"/>
          <w:szCs w:val="28"/>
        </w:rPr>
        <w:t>Постановления Правительства Приднестровской Молдавской Республик</w:t>
      </w:r>
      <w:r w:rsidR="00ED5901" w:rsidRPr="00DB1F46">
        <w:rPr>
          <w:rFonts w:ascii="Times New Roman" w:hAnsi="Times New Roman" w:cs="Times New Roman"/>
          <w:sz w:val="28"/>
          <w:szCs w:val="28"/>
        </w:rPr>
        <w:t>и</w:t>
      </w:r>
      <w:r w:rsidRPr="00DB1F46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r w:rsidR="00DB1F46">
        <w:rPr>
          <w:rFonts w:ascii="Times New Roman" w:hAnsi="Times New Roman" w:cs="Times New Roman"/>
          <w:sz w:val="28"/>
          <w:szCs w:val="28"/>
        </w:rPr>
        <w:br/>
      </w:r>
      <w:r w:rsidRPr="00DB1F46">
        <w:rPr>
          <w:rFonts w:ascii="Times New Roman" w:hAnsi="Times New Roman" w:cs="Times New Roman"/>
          <w:sz w:val="28"/>
          <w:szCs w:val="28"/>
        </w:rPr>
        <w:t xml:space="preserve">2022 года № 499 «Об утверждении Правил оптового рынка электрической энергии Приднестровской Молдавской Республики» (САЗ 23-1) </w:t>
      </w:r>
      <w:r w:rsidRPr="00DB1F46">
        <w:rPr>
          <w:rFonts w:ascii="Times New Roman" w:hAnsi="Times New Roman" w:cs="Times New Roman"/>
          <w:color w:val="000000"/>
          <w:sz w:val="28"/>
          <w:szCs w:val="28"/>
        </w:rPr>
        <w:t>и с целью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ED5901" w:rsidRPr="00DB1F4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32A4" w:rsidRPr="00A54DFE" w:rsidRDefault="0008445E" w:rsidP="00084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A4" w:rsidRPr="00A54DFE">
        <w:rPr>
          <w:rFonts w:ascii="Times New Roman" w:hAnsi="Times New Roman" w:cs="Times New Roman"/>
          <w:sz w:val="28"/>
          <w:szCs w:val="28"/>
        </w:rPr>
        <w:t>ю:</w:t>
      </w:r>
    </w:p>
    <w:p w:rsidR="00A832A4" w:rsidRDefault="00A832A4" w:rsidP="00DB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2A4" w:rsidRPr="00A54DFE" w:rsidRDefault="00A832A4" w:rsidP="00DB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 xml:space="preserve">1. Признать утратившим силу Указ Президента Приднестровской Молдавской Республики от 23 августа 2011 года № 617 «Об утверждении </w:t>
      </w:r>
      <w:r w:rsidR="0008445E">
        <w:rPr>
          <w:rFonts w:ascii="Times New Roman" w:hAnsi="Times New Roman" w:cs="Times New Roman"/>
          <w:sz w:val="28"/>
          <w:szCs w:val="28"/>
        </w:rPr>
        <w:br/>
      </w:r>
      <w:r w:rsidRPr="00A54DFE">
        <w:rPr>
          <w:rFonts w:ascii="Times New Roman" w:hAnsi="Times New Roman" w:cs="Times New Roman"/>
          <w:sz w:val="28"/>
          <w:szCs w:val="28"/>
        </w:rPr>
        <w:t>и введении в действие Правил оптового рынка электрической энергии Приднестровской Молдавской Республики» (САЗ 11-34).</w:t>
      </w:r>
    </w:p>
    <w:p w:rsidR="00A832A4" w:rsidRDefault="00A832A4" w:rsidP="00DB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2A4" w:rsidRPr="00A54DFE" w:rsidRDefault="00A832A4" w:rsidP="00DB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A832A4" w:rsidRPr="00A54DFE" w:rsidRDefault="00A832A4" w:rsidP="00DB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2A4" w:rsidRDefault="00A832A4" w:rsidP="00A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Pr="00A54DFE" w:rsidRDefault="0008445E" w:rsidP="00A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2A4" w:rsidRPr="00A54DFE" w:rsidRDefault="00A832A4" w:rsidP="00A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F46" w:rsidRPr="00DB1F46" w:rsidRDefault="00DB1F46" w:rsidP="00DB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B1F46" w:rsidRPr="00DB1F46" w:rsidRDefault="00DB1F46" w:rsidP="00DB1F4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46" w:rsidRPr="00787A5A" w:rsidRDefault="00DB1F46" w:rsidP="00DB1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46" w:rsidRPr="00787A5A" w:rsidRDefault="00DB1F46" w:rsidP="00DB1F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B1F46" w:rsidRPr="00787A5A" w:rsidRDefault="00DB1F46" w:rsidP="00DB1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 января 2023 г.</w:t>
      </w:r>
    </w:p>
    <w:p w:rsidR="00DB1F46" w:rsidRPr="00787A5A" w:rsidRDefault="00DB1F46" w:rsidP="00DB1F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445E" w:rsidRPr="0078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87A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sectPr w:rsidR="00DB1F46" w:rsidRPr="00787A5A" w:rsidSect="00DB1F46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5088"/>
    <w:multiLevelType w:val="hybridMultilevel"/>
    <w:tmpl w:val="D5383C68"/>
    <w:lvl w:ilvl="0" w:tplc="A474A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82"/>
    <w:rsid w:val="00014082"/>
    <w:rsid w:val="00017D41"/>
    <w:rsid w:val="0008445E"/>
    <w:rsid w:val="000F2A6C"/>
    <w:rsid w:val="00122BA3"/>
    <w:rsid w:val="001304A0"/>
    <w:rsid w:val="001422F0"/>
    <w:rsid w:val="0014496E"/>
    <w:rsid w:val="001F6704"/>
    <w:rsid w:val="0030368E"/>
    <w:rsid w:val="0040414C"/>
    <w:rsid w:val="004278E0"/>
    <w:rsid w:val="004E6C69"/>
    <w:rsid w:val="0056137B"/>
    <w:rsid w:val="005D1459"/>
    <w:rsid w:val="006B77F8"/>
    <w:rsid w:val="006F26CE"/>
    <w:rsid w:val="00787A5A"/>
    <w:rsid w:val="007A3988"/>
    <w:rsid w:val="008B5B66"/>
    <w:rsid w:val="008E1F7D"/>
    <w:rsid w:val="00A54DFE"/>
    <w:rsid w:val="00A832A4"/>
    <w:rsid w:val="00B90324"/>
    <w:rsid w:val="00DB1F46"/>
    <w:rsid w:val="00ED5901"/>
    <w:rsid w:val="00FA5493"/>
    <w:rsid w:val="00FC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F175-BDFF-4B05-837E-B31A8E7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59"/>
    <w:pPr>
      <w:ind w:left="720"/>
      <w:contextualSpacing/>
    </w:pPr>
  </w:style>
  <w:style w:type="paragraph" w:styleId="a4">
    <w:name w:val="No Spacing"/>
    <w:uiPriority w:val="99"/>
    <w:qFormat/>
    <w:rsid w:val="00A54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sapojnikova</dc:creator>
  <cp:keywords/>
  <dc:description/>
  <cp:lastModifiedBy>Кудрова А.А.</cp:lastModifiedBy>
  <cp:revision>12</cp:revision>
  <cp:lastPrinted>2021-09-14T08:18:00Z</cp:lastPrinted>
  <dcterms:created xsi:type="dcterms:W3CDTF">2022-11-30T13:13:00Z</dcterms:created>
  <dcterms:modified xsi:type="dcterms:W3CDTF">2023-01-13T08:05:00Z</dcterms:modified>
</cp:coreProperties>
</file>