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569B4" w14:textId="77777777" w:rsidR="001A0733" w:rsidRDefault="001A0733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B287D" w14:textId="77777777" w:rsidR="00910534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A5EEA" w14:textId="77777777" w:rsidR="00910534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B81DA" w14:textId="77777777" w:rsidR="00910534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15512" w14:textId="77777777" w:rsidR="00910534" w:rsidRPr="00626B7A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E97B51" w14:textId="77777777" w:rsidR="00910534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C9BDB" w14:textId="77777777" w:rsidR="00910534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3FAB3" w14:textId="77777777" w:rsidR="00910534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56C36" w14:textId="77777777" w:rsidR="00910534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1BEFC" w14:textId="77777777" w:rsidR="00626B7A" w:rsidRDefault="00626B7A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8D01E" w14:textId="77777777" w:rsidR="00626B7A" w:rsidRDefault="00626B7A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51C85" w14:textId="77777777" w:rsidR="00910534" w:rsidRPr="00910534" w:rsidRDefault="00910534" w:rsidP="009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26302" w14:textId="77777777" w:rsidR="00910534" w:rsidRDefault="001A0733" w:rsidP="00910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дополнения в Указ Президента </w:t>
      </w:r>
    </w:p>
    <w:p w14:paraId="19C50EC9" w14:textId="28DD303A" w:rsidR="001A0733" w:rsidRPr="00910534" w:rsidRDefault="001A0733" w:rsidP="00910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14:paraId="488FEC26" w14:textId="77777777" w:rsidR="00910534" w:rsidRDefault="001A0733" w:rsidP="00910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июня 2018 года № 224 </w:t>
      </w:r>
    </w:p>
    <w:p w14:paraId="544EAB05" w14:textId="77777777" w:rsidR="00626B7A" w:rsidRDefault="001A0733" w:rsidP="00910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Положения, структуры и штатной численности Государственного таможенного комитета </w:t>
      </w:r>
    </w:p>
    <w:p w14:paraId="7FC6165A" w14:textId="6903CF22" w:rsidR="00910534" w:rsidRDefault="001A0733" w:rsidP="00910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14:paraId="764F79C8" w14:textId="48BD7A6F" w:rsidR="001A0733" w:rsidRPr="00910534" w:rsidRDefault="00910534" w:rsidP="00910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733"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присвоения специальных званий</w:t>
      </w:r>
    </w:p>
    <w:p w14:paraId="61FFEDEF" w14:textId="5B724E25" w:rsidR="001A0733" w:rsidRPr="00910534" w:rsidRDefault="001A0733" w:rsidP="00910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</w:t>
      </w:r>
      <w:proofErr w:type="gramEnd"/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 (сотрудникам) тамож</w:t>
      </w:r>
      <w:r w:rsid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органов</w:t>
      </w:r>
    </w:p>
    <w:p w14:paraId="3257CE01" w14:textId="77777777" w:rsidR="001A0733" w:rsidRPr="00910534" w:rsidRDefault="001A0733" w:rsidP="00910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Республики» </w:t>
      </w:r>
    </w:p>
    <w:p w14:paraId="244D0B67" w14:textId="77777777" w:rsidR="00910534" w:rsidRDefault="00910534" w:rsidP="009105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4F16E" w14:textId="77777777" w:rsidR="00626B7A" w:rsidRPr="00910534" w:rsidRDefault="00626B7A" w:rsidP="0091053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43BA3" w14:textId="715A02A1" w:rsidR="00626B7A" w:rsidRDefault="001A0733" w:rsidP="00910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</w:t>
      </w:r>
      <w:r w:rsidR="008F514E"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7FCC443" w14:textId="6E20A112" w:rsidR="001A0733" w:rsidRPr="00910534" w:rsidRDefault="001A0733" w:rsidP="0062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1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670219FA" w14:textId="77777777" w:rsidR="001A0733" w:rsidRPr="00910534" w:rsidRDefault="001A0733" w:rsidP="0091053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B6B47" w14:textId="3F0FE600" w:rsidR="001A0733" w:rsidRPr="00910534" w:rsidRDefault="001A0733" w:rsidP="00626B7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534">
        <w:rPr>
          <w:rFonts w:ascii="Times New Roman" w:eastAsia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626B7A">
        <w:rPr>
          <w:rFonts w:ascii="Times New Roman" w:eastAsia="Times New Roman" w:hAnsi="Times New Roman" w:cs="Times New Roman"/>
          <w:sz w:val="28"/>
          <w:szCs w:val="28"/>
        </w:rPr>
        <w:br/>
      </w:r>
      <w:r w:rsidRPr="00910534">
        <w:rPr>
          <w:rFonts w:ascii="Times New Roman" w:eastAsia="Times New Roman" w:hAnsi="Times New Roman" w:cs="Times New Roman"/>
          <w:sz w:val="28"/>
          <w:szCs w:val="28"/>
        </w:rPr>
        <w:t>от 12 июня 2018 года № 224 «Об утверждении Положения, структуры и штатной численности Государственного таможенного комитета Приднестр</w:t>
      </w:r>
      <w:r w:rsidR="00626B7A">
        <w:rPr>
          <w:rFonts w:ascii="Times New Roman" w:eastAsia="Times New Roman" w:hAnsi="Times New Roman" w:cs="Times New Roman"/>
          <w:sz w:val="28"/>
          <w:szCs w:val="28"/>
        </w:rPr>
        <w:t xml:space="preserve">овской Молдавской Республики и </w:t>
      </w:r>
      <w:r w:rsidRPr="00910534">
        <w:rPr>
          <w:rFonts w:ascii="Times New Roman" w:eastAsia="Times New Roman" w:hAnsi="Times New Roman" w:cs="Times New Roman"/>
          <w:sz w:val="28"/>
          <w:szCs w:val="28"/>
        </w:rPr>
        <w:t>Положения о порядке присв</w:t>
      </w:r>
      <w:r w:rsidR="00626B7A">
        <w:rPr>
          <w:rFonts w:ascii="Times New Roman" w:eastAsia="Times New Roman" w:hAnsi="Times New Roman" w:cs="Times New Roman"/>
          <w:sz w:val="28"/>
          <w:szCs w:val="28"/>
        </w:rPr>
        <w:t xml:space="preserve">оения специальных званий </w:t>
      </w:r>
      <w:r w:rsidRPr="00910534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(сотрудникам) </w:t>
      </w:r>
      <w:r w:rsidR="00626B7A">
        <w:rPr>
          <w:rFonts w:ascii="Times New Roman" w:eastAsia="Times New Roman" w:hAnsi="Times New Roman" w:cs="Times New Roman"/>
          <w:sz w:val="28"/>
          <w:szCs w:val="28"/>
        </w:rPr>
        <w:t xml:space="preserve">таможенных органов </w:t>
      </w:r>
      <w:r w:rsidRPr="00910534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Республики» (САЗ 18-24) с изменениями </w:t>
      </w:r>
      <w:r w:rsidR="00626B7A">
        <w:rPr>
          <w:rFonts w:ascii="Times New Roman" w:eastAsia="Times New Roman" w:hAnsi="Times New Roman" w:cs="Times New Roman"/>
          <w:sz w:val="28"/>
          <w:szCs w:val="28"/>
        </w:rPr>
        <w:br/>
      </w:r>
      <w:r w:rsidRPr="00910534">
        <w:rPr>
          <w:rFonts w:ascii="Times New Roman" w:eastAsia="Times New Roman" w:hAnsi="Times New Roman" w:cs="Times New Roman"/>
          <w:sz w:val="28"/>
          <w:szCs w:val="28"/>
        </w:rPr>
        <w:t>и дополнени</w:t>
      </w:r>
      <w:r w:rsidR="00CB1C69" w:rsidRPr="00910534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910534">
        <w:rPr>
          <w:rFonts w:ascii="Times New Roman" w:eastAsia="Times New Roman" w:hAnsi="Times New Roman" w:cs="Times New Roman"/>
          <w:sz w:val="28"/>
          <w:szCs w:val="28"/>
        </w:rPr>
        <w:t>, внесенными указами Президента Приднестровской Молдавской Республики от 28 июня 2019 года № 210 (САЗ 19-24), от 1 ноября 2019 года № 379 (САЗ 19-42), от 3 февраля 2020 года № 35 (САЗ 20-6), от 31 июля 2020 года № 277 (САЗ 20-31), следующее дополнение:</w:t>
      </w:r>
    </w:p>
    <w:p w14:paraId="093F6C5F" w14:textId="77777777" w:rsidR="001A0733" w:rsidRPr="00910534" w:rsidRDefault="001A0733" w:rsidP="00626B7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D295D" w14:textId="77777777" w:rsidR="001A0733" w:rsidRPr="00910534" w:rsidRDefault="001A0733" w:rsidP="0062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534">
        <w:rPr>
          <w:rFonts w:ascii="Times New Roman" w:eastAsia="Times New Roman" w:hAnsi="Times New Roman" w:cs="Times New Roman"/>
          <w:sz w:val="28"/>
          <w:szCs w:val="28"/>
        </w:rPr>
        <w:t>пункт</w:t>
      </w:r>
      <w:proofErr w:type="gramEnd"/>
      <w:r w:rsidRPr="00910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B7A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59732C" w:rsidRPr="00626B7A">
        <w:rPr>
          <w:rFonts w:ascii="Times New Roman" w:eastAsia="Times New Roman" w:hAnsi="Times New Roman" w:cs="Times New Roman"/>
          <w:sz w:val="28"/>
          <w:szCs w:val="28"/>
        </w:rPr>
        <w:t xml:space="preserve">главы 3 </w:t>
      </w:r>
      <w:r w:rsidRPr="00626B7A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910534">
        <w:rPr>
          <w:rFonts w:ascii="Times New Roman" w:eastAsia="Times New Roman" w:hAnsi="Times New Roman" w:cs="Times New Roman"/>
          <w:sz w:val="28"/>
          <w:szCs w:val="28"/>
        </w:rPr>
        <w:t xml:space="preserve"> № 1 к Указу дополнить подпунктами </w:t>
      </w:r>
      <w:r w:rsidR="00155113" w:rsidRPr="00626B7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6B7A">
        <w:rPr>
          <w:rFonts w:ascii="Times New Roman" w:eastAsia="Times New Roman" w:hAnsi="Times New Roman" w:cs="Times New Roman"/>
          <w:sz w:val="28"/>
          <w:szCs w:val="28"/>
        </w:rPr>
        <w:t>л-1</w:t>
      </w:r>
      <w:r w:rsidR="00155113" w:rsidRPr="00626B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4000" w:rsidRPr="00910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0" w:rsidRPr="00626B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13" w:rsidRPr="00626B7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6B7A">
        <w:rPr>
          <w:rFonts w:ascii="Times New Roman" w:eastAsia="Times New Roman" w:hAnsi="Times New Roman" w:cs="Times New Roman"/>
          <w:sz w:val="28"/>
          <w:szCs w:val="28"/>
        </w:rPr>
        <w:t>л-2</w:t>
      </w:r>
      <w:r w:rsidR="00155113" w:rsidRPr="00626B7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6B7A">
        <w:rPr>
          <w:rFonts w:ascii="Times New Roman" w:eastAsia="Times New Roman" w:hAnsi="Times New Roman" w:cs="Times New Roman"/>
          <w:sz w:val="28"/>
          <w:szCs w:val="28"/>
        </w:rPr>
        <w:t xml:space="preserve"> следующего</w:t>
      </w:r>
      <w:r w:rsidRPr="00910534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14:paraId="1C98BF1C" w14:textId="77777777" w:rsidR="001A0733" w:rsidRPr="00910534" w:rsidRDefault="001A0733" w:rsidP="0062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53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91053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10534">
        <w:rPr>
          <w:rFonts w:ascii="Times New Roman" w:eastAsia="Times New Roman" w:hAnsi="Times New Roman" w:cs="Times New Roman"/>
          <w:sz w:val="28"/>
          <w:szCs w:val="28"/>
        </w:rPr>
        <w:t>-1) разрабатывает лицензионные требования и условия</w:t>
      </w:r>
      <w:r w:rsidR="00944C49" w:rsidRPr="00626B7A">
        <w:rPr>
          <w:rFonts w:ascii="Times New Roman" w:eastAsia="Times New Roman" w:hAnsi="Times New Roman" w:cs="Times New Roman"/>
          <w:sz w:val="28"/>
          <w:szCs w:val="28"/>
        </w:rPr>
        <w:t>, квалификационные требования</w:t>
      </w:r>
      <w:r w:rsidRPr="00626B7A">
        <w:rPr>
          <w:rFonts w:ascii="Times New Roman" w:eastAsia="Times New Roman" w:hAnsi="Times New Roman" w:cs="Times New Roman"/>
          <w:sz w:val="28"/>
          <w:szCs w:val="28"/>
        </w:rPr>
        <w:t xml:space="preserve"> к осуществлению</w:t>
      </w:r>
      <w:r w:rsidRPr="00910534">
        <w:rPr>
          <w:rFonts w:ascii="Times New Roman" w:eastAsia="Times New Roman" w:hAnsi="Times New Roman" w:cs="Times New Roman"/>
          <w:sz w:val="28"/>
          <w:szCs w:val="28"/>
        </w:rPr>
        <w:t xml:space="preserve"> лицензируемых видов деятельности в сфере таможенного дела;</w:t>
      </w:r>
    </w:p>
    <w:p w14:paraId="2AE86559" w14:textId="58B01445" w:rsidR="001A0733" w:rsidRPr="00910534" w:rsidRDefault="001A0733" w:rsidP="0062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53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10534">
        <w:rPr>
          <w:rFonts w:ascii="Times New Roman" w:eastAsia="Times New Roman" w:hAnsi="Times New Roman" w:cs="Times New Roman"/>
          <w:sz w:val="28"/>
          <w:szCs w:val="28"/>
        </w:rPr>
        <w:t xml:space="preserve">-2) осуществляет контроль за соблюдением лицензионных требований </w:t>
      </w:r>
      <w:r w:rsidR="00626B7A">
        <w:rPr>
          <w:rFonts w:ascii="Times New Roman" w:eastAsia="Times New Roman" w:hAnsi="Times New Roman" w:cs="Times New Roman"/>
          <w:sz w:val="28"/>
          <w:szCs w:val="28"/>
        </w:rPr>
        <w:br/>
      </w:r>
      <w:r w:rsidRPr="00910534">
        <w:rPr>
          <w:rFonts w:ascii="Times New Roman" w:eastAsia="Times New Roman" w:hAnsi="Times New Roman" w:cs="Times New Roman"/>
          <w:sz w:val="28"/>
          <w:szCs w:val="28"/>
        </w:rPr>
        <w:t>и условий в сфере таможенного дела».</w:t>
      </w:r>
    </w:p>
    <w:p w14:paraId="3084C872" w14:textId="77777777" w:rsidR="001A0733" w:rsidRPr="00910534" w:rsidRDefault="001A0733" w:rsidP="0062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A9155" w14:textId="77777777" w:rsidR="001A0733" w:rsidRPr="00910534" w:rsidRDefault="001A0733" w:rsidP="0062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Настоящий Указ вступает в силу со 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4D0D2D"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днем</w:t>
      </w:r>
      <w:r w:rsidRPr="0091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14:paraId="3ACDBFB7" w14:textId="77777777" w:rsidR="00910534" w:rsidRDefault="00910534" w:rsidP="0091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5922C" w14:textId="77777777" w:rsidR="00910534" w:rsidRDefault="00910534" w:rsidP="0091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1DA2A" w14:textId="77777777" w:rsidR="000E45BD" w:rsidRDefault="000E45BD" w:rsidP="0091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B2BCB" w14:textId="77777777" w:rsidR="000E45BD" w:rsidRDefault="000E45BD" w:rsidP="0091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952A4" w14:textId="77777777" w:rsidR="00910534" w:rsidRPr="00910534" w:rsidRDefault="00910534" w:rsidP="0091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668402F7" w14:textId="77777777" w:rsidR="00910534" w:rsidRPr="00910534" w:rsidRDefault="00910534" w:rsidP="009105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2B012" w14:textId="77777777" w:rsidR="00910534" w:rsidRPr="00910534" w:rsidRDefault="00910534" w:rsidP="00910534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D9910F" w14:textId="77777777" w:rsidR="00910534" w:rsidRPr="00B0015C" w:rsidRDefault="00910534" w:rsidP="0091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EC34A" w14:textId="77777777" w:rsidR="00910534" w:rsidRPr="00B0015C" w:rsidRDefault="00910534" w:rsidP="009105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5B6DBBA" w14:textId="4BA52132" w:rsidR="00910534" w:rsidRPr="00B0015C" w:rsidRDefault="00B0015C" w:rsidP="0091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</w:t>
      </w:r>
      <w:r w:rsidR="00910534" w:rsidRPr="00B0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г.</w:t>
      </w:r>
    </w:p>
    <w:p w14:paraId="0318535A" w14:textId="41944DDB" w:rsidR="00910534" w:rsidRPr="00B0015C" w:rsidRDefault="00910534" w:rsidP="009105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B001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500</w:t>
      </w:r>
    </w:p>
    <w:p w14:paraId="2F75A14A" w14:textId="77777777" w:rsidR="00910534" w:rsidRPr="00B0015C" w:rsidRDefault="00910534" w:rsidP="0091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0534" w:rsidRPr="00B0015C" w:rsidSect="00626B7A">
      <w:headerReference w:type="default" r:id="rId6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45F30" w14:textId="77777777" w:rsidR="00C7456D" w:rsidRDefault="00C7456D" w:rsidP="00626B7A">
      <w:pPr>
        <w:spacing w:after="0" w:line="240" w:lineRule="auto"/>
      </w:pPr>
      <w:r>
        <w:separator/>
      </w:r>
    </w:p>
  </w:endnote>
  <w:endnote w:type="continuationSeparator" w:id="0">
    <w:p w14:paraId="67ABB13A" w14:textId="77777777" w:rsidR="00C7456D" w:rsidRDefault="00C7456D" w:rsidP="006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A8025" w14:textId="77777777" w:rsidR="00C7456D" w:rsidRDefault="00C7456D" w:rsidP="00626B7A">
      <w:pPr>
        <w:spacing w:after="0" w:line="240" w:lineRule="auto"/>
      </w:pPr>
      <w:r>
        <w:separator/>
      </w:r>
    </w:p>
  </w:footnote>
  <w:footnote w:type="continuationSeparator" w:id="0">
    <w:p w14:paraId="57EE589D" w14:textId="77777777" w:rsidR="00C7456D" w:rsidRDefault="00C7456D" w:rsidP="006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137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8770FC" w14:textId="2595BF90" w:rsidR="00626B7A" w:rsidRPr="00626B7A" w:rsidRDefault="00626B7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6B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6B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6B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015C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26B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F4A5A7" w14:textId="77777777" w:rsidR="00626B7A" w:rsidRDefault="00626B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6A"/>
    <w:rsid w:val="0005218F"/>
    <w:rsid w:val="000E45BD"/>
    <w:rsid w:val="000E4BEB"/>
    <w:rsid w:val="00155113"/>
    <w:rsid w:val="00161E5B"/>
    <w:rsid w:val="001A0733"/>
    <w:rsid w:val="001C4FD4"/>
    <w:rsid w:val="00227FCC"/>
    <w:rsid w:val="00243292"/>
    <w:rsid w:val="002A49F1"/>
    <w:rsid w:val="002F3A8F"/>
    <w:rsid w:val="0037489A"/>
    <w:rsid w:val="003E7775"/>
    <w:rsid w:val="004B19A7"/>
    <w:rsid w:val="004D0D2D"/>
    <w:rsid w:val="00543296"/>
    <w:rsid w:val="0059732C"/>
    <w:rsid w:val="005E11AD"/>
    <w:rsid w:val="00626B7A"/>
    <w:rsid w:val="00687884"/>
    <w:rsid w:val="00690D5A"/>
    <w:rsid w:val="007575CF"/>
    <w:rsid w:val="00873698"/>
    <w:rsid w:val="008F514E"/>
    <w:rsid w:val="00910534"/>
    <w:rsid w:val="00944C49"/>
    <w:rsid w:val="00A54CB2"/>
    <w:rsid w:val="00B0015C"/>
    <w:rsid w:val="00B2437A"/>
    <w:rsid w:val="00BF6950"/>
    <w:rsid w:val="00C0766C"/>
    <w:rsid w:val="00C35E6A"/>
    <w:rsid w:val="00C7456D"/>
    <w:rsid w:val="00CB1C69"/>
    <w:rsid w:val="00CD63A7"/>
    <w:rsid w:val="00D30E05"/>
    <w:rsid w:val="00E2468D"/>
    <w:rsid w:val="00E54000"/>
    <w:rsid w:val="00E70FAF"/>
    <w:rsid w:val="00F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18C3"/>
  <w15:chartTrackingRefBased/>
  <w15:docId w15:val="{74900C75-E49E-4272-877A-ABA89FE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E11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11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11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11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11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1A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E7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2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6B7A"/>
  </w:style>
  <w:style w:type="paragraph" w:styleId="ac">
    <w:name w:val="footer"/>
    <w:basedOn w:val="a"/>
    <w:link w:val="ad"/>
    <w:uiPriority w:val="99"/>
    <w:unhideWhenUsed/>
    <w:rsid w:val="0062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</dc:creator>
  <cp:keywords/>
  <dc:description/>
  <cp:lastModifiedBy>Кудрова А.А.</cp:lastModifiedBy>
  <cp:revision>17</cp:revision>
  <dcterms:created xsi:type="dcterms:W3CDTF">2022-10-28T07:16:00Z</dcterms:created>
  <dcterms:modified xsi:type="dcterms:W3CDTF">2022-11-29T13:05:00Z</dcterms:modified>
</cp:coreProperties>
</file>