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</w:pP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BC322F" w:rsidRPr="00BE7F01" w:rsidRDefault="00BC322F" w:rsidP="00AA43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eastAsia="ru-RU"/>
        </w:rPr>
      </w:pPr>
      <w:r w:rsidRPr="00BE7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Закон</w:t>
      </w:r>
    </w:p>
    <w:p w:rsidR="00BC322F" w:rsidRPr="00BE7F01" w:rsidRDefault="00BC322F" w:rsidP="00AA432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7F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shd w:val="clear" w:color="auto" w:fill="FFFFFF"/>
          <w:lang w:eastAsia="ru-RU"/>
        </w:rPr>
      </w:pP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 внесении изменений и дополнения в Закон</w:t>
      </w: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Приднестровской Молдавской Республики</w:t>
      </w: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«Об оперативно-розыскной деятельности</w:t>
      </w:r>
    </w:p>
    <w:p w:rsidR="00BC322F" w:rsidRPr="00BE7F01" w:rsidRDefault="00BC322F" w:rsidP="00AA4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val="x-none" w:eastAsia="ru-RU"/>
        </w:rPr>
      </w:pPr>
      <w:r w:rsidRPr="00BE7F01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в Приднестровской Молдавской Республике»</w:t>
      </w: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Принят Верховным Советом</w:t>
      </w: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Приднестровской Молдавской Республики                                      2 ноября 2022 года</w:t>
      </w: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F30E14" w:rsidRPr="00BE7F01" w:rsidRDefault="0011352F" w:rsidP="001135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Статья 1.</w:t>
      </w:r>
      <w:r w:rsidRPr="00BE7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E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Закон Приднестровской Молдавской Республики </w:t>
      </w:r>
      <w:r w:rsidRPr="00BE7F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 апреля 2008 года № 436-3-</w:t>
      </w:r>
      <w:r w:rsidRPr="00BE7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BE7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оперативно-розыскной деятельности в Приднестровской Молдавской Республике» (САЗ 08-13) с изменениями и дополнениями, внесенными законами Приднестровской Молдавской Республики от 14 октября 2009 года № 884-ЗИД-IV (САЗ 09-42); от 28 апреля 2010 года № 63-ЗИ-IV (САЗ 10-17); от 26 октября 2012 года № 207-ЗИД-V (САЗ 12-44); от 16 января 2015 года № 27-ЗИД-V (САЗ 15-3); от 1 апреля </w:t>
      </w:r>
      <w:r w:rsidRPr="00BE7F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2016 года № 62-ЗД-VI (САЗ 16-13); от 7 мая 2018 года № 121-ЗИД-VI </w:t>
      </w:r>
      <w:r w:rsidRPr="00BE7F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(САЗ 18-19); от 29 ноября 2018 года № 321-ЗИ-</w:t>
      </w:r>
      <w:r w:rsidRPr="00BE7F0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E7F01">
        <w:rPr>
          <w:rFonts w:ascii="Times New Roman" w:eastAsia="Times New Roman" w:hAnsi="Times New Roman" w:cs="Times New Roman"/>
          <w:sz w:val="28"/>
          <w:szCs w:val="28"/>
          <w:lang w:eastAsia="ru-RU"/>
        </w:rPr>
        <w:t>I (САЗ 18-48); от 7 декабря 2018 года № 325-ЗД-VI (САЗ 18-49)</w:t>
      </w:r>
      <w:r w:rsidRPr="00BE7F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30 декабря 2019 года № 262-ЗИД-VI (САЗ 20-1); от 31 марта 2022 года № 47-ЗД-VII (САЗ 22-12), </w:t>
      </w:r>
      <w:r w:rsidR="00F30E14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 и дополнение.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Подпункт е) пункта 2 статьи 3 изложить в следующей редакции: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«е) обеспечение процесса принятия решений: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 допуске к государственной тайне;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 допуске к работам, связанным с эксплуатацией объектов, представляющих повышенную опасность для жизни и здоровья людей, а также для окружающей среды;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3) о допуске к участию в оперативно-розыскной деятельности </w:t>
      </w:r>
      <w:r w:rsidR="00AA432F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о доступе к материалам, полученным в результате ее осуществления;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4) об установлении или поддержании с лицом отношений содействия </w:t>
      </w:r>
      <w:r w:rsidR="00AA432F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конфиденциального сотрудничества при подготовке и (или) проведении оперативно-розыскных мероприятий;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по обеспечению безопасности органа, осуществляющего оперативно-розыскную деятельность;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6) по поддержанию режима в учреждениях уголовно-исполнительной системы; 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7) о допуске к обслуживанию объектов государственной охраны;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8)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</w:t>
      </w:r>
      <w:r w:rsidR="00AA432F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имущества».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Статью 3 дополнить примечанием следующего содержания: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«Примечание. 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E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 близкими лицами для целей настоящей статьи, а также </w:t>
      </w:r>
      <w:r w:rsidRPr="007E67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статей 6, 7, 12 настоящего Закона 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понимаются иные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за исключением близких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родственников и родственников,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состоящие в свойстве с лицом, совершившим террористический акт, а также лица, жизнь, здоровье и благополучие которых дороги указанному лицу в силу сложившихся личных отношений».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Статью 6 изложить в следующей редакции: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«Статья 6. Основания для проведения оперативно-розыскных</w:t>
      </w:r>
    </w:p>
    <w:p w:rsidR="00F30E14" w:rsidRPr="00BE7F01" w:rsidRDefault="00F30E14" w:rsidP="00F30E14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мероприятий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Основаниями для проведения оперативно-розыскных мероприятий являются: 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наличие возбужденного уголовного дела;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ставшие известными органам, осуществляющим оперативно-розыскную дея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тельность, сведения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признаках подготавливаемого, совершаемого или совершенного преступления, а также о лицах, его подготавливающих, совершающих </w:t>
      </w:r>
      <w:r w:rsidR="00AA432F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или совершивших, если нет достаточных данных для решения вопроса </w:t>
      </w:r>
      <w:r w:rsidR="00AA432F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возбуждении уголовного дела;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событиях или действиях (бездействии), создающих угрозу государственной, военной, экономической, информационной или экологической безопасности Приднестровской Молдавской Республики;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лицах, скрывающихся от органов дознания, следствия и суда или уклоняющихся от уголовного наказания;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лицах, без вести пропавших, и об обнаружении неопознанных трупов, неизвестных лицах, которые в силу возраста или по состоянию здоровья не могут сообщить о себе необходимые сведения;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 поручение следователя, руководителя следственного органа, дознавателя, органа дознания или определение суда по уголовным делам, находящимся в их производстве, а также по рассматриваемым ими заявлениям и (или) сообщениям о преступлении;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г) запрос иного уполномоченного органа, осуществляющего оперативно-розыскную деятельность, по основаниям, указанным в настоящей статье;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д) мотивированное постановление о применении мер безопасности 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отношении защищаемых лиц, осуществляемых уполномоченными на то органами государственной власти в порядке, предусмотренном законодательством Приднестровской Молдавской Республики;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е) запрос правоохранительного органа, специальной службы иностранного государства или международной правоохранительной организации на основании договоров о взаимном сотрудничестве, заключенных с органами государственной власти Приднестровской Молдавской Республики.</w:t>
      </w:r>
    </w:p>
    <w:p w:rsidR="00F30E14" w:rsidRPr="00BE7F01" w:rsidRDefault="00AA432F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Органы, осуществля</w:t>
      </w:r>
      <w:r w:rsidR="00F30E14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ющие оперативно-розыскную деятельность, </w:t>
      </w:r>
      <w:r w:rsidR="00F30E14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пределах своих полномо</w:t>
      </w:r>
      <w:r w:rsidR="00F30E14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чий вправе также собирать данные, необходимые для принятия решений: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а) о допуске к государственной тайне;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о допуске к работам, связанным с эксплуатацией объектов, представляющих повышенную опасность для жизни и здоровья людей, а также для окружающей среды;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в) о допуске к участию в оперативно-розыскной деятельности 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или о доступе к материалам, полученным в результате ее осуществления;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об установлении или о поддержании с лицом отношений содействия или конфиденциального сотрудничества при подготовке и (или) проведении оперативно-розыскных мероприятий;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д) по обеспечению безопасности органа, осуществляющего оперативно-розыскную деятельность;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е) по поддержанию режима в учреждениях уголовно-исполнительной системы; 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ж) о допуске к обслуживанию объектов государственной охраны;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з)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имущества.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Приведенный в настоящей статье перечень оснований для осуществления оперативно-розыскных мероприятий и перечень решений, для принятия которых органы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осуществляющие оперативно-розыскные мероприятия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пределах своих полномочий вправе собирать необходимые данные</w:t>
      </w:r>
      <w:r w:rsidR="00CF1191"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быть изменен или дополнен только посредством внесения изменений и дополнений в настоящий Закон».</w:t>
      </w:r>
    </w:p>
    <w:p w:rsidR="0011352F" w:rsidRPr="00BE7F01" w:rsidRDefault="0011352F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lastRenderedPageBreak/>
        <w:t>4. Второе предложение пункта 7 статьи 7 изложить в следующей редакции:</w:t>
      </w:r>
    </w:p>
    <w:p w:rsidR="00E51BB3" w:rsidRPr="007E6729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«По основанию, </w:t>
      </w:r>
      <w:r w:rsidRPr="007E6729">
        <w:rPr>
          <w:rFonts w:ascii="Times New Roman" w:hAnsi="Times New Roman"/>
          <w:bCs/>
          <w:sz w:val="28"/>
          <w:szCs w:val="28"/>
        </w:rPr>
        <w:t xml:space="preserve">указанному в подпункте д) пункта 1 статьи 6 настоящего Закона, разрешается осуществлять оперативно-розыскные мероприятия, указанные в подпунктах и)–л) </w:t>
      </w:r>
      <w:r w:rsidR="00647457" w:rsidRPr="007E6729">
        <w:rPr>
          <w:rFonts w:ascii="Times New Roman" w:hAnsi="Times New Roman"/>
          <w:bCs/>
          <w:sz w:val="28"/>
          <w:szCs w:val="28"/>
        </w:rPr>
        <w:t xml:space="preserve">части первой </w:t>
      </w:r>
      <w:r w:rsidRPr="007E6729">
        <w:rPr>
          <w:rFonts w:ascii="Times New Roman" w:hAnsi="Times New Roman"/>
          <w:bCs/>
          <w:sz w:val="28"/>
          <w:szCs w:val="28"/>
        </w:rPr>
        <w:t>пункта 2 статьи 5 настоящего Закона, без судебного решения при наличии согласия гражданина, выраженного в письменной форме».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5. Подпункт а) пункта 8 статьи 7 изложить в следующей редакции: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«а) обеспечения процесса принятия решения: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1) о допуске к государственной тайне;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2) о допуске к работам, связанным с эксплуатацией объектов, представляющих повышенную опасность для жизни и здоровья людей, а также для окружающей среды;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3) о допуске к участию в оперативно-розыскной деятельности </w:t>
      </w:r>
      <w:r w:rsidRPr="00BE7F01">
        <w:rPr>
          <w:rFonts w:ascii="Times New Roman" w:hAnsi="Times New Roman"/>
          <w:bCs/>
          <w:sz w:val="28"/>
          <w:szCs w:val="28"/>
        </w:rPr>
        <w:br/>
        <w:t>или о доступе к материалам, полученным в результате ее осуществления;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4) об установлении или поддержании с лицом отношений содействия </w:t>
      </w:r>
      <w:r w:rsidRPr="00BE7F01">
        <w:rPr>
          <w:rFonts w:ascii="Times New Roman" w:hAnsi="Times New Roman"/>
          <w:bCs/>
          <w:sz w:val="28"/>
          <w:szCs w:val="28"/>
        </w:rPr>
        <w:br/>
        <w:t>или конфиденциального сотрудничества при подготовке и (или) проведении оперативно-розыскных мероприятий;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5) по обеспечению безопасности органа, осуществляющего оперативно-розыскную деятельность;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6) по поддержанию режима в учреждениях уголовно-исполнительной системы; 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7) о допуске к обслуживанию объектов государственной охраны;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8)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</w:t>
      </w:r>
      <w:r w:rsidRPr="00BE7F01">
        <w:rPr>
          <w:rFonts w:ascii="Times New Roman" w:hAnsi="Times New Roman"/>
          <w:bCs/>
          <w:sz w:val="28"/>
          <w:szCs w:val="28"/>
        </w:rPr>
        <w:br/>
        <w:t>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имущества».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6. В пункте 3 статьи 9 слова «и поводов» исключить.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7. Пункт 3 статьи 12 изложить в следующей редакции: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«3. Результаты оперативно-розыскной деятельности могут приниматься во внимание соответствующим органом, осуществляющим оперативно-розыскную деятельность, при принятии решения: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а) о допуске к государственной тайне;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б) о допуске к работам, связанным с эксплуатацией объектов, представляющих повышенную опасность для жизни и здоровья людей, а также для окружающей среды;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в) о допуске к участию в оперативно-розыскной деятельности </w:t>
      </w:r>
      <w:r w:rsidRPr="00BE7F01">
        <w:rPr>
          <w:rFonts w:ascii="Times New Roman" w:hAnsi="Times New Roman"/>
          <w:bCs/>
          <w:sz w:val="28"/>
          <w:szCs w:val="28"/>
        </w:rPr>
        <w:br/>
        <w:t>или о доступе к материалам, полученным в результате ее осуществления;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lastRenderedPageBreak/>
        <w:t xml:space="preserve">г) об установлении или поддержании с лицом отношений содействия </w:t>
      </w:r>
      <w:r w:rsidRPr="00BE7F01">
        <w:rPr>
          <w:rFonts w:ascii="Times New Roman" w:hAnsi="Times New Roman"/>
          <w:bCs/>
          <w:sz w:val="28"/>
          <w:szCs w:val="28"/>
        </w:rPr>
        <w:br/>
        <w:t>или конфиденциального сотрудничества при подготовке и (или) проведении оперативно-розыскных мероприятий;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д) по обеспечению безопасности органа, осуществляющего оперативно-розыскную деятельность;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е) по поддержанию режима в учреждениях уголовно-исполнительной системы; 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ж) о допуске к обслуживанию объектов государственной охраны;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з) о достоверности сведений о законности происхождения денег, ценностей, иного имущества и доходов от них у близких родственников, родственников и близких лиц лица, совершившего террористический акт, </w:t>
      </w:r>
      <w:r w:rsidRPr="00BE7F01">
        <w:rPr>
          <w:rFonts w:ascii="Times New Roman" w:hAnsi="Times New Roman"/>
          <w:bCs/>
          <w:sz w:val="28"/>
          <w:szCs w:val="28"/>
        </w:rPr>
        <w:br/>
        <w:t>при наличии достаточных оснований полагать, что деньги, ценности и иное имущество получены в результате террористической деятельности, но не ранее установленного факта начала участия лица, совершившего террористический акт, в террористической деятельности и (или) являются доходом от такого имущества».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>8. Пункт 2 статьи 14 изложить в следующей редакции:</w:t>
      </w:r>
    </w:p>
    <w:p w:rsidR="00E51BB3" w:rsidRPr="00BE7F01" w:rsidRDefault="00E51BB3" w:rsidP="00E51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E7F01">
        <w:rPr>
          <w:rFonts w:ascii="Times New Roman" w:hAnsi="Times New Roman"/>
          <w:bCs/>
          <w:sz w:val="28"/>
          <w:szCs w:val="28"/>
        </w:rPr>
        <w:t xml:space="preserve">«2. Орган, осуществляющий оперативно-розыскную деятельность, </w:t>
      </w:r>
      <w:r w:rsidRPr="00BE7F01">
        <w:rPr>
          <w:rFonts w:ascii="Times New Roman" w:hAnsi="Times New Roman"/>
          <w:bCs/>
          <w:sz w:val="28"/>
          <w:szCs w:val="28"/>
        </w:rPr>
        <w:br/>
        <w:t>и уполномоченные должностные лица в пределах полномочий вправе собирать, обрабатывать, учитывать и хранить сведения, необходимые для принятия решений, указанных в пункте 3 статьи 12 настоящего Закона».</w:t>
      </w:r>
    </w:p>
    <w:p w:rsidR="00F30E14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22F" w:rsidRPr="00BE7F01" w:rsidRDefault="00F30E14" w:rsidP="00F30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BE7F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BC322F" w:rsidRPr="00BE7F01" w:rsidRDefault="00BC322F" w:rsidP="00F30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F30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F30E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Президент </w:t>
      </w:r>
    </w:p>
    <w:p w:rsidR="00BC322F" w:rsidRPr="00BE7F01" w:rsidRDefault="00BC322F" w:rsidP="00F30E1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Приднестровской </w:t>
      </w: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Молдавской Республики </w:t>
      </w: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</w:r>
      <w:r w:rsidRPr="00BE7F0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ab/>
        <w:t xml:space="preserve">     В. Н. КРАСНОСЕЛЬСКИЙ</w:t>
      </w: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Pr="00BE7F01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BC322F" w:rsidRDefault="00BC322F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18470C" w:rsidRPr="00BE7F01" w:rsidRDefault="0018470C" w:rsidP="00F30E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bookmarkStart w:id="0" w:name="_GoBack"/>
      <w:bookmarkEnd w:id="0"/>
    </w:p>
    <w:p w:rsidR="0018470C" w:rsidRPr="0018470C" w:rsidRDefault="0018470C" w:rsidP="0018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0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18470C" w:rsidRPr="0018470C" w:rsidRDefault="0018470C" w:rsidP="001847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0C">
        <w:rPr>
          <w:rFonts w:ascii="Times New Roman" w:eastAsia="Times New Roman" w:hAnsi="Times New Roman" w:cs="Times New Roman"/>
          <w:sz w:val="28"/>
          <w:szCs w:val="28"/>
          <w:lang w:eastAsia="ru-RU"/>
        </w:rPr>
        <w:t>16 ноября 2022 г.</w:t>
      </w:r>
    </w:p>
    <w:p w:rsidR="0018470C" w:rsidRPr="0018470C" w:rsidRDefault="0018470C" w:rsidP="0018470C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70C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327-ЗИД-VI</w:t>
      </w:r>
      <w:r w:rsidRPr="001847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C322F" w:rsidRPr="00BE7F01" w:rsidRDefault="00BC322F" w:rsidP="00F30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0602" w:rsidRPr="00BE7F01" w:rsidRDefault="00A60602" w:rsidP="00F30E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0602" w:rsidRPr="00BE7F01" w:rsidSect="002505E4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52" w:rsidRDefault="00DA3F52">
      <w:pPr>
        <w:spacing w:after="0" w:line="240" w:lineRule="auto"/>
      </w:pPr>
      <w:r>
        <w:separator/>
      </w:r>
    </w:p>
  </w:endnote>
  <w:endnote w:type="continuationSeparator" w:id="0">
    <w:p w:rsidR="00DA3F52" w:rsidRDefault="00DA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52" w:rsidRDefault="00DA3F52">
      <w:pPr>
        <w:spacing w:after="0" w:line="240" w:lineRule="auto"/>
      </w:pPr>
      <w:r>
        <w:separator/>
      </w:r>
    </w:p>
  </w:footnote>
  <w:footnote w:type="continuationSeparator" w:id="0">
    <w:p w:rsidR="00DA3F52" w:rsidRDefault="00DA3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EDA" w:rsidRDefault="00FA51EA" w:rsidP="00153F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DA" w:rsidRDefault="00DA3F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92488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564B3" w:rsidRPr="007564B3" w:rsidRDefault="00FA51E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564B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64B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470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564B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2F"/>
    <w:rsid w:val="0011352F"/>
    <w:rsid w:val="0018470C"/>
    <w:rsid w:val="0047785D"/>
    <w:rsid w:val="00516B69"/>
    <w:rsid w:val="00557E14"/>
    <w:rsid w:val="00647457"/>
    <w:rsid w:val="007379DF"/>
    <w:rsid w:val="00790392"/>
    <w:rsid w:val="007E6729"/>
    <w:rsid w:val="00A1326B"/>
    <w:rsid w:val="00A17DC1"/>
    <w:rsid w:val="00A60602"/>
    <w:rsid w:val="00AA432F"/>
    <w:rsid w:val="00BC322F"/>
    <w:rsid w:val="00BE7F01"/>
    <w:rsid w:val="00C409A3"/>
    <w:rsid w:val="00CF1191"/>
    <w:rsid w:val="00DA3F52"/>
    <w:rsid w:val="00E51BB3"/>
    <w:rsid w:val="00F30E14"/>
    <w:rsid w:val="00FA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48145-35A9-4025-9E1B-126C807D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2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322F"/>
  </w:style>
  <w:style w:type="character" w:styleId="a5">
    <w:name w:val="page number"/>
    <w:basedOn w:val="a0"/>
    <w:rsid w:val="00BC322F"/>
  </w:style>
  <w:style w:type="paragraph" w:styleId="a6">
    <w:name w:val="Balloon Text"/>
    <w:basedOn w:val="a"/>
    <w:link w:val="a7"/>
    <w:uiPriority w:val="99"/>
    <w:semiHidden/>
    <w:unhideWhenUsed/>
    <w:rsid w:val="00FA5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5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10</cp:revision>
  <cp:lastPrinted>2022-11-11T08:33:00Z</cp:lastPrinted>
  <dcterms:created xsi:type="dcterms:W3CDTF">2022-11-03T08:12:00Z</dcterms:created>
  <dcterms:modified xsi:type="dcterms:W3CDTF">2022-11-16T13:10:00Z</dcterms:modified>
</cp:coreProperties>
</file>