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BD" w:rsidRDefault="002070BD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Pr="00D8289C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Pr="00D8289C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Pr="00D8289C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45CF" w:rsidRPr="00D8289C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Pr="00D8289C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145CF" w:rsidRPr="00D8289C" w:rsidRDefault="009145CF" w:rsidP="00914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070BD" w:rsidRPr="00D8289C" w:rsidRDefault="002070BD" w:rsidP="009145CF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289C">
        <w:rPr>
          <w:rFonts w:ascii="Times New Roman" w:hAnsi="Times New Roman"/>
          <w:sz w:val="28"/>
          <w:szCs w:val="28"/>
          <w:lang w:eastAsia="ru-RU"/>
        </w:rPr>
        <w:t>О назначении на должность судьи</w:t>
      </w:r>
    </w:p>
    <w:p w:rsidR="002070BD" w:rsidRPr="00D8289C" w:rsidRDefault="002070BD" w:rsidP="009145CF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289C">
        <w:rPr>
          <w:rFonts w:ascii="Times New Roman" w:hAnsi="Times New Roman"/>
          <w:sz w:val="28"/>
          <w:szCs w:val="28"/>
          <w:lang w:eastAsia="ru-RU"/>
        </w:rPr>
        <w:t>Тираспольского городского суда</w:t>
      </w: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70BD" w:rsidRPr="00D8289C" w:rsidRDefault="00C229BB" w:rsidP="0091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8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первой и третьей пункта 1 статьи 83 Конституции Приднестровской Молдавской Республики, частью третьей </w:t>
      </w:r>
      <w:r w:rsidR="009145CF" w:rsidRPr="00D828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8289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 статьи 7, частью первой статьи 14 Конституционного закона Приднестровской Молдавской Республики от 9 августа 2005 года № 621-КЗ-III «О статусе судей в Приднестровской Молдавской Республике» (САЗ 05-33) </w:t>
      </w:r>
      <w:r w:rsidR="009145CF" w:rsidRPr="00D828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8289C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действующей редакции, Указом Президента Приднестровской Молдавской Республики от 4 июня 2018 года № 208 «О комиссии при Президенте Приднестровской Молдавской Республики по предварительному рассмотрению кандидатур на должности судей» (САЗ 18-23) с изменениями, внесенными Указом Президента Приднестровской Молдавской Республики от 25 марта </w:t>
      </w:r>
      <w:r w:rsidR="009145CF" w:rsidRPr="00D828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8289C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№ 115 (САЗ 20-13), </w:t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2070BD" w:rsidRPr="00D8289C">
        <w:rPr>
          <w:rFonts w:ascii="Times New Roman" w:hAnsi="Times New Roman"/>
          <w:sz w:val="28"/>
          <w:szCs w:val="28"/>
        </w:rPr>
        <w:t xml:space="preserve">представления председателя Верховного суда Приднестровской Молдавской Республики </w:t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5324D" w:rsidRPr="00D8289C">
        <w:rPr>
          <w:rFonts w:ascii="Times New Roman" w:hAnsi="Times New Roman"/>
          <w:sz w:val="28"/>
          <w:szCs w:val="28"/>
          <w:lang w:eastAsia="ru-RU"/>
        </w:rPr>
        <w:t>26 сентября</w:t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5CF" w:rsidRPr="00D8289C">
        <w:rPr>
          <w:rFonts w:ascii="Times New Roman" w:hAnsi="Times New Roman"/>
          <w:sz w:val="28"/>
          <w:szCs w:val="28"/>
          <w:lang w:eastAsia="ru-RU"/>
        </w:rPr>
        <w:br/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2022 года и с учетом рекомендации квалификационной коллегии судей Верховного суда Приднестровской Молдавской Республики от </w:t>
      </w:r>
      <w:r w:rsidR="00D5324D" w:rsidRPr="00D8289C">
        <w:rPr>
          <w:rFonts w:ascii="Times New Roman" w:hAnsi="Times New Roman"/>
          <w:sz w:val="28"/>
          <w:szCs w:val="28"/>
          <w:lang w:eastAsia="ru-RU"/>
        </w:rPr>
        <w:t>21 сентября</w:t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5CF" w:rsidRPr="00D8289C">
        <w:rPr>
          <w:rFonts w:ascii="Times New Roman" w:hAnsi="Times New Roman"/>
          <w:sz w:val="28"/>
          <w:szCs w:val="28"/>
          <w:lang w:eastAsia="ru-RU"/>
        </w:rPr>
        <w:br/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2022 года, а также заключения комиссии при Президенте Приднестровской Молдавской Республики по предварительному рассмотрению кандидатур </w:t>
      </w:r>
      <w:r w:rsidR="009145CF" w:rsidRPr="00D8289C">
        <w:rPr>
          <w:rFonts w:ascii="Times New Roman" w:hAnsi="Times New Roman"/>
          <w:sz w:val="28"/>
          <w:szCs w:val="28"/>
          <w:lang w:eastAsia="ru-RU"/>
        </w:rPr>
        <w:br/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на должности судей от </w:t>
      </w:r>
      <w:r w:rsidR="00D5324D" w:rsidRPr="00D8289C">
        <w:rPr>
          <w:rFonts w:ascii="Times New Roman" w:hAnsi="Times New Roman"/>
          <w:sz w:val="28"/>
          <w:szCs w:val="28"/>
          <w:lang w:eastAsia="ru-RU"/>
        </w:rPr>
        <w:t>4 октября</w:t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 xml:space="preserve"> 2022 года № </w:t>
      </w:r>
      <w:r w:rsidR="002070BD" w:rsidRPr="00D8289C">
        <w:rPr>
          <w:rFonts w:ascii="Times New Roman" w:hAnsi="Times New Roman"/>
          <w:bCs/>
          <w:sz w:val="28"/>
          <w:szCs w:val="28"/>
        </w:rPr>
        <w:t>34-10/1</w:t>
      </w:r>
      <w:r w:rsidR="00D5324D" w:rsidRPr="00D8289C">
        <w:rPr>
          <w:rFonts w:ascii="Times New Roman" w:hAnsi="Times New Roman"/>
          <w:bCs/>
          <w:sz w:val="28"/>
          <w:szCs w:val="28"/>
        </w:rPr>
        <w:t>3</w:t>
      </w:r>
      <w:r w:rsidR="002070BD" w:rsidRPr="00D8289C">
        <w:rPr>
          <w:rFonts w:ascii="Times New Roman" w:hAnsi="Times New Roman"/>
          <w:sz w:val="28"/>
          <w:szCs w:val="28"/>
          <w:lang w:eastAsia="ru-RU"/>
        </w:rPr>
        <w:t>,</w:t>
      </w: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289C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D8289C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89C">
        <w:rPr>
          <w:rFonts w:ascii="Times New Roman" w:hAnsi="Times New Roman"/>
          <w:sz w:val="28"/>
          <w:szCs w:val="28"/>
          <w:lang w:eastAsia="ru-RU"/>
        </w:rPr>
        <w:t xml:space="preserve">1. Назначить </w:t>
      </w:r>
      <w:r w:rsidR="00D5324D" w:rsidRPr="00D8289C">
        <w:rPr>
          <w:rFonts w:ascii="Times New Roman" w:hAnsi="Times New Roman"/>
          <w:sz w:val="28"/>
          <w:szCs w:val="28"/>
          <w:lang w:eastAsia="ru-RU"/>
        </w:rPr>
        <w:t>Лиходед Нину Александровну</w:t>
      </w:r>
      <w:r w:rsidRPr="00D8289C">
        <w:rPr>
          <w:rFonts w:ascii="Times New Roman" w:hAnsi="Times New Roman"/>
          <w:sz w:val="28"/>
          <w:szCs w:val="28"/>
          <w:lang w:eastAsia="ru-RU"/>
        </w:rPr>
        <w:t xml:space="preserve"> на должность судьи Тираспольского городского суда бессрочно.</w:t>
      </w: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89C">
        <w:rPr>
          <w:rFonts w:ascii="Times New Roman" w:hAnsi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2070BD" w:rsidRPr="00D8289C" w:rsidRDefault="002070BD" w:rsidP="0091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0BD" w:rsidRPr="00D8289C" w:rsidRDefault="002070BD" w:rsidP="00914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5CF" w:rsidRPr="00D8289C" w:rsidRDefault="009145CF" w:rsidP="00914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289C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145CF" w:rsidRPr="00D8289C" w:rsidRDefault="009145CF" w:rsidP="009145CF">
      <w:pPr>
        <w:spacing w:after="0" w:line="240" w:lineRule="auto"/>
        <w:rPr>
          <w:rFonts w:ascii="Times New Roman" w:hAnsi="Times New Roman"/>
          <w:sz w:val="28"/>
        </w:rPr>
      </w:pPr>
    </w:p>
    <w:p w:rsidR="009145CF" w:rsidRPr="00D8289C" w:rsidRDefault="009145CF" w:rsidP="009145CF">
      <w:pPr>
        <w:spacing w:after="0" w:line="240" w:lineRule="auto"/>
        <w:rPr>
          <w:rFonts w:ascii="Times New Roman" w:hAnsi="Times New Roman"/>
          <w:sz w:val="28"/>
        </w:rPr>
      </w:pPr>
    </w:p>
    <w:p w:rsidR="009145CF" w:rsidRPr="00D8289C" w:rsidRDefault="009145CF" w:rsidP="009145CF">
      <w:pPr>
        <w:spacing w:after="0" w:line="240" w:lineRule="auto"/>
        <w:rPr>
          <w:rFonts w:ascii="Times New Roman" w:hAnsi="Times New Roman"/>
          <w:sz w:val="28"/>
        </w:rPr>
      </w:pPr>
    </w:p>
    <w:p w:rsidR="009145CF" w:rsidRPr="00D8289C" w:rsidRDefault="00C4790F" w:rsidP="009145CF">
      <w:pPr>
        <w:spacing w:after="0" w:line="240" w:lineRule="auto"/>
        <w:rPr>
          <w:rFonts w:ascii="Times New Roman" w:hAnsi="Times New Roman"/>
          <w:sz w:val="28"/>
        </w:rPr>
      </w:pPr>
      <w:r w:rsidRPr="00D8289C">
        <w:rPr>
          <w:rFonts w:ascii="Times New Roman" w:hAnsi="Times New Roman"/>
          <w:sz w:val="28"/>
        </w:rPr>
        <w:t xml:space="preserve">   </w:t>
      </w:r>
      <w:r w:rsidR="009145CF" w:rsidRPr="00D8289C">
        <w:rPr>
          <w:rFonts w:ascii="Times New Roman" w:hAnsi="Times New Roman"/>
          <w:sz w:val="28"/>
        </w:rPr>
        <w:t>г. Тирасполь</w:t>
      </w:r>
    </w:p>
    <w:p w:rsidR="009145CF" w:rsidRPr="00D8289C" w:rsidRDefault="00C4790F" w:rsidP="009145CF">
      <w:pPr>
        <w:spacing w:after="0" w:line="240" w:lineRule="auto"/>
        <w:rPr>
          <w:rFonts w:ascii="Times New Roman" w:hAnsi="Times New Roman"/>
          <w:sz w:val="28"/>
        </w:rPr>
      </w:pPr>
      <w:r w:rsidRPr="00D8289C">
        <w:rPr>
          <w:rFonts w:ascii="Times New Roman" w:hAnsi="Times New Roman"/>
          <w:sz w:val="28"/>
        </w:rPr>
        <w:t>13</w:t>
      </w:r>
      <w:r w:rsidR="009145CF" w:rsidRPr="00D8289C">
        <w:rPr>
          <w:rFonts w:ascii="Times New Roman" w:hAnsi="Times New Roman"/>
          <w:sz w:val="28"/>
        </w:rPr>
        <w:t xml:space="preserve"> октября 2022 г.</w:t>
      </w:r>
    </w:p>
    <w:p w:rsidR="00C4790F" w:rsidRPr="00D8289C" w:rsidRDefault="00C4790F">
      <w:pPr>
        <w:spacing w:after="0" w:line="240" w:lineRule="auto"/>
        <w:rPr>
          <w:rFonts w:ascii="Times New Roman" w:hAnsi="Times New Roman"/>
          <w:sz w:val="28"/>
        </w:rPr>
      </w:pPr>
      <w:r w:rsidRPr="00D8289C">
        <w:rPr>
          <w:rFonts w:ascii="Times New Roman" w:hAnsi="Times New Roman"/>
          <w:sz w:val="28"/>
        </w:rPr>
        <w:t xml:space="preserve">         № 420</w:t>
      </w:r>
    </w:p>
    <w:sectPr w:rsidR="00C4790F" w:rsidRPr="00D8289C" w:rsidSect="007A461B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BD"/>
    <w:rsid w:val="0002372B"/>
    <w:rsid w:val="002070BD"/>
    <w:rsid w:val="00221C43"/>
    <w:rsid w:val="002A2F09"/>
    <w:rsid w:val="002A7B58"/>
    <w:rsid w:val="003A59D2"/>
    <w:rsid w:val="004A5E95"/>
    <w:rsid w:val="004C3202"/>
    <w:rsid w:val="005E7B6F"/>
    <w:rsid w:val="009145CF"/>
    <w:rsid w:val="00C229BB"/>
    <w:rsid w:val="00C4790F"/>
    <w:rsid w:val="00D5324D"/>
    <w:rsid w:val="00D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2D42-D6EF-4F64-98CF-CEB91CD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10</cp:revision>
  <cp:lastPrinted>2022-10-13T14:34:00Z</cp:lastPrinted>
  <dcterms:created xsi:type="dcterms:W3CDTF">2022-10-06T06:32:00Z</dcterms:created>
  <dcterms:modified xsi:type="dcterms:W3CDTF">2022-10-13T14:34:00Z</dcterms:modified>
</cp:coreProperties>
</file>