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AF7085" w:rsidRDefault="00AF7085" w:rsidP="00573025">
      <w:pPr>
        <w:jc w:val="center"/>
        <w:rPr>
          <w:sz w:val="28"/>
          <w:szCs w:val="28"/>
        </w:rPr>
      </w:pPr>
    </w:p>
    <w:p w:rsidR="00573025" w:rsidRPr="00AF7085" w:rsidRDefault="00573025" w:rsidP="00573025">
      <w:pPr>
        <w:jc w:val="center"/>
        <w:rPr>
          <w:sz w:val="28"/>
          <w:szCs w:val="28"/>
        </w:rPr>
      </w:pPr>
      <w:r w:rsidRPr="00AF7085">
        <w:rPr>
          <w:sz w:val="28"/>
          <w:szCs w:val="28"/>
        </w:rPr>
        <w:t xml:space="preserve">О продлении срока действия высокого «желтого» уровня </w:t>
      </w:r>
    </w:p>
    <w:p w:rsidR="00573025" w:rsidRPr="00AF7085" w:rsidRDefault="00573025" w:rsidP="00573025">
      <w:pPr>
        <w:jc w:val="center"/>
        <w:rPr>
          <w:color w:val="000000"/>
          <w:sz w:val="28"/>
          <w:szCs w:val="28"/>
        </w:rPr>
      </w:pPr>
      <w:proofErr w:type="gramStart"/>
      <w:r w:rsidRPr="00AF7085">
        <w:rPr>
          <w:color w:val="000000"/>
          <w:sz w:val="28"/>
          <w:szCs w:val="28"/>
        </w:rPr>
        <w:t>террористической</w:t>
      </w:r>
      <w:proofErr w:type="gramEnd"/>
      <w:r w:rsidRPr="00AF7085">
        <w:rPr>
          <w:color w:val="000000"/>
          <w:sz w:val="28"/>
          <w:szCs w:val="28"/>
        </w:rPr>
        <w:t xml:space="preserve"> опасности</w:t>
      </w:r>
    </w:p>
    <w:p w:rsidR="00AF7085" w:rsidRPr="00E83C5F" w:rsidRDefault="00AF7085" w:rsidP="00573025">
      <w:pPr>
        <w:ind w:firstLine="709"/>
        <w:jc w:val="both"/>
        <w:rPr>
          <w:color w:val="000000"/>
          <w:sz w:val="10"/>
          <w:szCs w:val="10"/>
        </w:rPr>
      </w:pPr>
    </w:p>
    <w:p w:rsidR="00573025" w:rsidRPr="00AF7085" w:rsidRDefault="00573025" w:rsidP="005730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7085">
        <w:rPr>
          <w:color w:val="000000"/>
          <w:sz w:val="28"/>
          <w:szCs w:val="28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AF7085">
          <w:rPr>
            <w:color w:val="000000"/>
            <w:sz w:val="28"/>
            <w:szCs w:val="28"/>
          </w:rPr>
          <w:t>статьей 65 Конституции Приднестровской Молдавской Республики</w:t>
        </w:r>
      </w:hyperlink>
      <w:r w:rsidRPr="00AF7085">
        <w:rPr>
          <w:color w:val="000000"/>
          <w:sz w:val="28"/>
          <w:szCs w:val="28"/>
        </w:rPr>
        <w:t xml:space="preserve">, </w:t>
      </w:r>
      <w:hyperlink r:id="rId5" w:anchor="p39" w:tooltip="(ВСТУПИЛ В СИЛУ 12.11.2007) О противодействии терроризму" w:history="1">
        <w:r w:rsidRPr="00AF7085">
          <w:rPr>
            <w:color w:val="000000"/>
            <w:sz w:val="28"/>
            <w:szCs w:val="28"/>
          </w:rPr>
          <w:t xml:space="preserve">статьей 5 Закона Приднестровской Молдавской Республики </w:t>
        </w:r>
        <w:r w:rsidR="00AF7085">
          <w:rPr>
            <w:color w:val="000000"/>
            <w:sz w:val="28"/>
            <w:szCs w:val="28"/>
          </w:rPr>
          <w:br/>
        </w:r>
        <w:r w:rsidRPr="00AF7085">
          <w:rPr>
            <w:color w:val="000000"/>
            <w:sz w:val="28"/>
            <w:szCs w:val="28"/>
          </w:rPr>
          <w:t>от 5 ноября 2007 года № 328-З-IV «О противодействии терроризму</w:t>
        </w:r>
      </w:hyperlink>
      <w:r w:rsidRPr="00AF7085">
        <w:rPr>
          <w:color w:val="000000"/>
          <w:sz w:val="28"/>
          <w:szCs w:val="28"/>
        </w:rPr>
        <w:t>» (САЗ 07-46) в действующей редакции, частью второй пункта 7 Приложения к Указу Президента</w:t>
      </w:r>
      <w:hyperlink r:id="rId6" w:history="1">
        <w:r w:rsidRPr="00AF7085">
          <w:rPr>
            <w:color w:val="000000"/>
            <w:sz w:val="28"/>
            <w:szCs w:val="28"/>
          </w:rPr>
          <w:t xml:space="preserve"> Приднестровской Молдавской Республики</w:t>
        </w:r>
      </w:hyperlink>
      <w:r w:rsidRPr="00AF7085">
        <w:rPr>
          <w:color w:val="000000"/>
          <w:sz w:val="28"/>
          <w:szCs w:val="28"/>
        </w:rPr>
        <w:t xml:space="preserve"> от 3 июня 2015 года </w:t>
      </w:r>
      <w:r w:rsidR="00AF7085">
        <w:rPr>
          <w:color w:val="000000"/>
          <w:sz w:val="28"/>
          <w:szCs w:val="28"/>
        </w:rPr>
        <w:br/>
      </w:r>
      <w:r w:rsidRPr="00AF7085">
        <w:rPr>
          <w:color w:val="000000"/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AF7085">
        <w:rPr>
          <w:color w:val="000000"/>
          <w:sz w:val="28"/>
          <w:szCs w:val="28"/>
        </w:rPr>
        <w:br/>
      </w:r>
      <w:r w:rsidRPr="00AF7085">
        <w:rPr>
          <w:color w:val="000000"/>
          <w:sz w:val="28"/>
          <w:szCs w:val="28"/>
        </w:rPr>
        <w:t xml:space="preserve">и дополнением, внесенными Указом Президента Приднестровской Молдавской Республики от 10 мая 2022 года № 156 (САЗ 22-18),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573025" w:rsidRPr="00AF7085" w:rsidRDefault="00573025" w:rsidP="00AF7085">
      <w:pPr>
        <w:jc w:val="both"/>
        <w:rPr>
          <w:bCs/>
          <w:color w:val="000000"/>
          <w:sz w:val="28"/>
          <w:szCs w:val="28"/>
        </w:rPr>
      </w:pPr>
      <w:proofErr w:type="gramStart"/>
      <w:r w:rsidRPr="00AF7085">
        <w:rPr>
          <w:bCs/>
          <w:color w:val="000000"/>
          <w:sz w:val="28"/>
          <w:szCs w:val="28"/>
        </w:rPr>
        <w:t>п</w:t>
      </w:r>
      <w:proofErr w:type="gramEnd"/>
      <w:r w:rsidRPr="00AF7085">
        <w:rPr>
          <w:bCs/>
          <w:color w:val="000000"/>
          <w:sz w:val="28"/>
          <w:szCs w:val="28"/>
        </w:rPr>
        <w:t xml:space="preserve"> о с т а н о в л я ю:</w:t>
      </w:r>
    </w:p>
    <w:p w:rsidR="00573025" w:rsidRPr="00AF7085" w:rsidRDefault="00573025" w:rsidP="0057302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573025" w:rsidRPr="00AF7085" w:rsidRDefault="00573025" w:rsidP="00573025">
      <w:pPr>
        <w:ind w:firstLine="709"/>
        <w:contextualSpacing/>
        <w:jc w:val="both"/>
        <w:rPr>
          <w:sz w:val="28"/>
          <w:szCs w:val="28"/>
        </w:rPr>
      </w:pPr>
      <w:r w:rsidRPr="00AF7085">
        <w:rPr>
          <w:rFonts w:eastAsia="Calibri"/>
          <w:sz w:val="28"/>
          <w:szCs w:val="28"/>
        </w:rPr>
        <w:t xml:space="preserve">1. Продлить на всей территории Приднестровской Молдавской Республики срок действия </w:t>
      </w:r>
      <w:r w:rsidRPr="00AF7085">
        <w:rPr>
          <w:sz w:val="28"/>
          <w:szCs w:val="28"/>
        </w:rPr>
        <w:t>высокого «желтого» уровня террористической опасности на 15 (пятнадцать) суток.</w:t>
      </w:r>
    </w:p>
    <w:p w:rsidR="00573025" w:rsidRPr="00AF7085" w:rsidRDefault="00573025" w:rsidP="00573025">
      <w:pPr>
        <w:ind w:firstLine="709"/>
        <w:jc w:val="both"/>
        <w:rPr>
          <w:sz w:val="16"/>
          <w:szCs w:val="16"/>
        </w:rPr>
      </w:pPr>
    </w:p>
    <w:p w:rsidR="00573025" w:rsidRDefault="00573025" w:rsidP="00573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085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AF7085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AF7085">
        <w:rPr>
          <w:sz w:val="28"/>
          <w:szCs w:val="28"/>
        </w:rPr>
        <w:br/>
      </w:r>
      <w:r w:rsidRPr="00AF7085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</w:t>
      </w:r>
      <w:r w:rsidRPr="00AF7085">
        <w:rPr>
          <w:rFonts w:eastAsiaTheme="minorHAnsi"/>
          <w:color w:val="000000"/>
          <w:sz w:val="28"/>
          <w:szCs w:val="28"/>
          <w:lang w:eastAsia="en-US"/>
        </w:rPr>
        <w:t xml:space="preserve">5 августа 2022 года № 306 (САЗ 22-30), </w:t>
      </w:r>
      <w:r w:rsidR="009A71DA"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Pr="00AF7085">
        <w:rPr>
          <w:rFonts w:eastAsiaTheme="minorHAnsi"/>
          <w:color w:val="000000"/>
          <w:sz w:val="28"/>
          <w:szCs w:val="28"/>
          <w:lang w:eastAsia="en-US"/>
        </w:rPr>
        <w:t xml:space="preserve">22 августа 2022 </w:t>
      </w:r>
      <w:r w:rsidR="00AF7085">
        <w:rPr>
          <w:rFonts w:eastAsiaTheme="minorHAnsi"/>
          <w:color w:val="000000"/>
          <w:sz w:val="28"/>
          <w:szCs w:val="28"/>
          <w:lang w:eastAsia="en-US"/>
        </w:rPr>
        <w:t xml:space="preserve">года </w:t>
      </w:r>
      <w:r w:rsidR="00AF7085">
        <w:rPr>
          <w:rFonts w:eastAsiaTheme="minorHAnsi"/>
          <w:color w:val="000000"/>
          <w:sz w:val="28"/>
          <w:szCs w:val="28"/>
          <w:lang w:eastAsia="en-US"/>
        </w:rPr>
        <w:br/>
      </w:r>
      <w:r w:rsidRPr="00AF7085">
        <w:rPr>
          <w:rFonts w:eastAsiaTheme="minorHAnsi"/>
          <w:color w:val="000000"/>
          <w:sz w:val="28"/>
          <w:szCs w:val="28"/>
          <w:lang w:eastAsia="en-US"/>
        </w:rPr>
        <w:t>№ 335 (САЗ 22-33)</w:t>
      </w:r>
      <w:r w:rsidR="00B332FC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AF7085">
        <w:rPr>
          <w:sz w:val="28"/>
          <w:szCs w:val="28"/>
        </w:rPr>
        <w:t>следующее изменение:</w:t>
      </w:r>
    </w:p>
    <w:p w:rsidR="00B332FC" w:rsidRPr="00B332FC" w:rsidRDefault="00B332FC" w:rsidP="00573025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573025" w:rsidRPr="00AF7085" w:rsidRDefault="00573025" w:rsidP="00573025">
      <w:pPr>
        <w:ind w:firstLine="709"/>
        <w:jc w:val="both"/>
        <w:rPr>
          <w:sz w:val="28"/>
          <w:szCs w:val="28"/>
        </w:rPr>
      </w:pPr>
      <w:proofErr w:type="gramStart"/>
      <w:r w:rsidRPr="00AF7085">
        <w:rPr>
          <w:sz w:val="28"/>
          <w:szCs w:val="28"/>
        </w:rPr>
        <w:t>в</w:t>
      </w:r>
      <w:proofErr w:type="gramEnd"/>
      <w:r w:rsidRPr="00AF7085">
        <w:rPr>
          <w:sz w:val="28"/>
          <w:szCs w:val="28"/>
        </w:rPr>
        <w:t xml:space="preserve"> пункте 2 слова «сроком до 6 сентября 2022 года (включительно)» заменить словами «сроком до </w:t>
      </w:r>
      <w:r w:rsidR="00354C02" w:rsidRPr="00AF7085">
        <w:rPr>
          <w:sz w:val="28"/>
          <w:szCs w:val="28"/>
        </w:rPr>
        <w:t>21</w:t>
      </w:r>
      <w:r w:rsidRPr="00AF7085">
        <w:rPr>
          <w:sz w:val="28"/>
          <w:szCs w:val="28"/>
        </w:rPr>
        <w:t xml:space="preserve"> сентября 2022 года (включительно)».</w:t>
      </w:r>
    </w:p>
    <w:p w:rsidR="00573025" w:rsidRPr="00B332FC" w:rsidRDefault="00573025" w:rsidP="00573025">
      <w:pPr>
        <w:ind w:firstLine="709"/>
        <w:jc w:val="both"/>
        <w:rPr>
          <w:sz w:val="18"/>
          <w:szCs w:val="18"/>
        </w:rPr>
      </w:pPr>
    </w:p>
    <w:p w:rsidR="00573025" w:rsidRPr="00AF7085" w:rsidRDefault="00573025" w:rsidP="00573025">
      <w:pPr>
        <w:ind w:firstLine="709"/>
        <w:jc w:val="both"/>
        <w:rPr>
          <w:sz w:val="28"/>
          <w:szCs w:val="28"/>
        </w:rPr>
      </w:pPr>
      <w:r w:rsidRPr="00AF7085">
        <w:rPr>
          <w:sz w:val="28"/>
          <w:szCs w:val="28"/>
        </w:rPr>
        <w:t>3. Настоящий Указ вступает в силу со дня</w:t>
      </w:r>
      <w:r w:rsidR="00E83C5F">
        <w:rPr>
          <w:sz w:val="28"/>
          <w:szCs w:val="28"/>
        </w:rPr>
        <w:t>, следующего за днем</w:t>
      </w:r>
      <w:r w:rsidRPr="00AF7085">
        <w:rPr>
          <w:sz w:val="28"/>
          <w:szCs w:val="28"/>
        </w:rPr>
        <w:t xml:space="preserve"> официального опубликования.</w:t>
      </w:r>
    </w:p>
    <w:p w:rsidR="00573025" w:rsidRDefault="00573025" w:rsidP="00573025">
      <w:pPr>
        <w:ind w:firstLine="709"/>
        <w:rPr>
          <w:sz w:val="28"/>
          <w:szCs w:val="28"/>
        </w:rPr>
      </w:pPr>
    </w:p>
    <w:p w:rsidR="00B332FC" w:rsidRPr="00AF7085" w:rsidRDefault="00B332FC" w:rsidP="00573025">
      <w:pPr>
        <w:ind w:firstLine="709"/>
        <w:rPr>
          <w:sz w:val="28"/>
          <w:szCs w:val="28"/>
        </w:rPr>
      </w:pPr>
    </w:p>
    <w:p w:rsidR="00AF7085" w:rsidRPr="001B06C9" w:rsidRDefault="00AF7085" w:rsidP="00AF7085">
      <w:pPr>
        <w:jc w:val="both"/>
      </w:pPr>
      <w:r w:rsidRPr="001B06C9">
        <w:t>ПРЕЗИДЕНТ                                                                                                В.КРАСНОСЕЛЬСКИЙ</w:t>
      </w:r>
    </w:p>
    <w:p w:rsidR="00AF7085" w:rsidRPr="00B332FC" w:rsidRDefault="00AF7085" w:rsidP="00AF7085">
      <w:pPr>
        <w:rPr>
          <w:sz w:val="10"/>
          <w:szCs w:val="10"/>
        </w:rPr>
      </w:pPr>
    </w:p>
    <w:p w:rsidR="00AF7085" w:rsidRPr="00151E67" w:rsidRDefault="00AF7085" w:rsidP="00AF7085">
      <w:pPr>
        <w:ind w:firstLine="426"/>
        <w:rPr>
          <w:sz w:val="28"/>
          <w:szCs w:val="28"/>
        </w:rPr>
      </w:pPr>
      <w:r w:rsidRPr="00151E67">
        <w:rPr>
          <w:sz w:val="28"/>
          <w:szCs w:val="28"/>
        </w:rPr>
        <w:t>г. Тирасполь</w:t>
      </w:r>
    </w:p>
    <w:p w:rsidR="00AF7085" w:rsidRPr="00151E67" w:rsidRDefault="00151E67" w:rsidP="00AF7085">
      <w:pPr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AF7085" w:rsidRPr="00151E67">
        <w:rPr>
          <w:sz w:val="28"/>
          <w:szCs w:val="28"/>
        </w:rPr>
        <w:t xml:space="preserve"> </w:t>
      </w:r>
      <w:r w:rsidR="00B332FC" w:rsidRPr="00151E67">
        <w:rPr>
          <w:sz w:val="28"/>
          <w:szCs w:val="28"/>
        </w:rPr>
        <w:t>сентября</w:t>
      </w:r>
      <w:r w:rsidR="00AF7085" w:rsidRPr="00151E67">
        <w:rPr>
          <w:sz w:val="28"/>
          <w:szCs w:val="28"/>
        </w:rPr>
        <w:t xml:space="preserve"> 2022 г.</w:t>
      </w:r>
    </w:p>
    <w:p w:rsidR="00AF7085" w:rsidRPr="00151E67" w:rsidRDefault="00151E67" w:rsidP="00AF708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AF7085" w:rsidRPr="00151E67">
        <w:rPr>
          <w:sz w:val="28"/>
          <w:szCs w:val="28"/>
        </w:rPr>
        <w:t xml:space="preserve"> № </w:t>
      </w:r>
      <w:r>
        <w:rPr>
          <w:sz w:val="28"/>
          <w:szCs w:val="28"/>
        </w:rPr>
        <w:t>351</w:t>
      </w:r>
    </w:p>
    <w:sectPr w:rsidR="00AF7085" w:rsidRPr="00151E67" w:rsidSect="00B332FC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F"/>
    <w:rsid w:val="00151E67"/>
    <w:rsid w:val="00283DDA"/>
    <w:rsid w:val="00354C02"/>
    <w:rsid w:val="00385A55"/>
    <w:rsid w:val="00561A47"/>
    <w:rsid w:val="00573025"/>
    <w:rsid w:val="009A71DA"/>
    <w:rsid w:val="00A64895"/>
    <w:rsid w:val="00AF7085"/>
    <w:rsid w:val="00B332FC"/>
    <w:rsid w:val="00BF7F5F"/>
    <w:rsid w:val="00E83C5F"/>
    <w:rsid w:val="00F0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FC16-CCC6-4409-9F46-D3FB341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30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5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5" Type="http://schemas.openxmlformats.org/officeDocument/2006/relationships/hyperlink" Target="https://pravopmr.ru/View.aspx?id=YTvYQSVGdv%2bpi7zuZBV1BA%3d%3d" TargetMode="External"/><Relationship Id="rId4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8</cp:revision>
  <cp:lastPrinted>2022-08-30T11:36:00Z</cp:lastPrinted>
  <dcterms:created xsi:type="dcterms:W3CDTF">2022-08-23T12:12:00Z</dcterms:created>
  <dcterms:modified xsi:type="dcterms:W3CDTF">2022-09-06T06:23:00Z</dcterms:modified>
</cp:coreProperties>
</file>