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6D" w:rsidRPr="001D1EBF" w:rsidRDefault="00007C6D" w:rsidP="0072270C">
      <w:pPr>
        <w:jc w:val="center"/>
        <w:rPr>
          <w:sz w:val="28"/>
          <w:szCs w:val="28"/>
        </w:rPr>
      </w:pPr>
    </w:p>
    <w:p w:rsidR="00007C6D" w:rsidRPr="001D1EBF" w:rsidRDefault="00007C6D" w:rsidP="0072270C">
      <w:pPr>
        <w:jc w:val="center"/>
        <w:rPr>
          <w:sz w:val="28"/>
          <w:szCs w:val="28"/>
        </w:rPr>
      </w:pPr>
    </w:p>
    <w:p w:rsidR="00007C6D" w:rsidRPr="001D1EBF" w:rsidRDefault="00007C6D" w:rsidP="0072270C">
      <w:pPr>
        <w:jc w:val="center"/>
        <w:rPr>
          <w:sz w:val="28"/>
          <w:szCs w:val="28"/>
        </w:rPr>
      </w:pPr>
    </w:p>
    <w:p w:rsidR="00007C6D" w:rsidRPr="001D1EBF" w:rsidRDefault="00007C6D" w:rsidP="0072270C">
      <w:pPr>
        <w:jc w:val="center"/>
        <w:rPr>
          <w:sz w:val="28"/>
          <w:szCs w:val="28"/>
        </w:rPr>
      </w:pPr>
    </w:p>
    <w:p w:rsidR="00007C6D" w:rsidRPr="001D1EBF" w:rsidRDefault="00007C6D" w:rsidP="0072270C">
      <w:pPr>
        <w:jc w:val="center"/>
        <w:rPr>
          <w:sz w:val="28"/>
          <w:szCs w:val="28"/>
        </w:rPr>
      </w:pPr>
    </w:p>
    <w:p w:rsidR="00007C6D" w:rsidRPr="001D1EBF" w:rsidRDefault="00007C6D" w:rsidP="0072270C">
      <w:pPr>
        <w:jc w:val="center"/>
        <w:rPr>
          <w:b/>
          <w:sz w:val="28"/>
          <w:szCs w:val="28"/>
        </w:rPr>
      </w:pPr>
      <w:r w:rsidRPr="001D1EBF">
        <w:rPr>
          <w:b/>
          <w:sz w:val="28"/>
          <w:szCs w:val="28"/>
        </w:rPr>
        <w:t>Закон</w:t>
      </w:r>
    </w:p>
    <w:p w:rsidR="00007C6D" w:rsidRPr="001D1EBF" w:rsidRDefault="00007C6D" w:rsidP="0072270C">
      <w:pPr>
        <w:jc w:val="center"/>
        <w:rPr>
          <w:b/>
          <w:sz w:val="28"/>
          <w:szCs w:val="28"/>
        </w:rPr>
      </w:pPr>
      <w:r w:rsidRPr="001D1EBF">
        <w:rPr>
          <w:b/>
          <w:sz w:val="28"/>
          <w:szCs w:val="28"/>
        </w:rPr>
        <w:t>Приднестровской Молдавской Республики</w:t>
      </w:r>
    </w:p>
    <w:p w:rsidR="00007C6D" w:rsidRPr="001D1EBF" w:rsidRDefault="00007C6D" w:rsidP="0072270C">
      <w:pPr>
        <w:jc w:val="center"/>
        <w:rPr>
          <w:b/>
          <w:sz w:val="28"/>
          <w:szCs w:val="28"/>
        </w:rPr>
      </w:pPr>
    </w:p>
    <w:p w:rsidR="00774826" w:rsidRPr="001D1EBF" w:rsidRDefault="00007C6D" w:rsidP="00FD312A">
      <w:pPr>
        <w:pStyle w:val="1"/>
        <w:jc w:val="center"/>
        <w:rPr>
          <w:b/>
          <w:sz w:val="28"/>
        </w:rPr>
      </w:pPr>
      <w:r w:rsidRPr="001D1EBF">
        <w:rPr>
          <w:b/>
          <w:sz w:val="28"/>
          <w:szCs w:val="28"/>
        </w:rPr>
        <w:t>«</w:t>
      </w:r>
      <w:r w:rsidR="00FD312A" w:rsidRPr="001D1EBF">
        <w:rPr>
          <w:b/>
          <w:sz w:val="28"/>
        </w:rPr>
        <w:t xml:space="preserve">О внесении изменений </w:t>
      </w:r>
      <w:r w:rsidR="00774826" w:rsidRPr="001D1EBF">
        <w:rPr>
          <w:b/>
          <w:sz w:val="28"/>
        </w:rPr>
        <w:t xml:space="preserve">и дополнений </w:t>
      </w:r>
    </w:p>
    <w:p w:rsidR="00DB24BD" w:rsidRPr="001D1EBF" w:rsidRDefault="00FD312A" w:rsidP="00FD312A">
      <w:pPr>
        <w:pStyle w:val="1"/>
        <w:jc w:val="center"/>
        <w:rPr>
          <w:b/>
          <w:sz w:val="28"/>
          <w:szCs w:val="28"/>
        </w:rPr>
      </w:pPr>
      <w:r w:rsidRPr="001D1EBF">
        <w:rPr>
          <w:b/>
          <w:sz w:val="28"/>
        </w:rPr>
        <w:t xml:space="preserve">в Закон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w:t>
      </w:r>
      <w:r w:rsidR="00430CC2" w:rsidRPr="001D1EBF">
        <w:rPr>
          <w:b/>
          <w:sz w:val="28"/>
        </w:rPr>
        <w:br/>
      </w:r>
      <w:r w:rsidRPr="001D1EBF">
        <w:rPr>
          <w:b/>
          <w:sz w:val="28"/>
        </w:rPr>
        <w:t xml:space="preserve">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w:t>
      </w:r>
      <w:r w:rsidRPr="001D1EBF">
        <w:rPr>
          <w:b/>
          <w:sz w:val="28"/>
        </w:rPr>
        <w:br/>
        <w:t>II группы по зрению» на период 2021–2026 годов</w:t>
      </w:r>
      <w:r w:rsidR="00DB24BD" w:rsidRPr="001D1EBF">
        <w:rPr>
          <w:b/>
          <w:sz w:val="28"/>
          <w:szCs w:val="28"/>
        </w:rPr>
        <w:t>»</w:t>
      </w:r>
    </w:p>
    <w:p w:rsidR="00007C6D" w:rsidRPr="001D1EBF" w:rsidRDefault="00007C6D" w:rsidP="0072270C">
      <w:pPr>
        <w:shd w:val="clear" w:color="auto" w:fill="FFFFFF"/>
        <w:jc w:val="center"/>
        <w:rPr>
          <w:sz w:val="28"/>
          <w:szCs w:val="28"/>
        </w:rPr>
      </w:pPr>
    </w:p>
    <w:p w:rsidR="00007C6D" w:rsidRPr="001D1EBF" w:rsidRDefault="00007C6D" w:rsidP="0072270C">
      <w:pPr>
        <w:jc w:val="both"/>
        <w:rPr>
          <w:sz w:val="28"/>
          <w:szCs w:val="28"/>
        </w:rPr>
      </w:pPr>
      <w:r w:rsidRPr="001D1EBF">
        <w:rPr>
          <w:sz w:val="28"/>
          <w:szCs w:val="28"/>
        </w:rPr>
        <w:t>Принят Верховным Советом</w:t>
      </w:r>
    </w:p>
    <w:p w:rsidR="00007C6D" w:rsidRPr="001D1EBF" w:rsidRDefault="00007C6D" w:rsidP="0072270C">
      <w:pPr>
        <w:jc w:val="both"/>
        <w:rPr>
          <w:sz w:val="28"/>
          <w:szCs w:val="28"/>
        </w:rPr>
      </w:pPr>
      <w:r w:rsidRPr="001D1EBF">
        <w:rPr>
          <w:sz w:val="28"/>
          <w:szCs w:val="28"/>
        </w:rPr>
        <w:t xml:space="preserve">Приднестровской Молдавской Республики                              </w:t>
      </w:r>
      <w:r w:rsidR="00852600" w:rsidRPr="001D1EBF">
        <w:rPr>
          <w:sz w:val="28"/>
          <w:szCs w:val="28"/>
        </w:rPr>
        <w:t>13</w:t>
      </w:r>
      <w:r w:rsidRPr="001D1EBF">
        <w:rPr>
          <w:sz w:val="28"/>
          <w:szCs w:val="28"/>
        </w:rPr>
        <w:t xml:space="preserve"> ию</w:t>
      </w:r>
      <w:r w:rsidR="00852600" w:rsidRPr="001D1EBF">
        <w:rPr>
          <w:sz w:val="28"/>
          <w:szCs w:val="28"/>
        </w:rPr>
        <w:t>л</w:t>
      </w:r>
      <w:r w:rsidRPr="001D1EBF">
        <w:rPr>
          <w:sz w:val="28"/>
          <w:szCs w:val="28"/>
        </w:rPr>
        <w:t>я 2022 года</w:t>
      </w:r>
    </w:p>
    <w:p w:rsidR="00007C6D" w:rsidRPr="001D1EBF" w:rsidRDefault="00007C6D" w:rsidP="0072270C">
      <w:pPr>
        <w:ind w:firstLine="709"/>
        <w:jc w:val="both"/>
        <w:rPr>
          <w:sz w:val="28"/>
          <w:szCs w:val="28"/>
        </w:rPr>
      </w:pPr>
    </w:p>
    <w:p w:rsidR="00D0569F" w:rsidRPr="001D1EBF" w:rsidRDefault="00D0569F" w:rsidP="00D0569F">
      <w:pPr>
        <w:ind w:firstLine="709"/>
        <w:jc w:val="both"/>
        <w:rPr>
          <w:bCs/>
          <w:sz w:val="28"/>
          <w:szCs w:val="28"/>
        </w:rPr>
      </w:pPr>
      <w:r w:rsidRPr="001D1EBF">
        <w:rPr>
          <w:b/>
          <w:sz w:val="28"/>
          <w:szCs w:val="28"/>
        </w:rPr>
        <w:t>Статья 1.</w:t>
      </w:r>
      <w:r w:rsidRPr="001D1EBF">
        <w:rPr>
          <w:sz w:val="28"/>
          <w:szCs w:val="28"/>
        </w:rPr>
        <w:t xml:space="preserve"> </w:t>
      </w:r>
      <w:r w:rsidRPr="001D1EBF">
        <w:rPr>
          <w:snapToGrid w:val="0"/>
          <w:sz w:val="28"/>
          <w:szCs w:val="28"/>
        </w:rPr>
        <w:t xml:space="preserve">Внести в Закон Приднестровской Молдавской Республики </w:t>
      </w:r>
      <w:r w:rsidRPr="001D1EBF">
        <w:rPr>
          <w:snapToGrid w:val="0"/>
          <w:sz w:val="28"/>
          <w:szCs w:val="28"/>
        </w:rPr>
        <w:br/>
        <w:t xml:space="preserve">от </w:t>
      </w:r>
      <w:r w:rsidRPr="001D1EBF">
        <w:rPr>
          <w:bCs/>
          <w:sz w:val="28"/>
          <w:szCs w:val="28"/>
        </w:rPr>
        <w:t>13 июля 2021 года № 152-З-</w:t>
      </w:r>
      <w:r w:rsidRPr="001D1EBF">
        <w:rPr>
          <w:bCs/>
          <w:sz w:val="28"/>
          <w:szCs w:val="28"/>
          <w:lang w:val="en-US"/>
        </w:rPr>
        <w:t>VII</w:t>
      </w:r>
      <w:r w:rsidRPr="001D1EBF">
        <w:rPr>
          <w:bCs/>
          <w:sz w:val="28"/>
          <w:szCs w:val="28"/>
        </w:rPr>
        <w:t xml:space="preserve"> «</w:t>
      </w:r>
      <w:r w:rsidRPr="001D1EBF">
        <w:rPr>
          <w:sz w:val="28"/>
          <w:szCs w:val="28"/>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w:t>
      </w:r>
      <w:r w:rsidRPr="001D1EBF">
        <w:rPr>
          <w:sz w:val="28"/>
          <w:szCs w:val="28"/>
        </w:rPr>
        <w:br/>
        <w:t>в Афганистане в период с апреля 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на период 2021</w:t>
      </w:r>
      <w:r w:rsidR="00692C5F" w:rsidRPr="001D1EBF">
        <w:rPr>
          <w:sz w:val="28"/>
          <w:szCs w:val="28"/>
        </w:rPr>
        <w:t>–</w:t>
      </w:r>
      <w:r w:rsidRPr="001D1EBF">
        <w:rPr>
          <w:sz w:val="28"/>
          <w:szCs w:val="28"/>
        </w:rPr>
        <w:t>2026 годов»</w:t>
      </w:r>
      <w:r w:rsidRPr="001D1EBF">
        <w:rPr>
          <w:bCs/>
          <w:sz w:val="28"/>
          <w:szCs w:val="28"/>
        </w:rPr>
        <w:t xml:space="preserve"> (САЗ 21-28) следующие изменения</w:t>
      </w:r>
      <w:r w:rsidR="000C44FD" w:rsidRPr="001D1EBF">
        <w:rPr>
          <w:bCs/>
          <w:sz w:val="28"/>
          <w:szCs w:val="28"/>
        </w:rPr>
        <w:t xml:space="preserve"> и дополнения</w:t>
      </w:r>
      <w:r w:rsidRPr="001D1EBF">
        <w:rPr>
          <w:bCs/>
          <w:sz w:val="28"/>
          <w:szCs w:val="28"/>
        </w:rPr>
        <w:t>.</w:t>
      </w:r>
    </w:p>
    <w:p w:rsidR="00D0569F" w:rsidRPr="001D1EBF" w:rsidRDefault="00D0569F" w:rsidP="00D0569F">
      <w:pPr>
        <w:ind w:firstLine="709"/>
        <w:jc w:val="both"/>
        <w:rPr>
          <w:bCs/>
          <w:sz w:val="28"/>
          <w:szCs w:val="28"/>
        </w:rPr>
      </w:pPr>
    </w:p>
    <w:p w:rsidR="00D0569F" w:rsidRPr="001D1EBF" w:rsidRDefault="00D0569F" w:rsidP="00D0569F">
      <w:pPr>
        <w:ind w:firstLine="709"/>
        <w:jc w:val="both"/>
        <w:rPr>
          <w:bCs/>
          <w:sz w:val="28"/>
          <w:szCs w:val="28"/>
        </w:rPr>
      </w:pPr>
      <w:r w:rsidRPr="001D1EBF">
        <w:rPr>
          <w:bCs/>
          <w:sz w:val="28"/>
          <w:szCs w:val="28"/>
        </w:rPr>
        <w:t>1. Н</w:t>
      </w:r>
      <w:r w:rsidRPr="001D1EBF">
        <w:rPr>
          <w:snapToGrid w:val="0"/>
          <w:sz w:val="28"/>
          <w:szCs w:val="28"/>
        </w:rPr>
        <w:t>аименование Закона изложить в следующей редакции:</w:t>
      </w:r>
    </w:p>
    <w:p w:rsidR="00D0569F" w:rsidRPr="001D1EBF" w:rsidRDefault="00D0569F" w:rsidP="00D0569F">
      <w:pPr>
        <w:ind w:firstLine="709"/>
        <w:jc w:val="both"/>
        <w:rPr>
          <w:sz w:val="28"/>
          <w:szCs w:val="28"/>
        </w:rPr>
      </w:pPr>
      <w:r w:rsidRPr="001D1EBF">
        <w:rPr>
          <w:bCs/>
          <w:sz w:val="28"/>
          <w:szCs w:val="28"/>
        </w:rPr>
        <w:t>«</w:t>
      </w:r>
      <w:r w:rsidR="00B36C02" w:rsidRPr="001D1EBF">
        <w:rPr>
          <w:sz w:val="28"/>
          <w:szCs w:val="28"/>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w:t>
      </w:r>
      <w:r w:rsidR="009451B1" w:rsidRPr="001D1EBF">
        <w:rPr>
          <w:sz w:val="28"/>
          <w:szCs w:val="28"/>
        </w:rPr>
        <w:br/>
      </w:r>
      <w:r w:rsidR="00B36C02" w:rsidRPr="001D1EBF">
        <w:rPr>
          <w:sz w:val="28"/>
          <w:szCs w:val="28"/>
        </w:rPr>
        <w:t>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EF1F6E" w:rsidRPr="001D1EBF">
        <w:rPr>
          <w:sz w:val="28"/>
          <w:szCs w:val="28"/>
        </w:rPr>
        <w:t>х</w:t>
      </w:r>
      <w:r w:rsidR="00B36C02" w:rsidRPr="001D1EBF">
        <w:rPr>
          <w:sz w:val="28"/>
          <w:szCs w:val="28"/>
        </w:rPr>
        <w:t xml:space="preserve"> инвалидами вследствие </w:t>
      </w:r>
      <w:r w:rsidR="00430CC2" w:rsidRPr="001D1EBF">
        <w:rPr>
          <w:sz w:val="28"/>
          <w:szCs w:val="28"/>
        </w:rPr>
        <w:t xml:space="preserve">полученных при защите Приднестровской Молдавской Республики </w:t>
      </w:r>
      <w:r w:rsidR="00B36C02" w:rsidRPr="001D1EBF">
        <w:rPr>
          <w:sz w:val="28"/>
          <w:szCs w:val="28"/>
        </w:rPr>
        <w:t xml:space="preserve">ранения, контузии, увечья или заболеваний и ранее не </w:t>
      </w:r>
      <w:r w:rsidR="00B36C02" w:rsidRPr="001D1EBF">
        <w:rPr>
          <w:sz w:val="28"/>
          <w:szCs w:val="28"/>
        </w:rPr>
        <w:lastRenderedPageBreak/>
        <w:t>участвовавших в программе для данн</w:t>
      </w:r>
      <w:r w:rsidR="00814DAD" w:rsidRPr="001D1EBF">
        <w:rPr>
          <w:sz w:val="28"/>
          <w:szCs w:val="28"/>
        </w:rPr>
        <w:t>ой</w:t>
      </w:r>
      <w:r w:rsidR="00B36C02" w:rsidRPr="001D1EBF">
        <w:rPr>
          <w:sz w:val="28"/>
          <w:szCs w:val="28"/>
        </w:rPr>
        <w:t xml:space="preserve"> категори</w:t>
      </w:r>
      <w:r w:rsidR="00814DAD" w:rsidRPr="001D1EBF">
        <w:rPr>
          <w:sz w:val="28"/>
          <w:szCs w:val="28"/>
        </w:rPr>
        <w:t>и</w:t>
      </w:r>
      <w:r w:rsidR="00B36C02" w:rsidRPr="001D1EBF">
        <w:rPr>
          <w:sz w:val="28"/>
          <w:szCs w:val="28"/>
        </w:rPr>
        <w:t xml:space="preserve">» на период </w:t>
      </w:r>
      <w:r w:rsidR="005812DE" w:rsidRPr="001D1EBF">
        <w:rPr>
          <w:sz w:val="28"/>
          <w:szCs w:val="28"/>
        </w:rPr>
        <w:br/>
      </w:r>
      <w:r w:rsidR="00B36C02" w:rsidRPr="001D1EBF">
        <w:rPr>
          <w:sz w:val="28"/>
          <w:szCs w:val="28"/>
        </w:rPr>
        <w:t>2021–2026 годов</w:t>
      </w:r>
      <w:r w:rsidRPr="001D1EBF">
        <w:rPr>
          <w:sz w:val="28"/>
          <w:szCs w:val="28"/>
        </w:rPr>
        <w:t>».</w:t>
      </w:r>
    </w:p>
    <w:p w:rsidR="005812DE" w:rsidRPr="001D1EBF" w:rsidRDefault="005812DE" w:rsidP="00D0569F">
      <w:pPr>
        <w:ind w:firstLine="709"/>
        <w:jc w:val="both"/>
        <w:rPr>
          <w:sz w:val="28"/>
          <w:szCs w:val="28"/>
        </w:rPr>
      </w:pPr>
    </w:p>
    <w:p w:rsidR="00D0569F" w:rsidRPr="001D1EBF" w:rsidRDefault="00D0569F" w:rsidP="00D0569F">
      <w:pPr>
        <w:ind w:firstLine="709"/>
        <w:jc w:val="both"/>
        <w:rPr>
          <w:sz w:val="28"/>
          <w:szCs w:val="28"/>
        </w:rPr>
      </w:pPr>
      <w:r w:rsidRPr="001D1EBF">
        <w:rPr>
          <w:sz w:val="28"/>
          <w:szCs w:val="28"/>
        </w:rPr>
        <w:t xml:space="preserve">2. Статью 1 </w:t>
      </w:r>
      <w:r w:rsidRPr="001D1EBF">
        <w:rPr>
          <w:snapToGrid w:val="0"/>
          <w:sz w:val="28"/>
          <w:szCs w:val="28"/>
        </w:rPr>
        <w:t>изложить в следующей редакции:</w:t>
      </w:r>
    </w:p>
    <w:p w:rsidR="00D0569F" w:rsidRPr="001D1EBF" w:rsidRDefault="00D0569F" w:rsidP="00D0569F">
      <w:pPr>
        <w:ind w:firstLine="709"/>
        <w:jc w:val="both"/>
        <w:rPr>
          <w:sz w:val="28"/>
          <w:szCs w:val="28"/>
        </w:rPr>
      </w:pPr>
      <w:r w:rsidRPr="001D1EBF">
        <w:rPr>
          <w:sz w:val="28"/>
          <w:szCs w:val="28"/>
        </w:rPr>
        <w:t xml:space="preserve">«Статья 1. </w:t>
      </w:r>
      <w:r w:rsidR="00EE74A0" w:rsidRPr="001D1EBF">
        <w:rPr>
          <w:sz w:val="28"/>
          <w:szCs w:val="28"/>
        </w:rPr>
        <w:t>Утвердить государственную целевую программу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D852CB" w:rsidRPr="001D1EBF">
        <w:rPr>
          <w:sz w:val="28"/>
          <w:szCs w:val="28"/>
        </w:rPr>
        <w:t>х</w:t>
      </w:r>
      <w:r w:rsidR="00EE74A0" w:rsidRPr="001D1EBF">
        <w:rPr>
          <w:sz w:val="28"/>
          <w:szCs w:val="28"/>
        </w:rPr>
        <w:t xml:space="preserve"> инвалидами вследствие </w:t>
      </w:r>
      <w:r w:rsidR="00EF1F6E" w:rsidRPr="001D1EBF">
        <w:rPr>
          <w:sz w:val="28"/>
          <w:szCs w:val="28"/>
        </w:rPr>
        <w:t xml:space="preserve">полученных при защите Приднестровской Молдавской Республики </w:t>
      </w:r>
      <w:r w:rsidR="00EE74A0" w:rsidRPr="001D1EBF">
        <w:rPr>
          <w:sz w:val="28"/>
          <w:szCs w:val="28"/>
        </w:rPr>
        <w:t>ранения, контузии, увечья или заболеваний и ранее не участвовавших в программе для</w:t>
      </w:r>
      <w:r w:rsidR="00EC4246" w:rsidRPr="001D1EBF">
        <w:rPr>
          <w:sz w:val="28"/>
          <w:szCs w:val="28"/>
        </w:rPr>
        <w:t xml:space="preserve"> данной категории</w:t>
      </w:r>
      <w:r w:rsidR="00B546E5" w:rsidRPr="001D1EBF">
        <w:rPr>
          <w:sz w:val="28"/>
          <w:szCs w:val="28"/>
        </w:rPr>
        <w:t xml:space="preserve">» на период </w:t>
      </w:r>
      <w:r w:rsidR="00A149D7" w:rsidRPr="001D1EBF">
        <w:rPr>
          <w:sz w:val="28"/>
          <w:szCs w:val="28"/>
        </w:rPr>
        <w:br/>
      </w:r>
      <w:r w:rsidR="00B546E5" w:rsidRPr="001D1EBF">
        <w:rPr>
          <w:sz w:val="28"/>
          <w:szCs w:val="28"/>
        </w:rPr>
        <w:t>2021–</w:t>
      </w:r>
      <w:r w:rsidR="00EE74A0" w:rsidRPr="001D1EBF">
        <w:rPr>
          <w:sz w:val="28"/>
          <w:szCs w:val="28"/>
        </w:rPr>
        <w:t>2026 годов (прилагается)</w:t>
      </w:r>
      <w:r w:rsidRPr="001D1EBF">
        <w:rPr>
          <w:sz w:val="28"/>
          <w:szCs w:val="28"/>
        </w:rPr>
        <w:t>».</w:t>
      </w:r>
    </w:p>
    <w:p w:rsidR="00D0569F" w:rsidRPr="001D1EBF" w:rsidRDefault="00D0569F" w:rsidP="00D0569F">
      <w:pPr>
        <w:ind w:firstLine="709"/>
        <w:jc w:val="both"/>
        <w:rPr>
          <w:sz w:val="28"/>
          <w:szCs w:val="28"/>
        </w:rPr>
      </w:pPr>
    </w:p>
    <w:p w:rsidR="00D0569F" w:rsidRPr="001D1EBF" w:rsidRDefault="00D0569F" w:rsidP="00D0569F">
      <w:pPr>
        <w:ind w:firstLine="709"/>
        <w:jc w:val="both"/>
        <w:rPr>
          <w:bCs/>
          <w:sz w:val="28"/>
          <w:szCs w:val="28"/>
        </w:rPr>
      </w:pPr>
      <w:r w:rsidRPr="001D1EBF">
        <w:rPr>
          <w:sz w:val="28"/>
          <w:szCs w:val="28"/>
        </w:rPr>
        <w:t xml:space="preserve">3. Заголовок Приложения к Закону </w:t>
      </w:r>
      <w:r w:rsidRPr="001D1EBF">
        <w:rPr>
          <w:snapToGrid w:val="0"/>
          <w:sz w:val="28"/>
          <w:szCs w:val="28"/>
        </w:rPr>
        <w:t>изложить в следующей редакции:</w:t>
      </w:r>
    </w:p>
    <w:p w:rsidR="00D0569F" w:rsidRPr="001D1EBF" w:rsidRDefault="00D0569F" w:rsidP="00D0569F">
      <w:pPr>
        <w:ind w:firstLine="709"/>
        <w:jc w:val="both"/>
        <w:rPr>
          <w:sz w:val="28"/>
          <w:szCs w:val="28"/>
        </w:rPr>
      </w:pPr>
      <w:r w:rsidRPr="001D1EBF">
        <w:rPr>
          <w:bCs/>
          <w:sz w:val="28"/>
          <w:szCs w:val="28"/>
        </w:rPr>
        <w:t>«</w:t>
      </w:r>
      <w:r w:rsidR="00D61028" w:rsidRPr="001D1EBF">
        <w:rPr>
          <w:bCs/>
          <w:sz w:val="28"/>
          <w:szCs w:val="28"/>
        </w:rPr>
        <w:t xml:space="preserve">Приложение к Закону </w:t>
      </w:r>
      <w:r w:rsidR="00D61028" w:rsidRPr="001D1EBF">
        <w:rPr>
          <w:sz w:val="28"/>
          <w:szCs w:val="28"/>
        </w:rPr>
        <w:t xml:space="preserve">Приднестровской Молдавской Республики </w:t>
      </w:r>
      <w:r w:rsidR="0008075C" w:rsidRPr="001D1EBF">
        <w:rPr>
          <w:sz w:val="28"/>
          <w:szCs w:val="28"/>
        </w:rPr>
        <w:br/>
      </w:r>
      <w:r w:rsidR="00D61028" w:rsidRPr="001D1EBF">
        <w:rPr>
          <w:sz w:val="28"/>
          <w:szCs w:val="28"/>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w:t>
      </w:r>
      <w:r w:rsidR="00D61028" w:rsidRPr="001D1EBF">
        <w:rPr>
          <w:sz w:val="28"/>
          <w:szCs w:val="28"/>
          <w:lang w:val="en-US"/>
        </w:rPr>
        <w:t>III</w:t>
      </w:r>
      <w:r w:rsidR="00D61028" w:rsidRPr="001D1EBF">
        <w:rPr>
          <w:sz w:val="28"/>
          <w:szCs w:val="28"/>
        </w:rPr>
        <w:t xml:space="preserve">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D852CB" w:rsidRPr="001D1EBF">
        <w:rPr>
          <w:sz w:val="28"/>
          <w:szCs w:val="28"/>
        </w:rPr>
        <w:t>х</w:t>
      </w:r>
      <w:r w:rsidR="00D61028" w:rsidRPr="001D1EBF">
        <w:rPr>
          <w:sz w:val="28"/>
          <w:szCs w:val="28"/>
        </w:rPr>
        <w:t xml:space="preserve"> инвалидами вследствие </w:t>
      </w:r>
      <w:r w:rsidR="00F91557" w:rsidRPr="001D1EBF">
        <w:rPr>
          <w:sz w:val="28"/>
          <w:szCs w:val="28"/>
        </w:rPr>
        <w:t xml:space="preserve">полученных при защите Приднестровской Молдавской Республики </w:t>
      </w:r>
      <w:r w:rsidR="00D61028" w:rsidRPr="001D1EBF">
        <w:rPr>
          <w:sz w:val="28"/>
          <w:szCs w:val="28"/>
        </w:rPr>
        <w:t xml:space="preserve">ранения, контузии, увечья или заболеваний и ранее не участвовавших в программе </w:t>
      </w:r>
      <w:r w:rsidR="001A72A0" w:rsidRPr="001D1EBF">
        <w:rPr>
          <w:sz w:val="28"/>
          <w:szCs w:val="28"/>
        </w:rPr>
        <w:t>для данной категории</w:t>
      </w:r>
      <w:r w:rsidR="00D61028" w:rsidRPr="001D1EBF">
        <w:rPr>
          <w:sz w:val="28"/>
          <w:szCs w:val="28"/>
        </w:rPr>
        <w:t xml:space="preserve">» на </w:t>
      </w:r>
      <w:r w:rsidR="00BC2F10" w:rsidRPr="001D1EBF">
        <w:rPr>
          <w:sz w:val="28"/>
          <w:szCs w:val="28"/>
        </w:rPr>
        <w:t xml:space="preserve">период </w:t>
      </w:r>
      <w:r w:rsidR="008637B4" w:rsidRPr="001D1EBF">
        <w:rPr>
          <w:sz w:val="28"/>
          <w:szCs w:val="28"/>
        </w:rPr>
        <w:br/>
      </w:r>
      <w:r w:rsidR="00BC2F10" w:rsidRPr="001D1EBF">
        <w:rPr>
          <w:sz w:val="28"/>
          <w:szCs w:val="28"/>
        </w:rPr>
        <w:t>2021–</w:t>
      </w:r>
      <w:r w:rsidR="00D61028" w:rsidRPr="001D1EBF">
        <w:rPr>
          <w:sz w:val="28"/>
          <w:szCs w:val="28"/>
        </w:rPr>
        <w:t>2026 годов</w:t>
      </w:r>
      <w:r w:rsidRPr="001D1EBF">
        <w:rPr>
          <w:sz w:val="28"/>
          <w:szCs w:val="28"/>
        </w:rPr>
        <w:t>».</w:t>
      </w:r>
    </w:p>
    <w:p w:rsidR="00D0569F" w:rsidRPr="001D1EBF" w:rsidRDefault="00D0569F" w:rsidP="00D0569F">
      <w:pPr>
        <w:ind w:firstLine="709"/>
        <w:jc w:val="both"/>
        <w:rPr>
          <w:sz w:val="28"/>
          <w:szCs w:val="28"/>
        </w:rPr>
      </w:pPr>
    </w:p>
    <w:p w:rsidR="00D0569F" w:rsidRPr="001D1EBF" w:rsidRDefault="00D0569F" w:rsidP="00D0569F">
      <w:pPr>
        <w:ind w:firstLine="709"/>
        <w:jc w:val="both"/>
        <w:rPr>
          <w:bCs/>
          <w:sz w:val="28"/>
          <w:szCs w:val="28"/>
        </w:rPr>
      </w:pPr>
      <w:r w:rsidRPr="001D1EBF">
        <w:rPr>
          <w:sz w:val="28"/>
          <w:szCs w:val="28"/>
        </w:rPr>
        <w:t xml:space="preserve">4. Наименование Приложения к Закону </w:t>
      </w:r>
      <w:r w:rsidRPr="001D1EBF">
        <w:rPr>
          <w:snapToGrid w:val="0"/>
          <w:sz w:val="28"/>
          <w:szCs w:val="28"/>
        </w:rPr>
        <w:t>изложить в следующей редакции:</w:t>
      </w:r>
    </w:p>
    <w:p w:rsidR="00D0569F" w:rsidRPr="001D1EBF" w:rsidRDefault="004750D4" w:rsidP="00D0569F">
      <w:pPr>
        <w:ind w:firstLine="709"/>
        <w:jc w:val="both"/>
        <w:rPr>
          <w:sz w:val="28"/>
          <w:szCs w:val="28"/>
        </w:rPr>
      </w:pPr>
      <w:r w:rsidRPr="001D1EBF">
        <w:rPr>
          <w:sz w:val="28"/>
          <w:szCs w:val="28"/>
        </w:rPr>
        <w:t xml:space="preserve">«Государственная целевая программа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w:t>
      </w:r>
      <w:r w:rsidRPr="001D1EBF">
        <w:rPr>
          <w:sz w:val="28"/>
          <w:szCs w:val="28"/>
          <w:lang w:val="en-US"/>
        </w:rPr>
        <w:t>III</w:t>
      </w:r>
      <w:r w:rsidRPr="001D1EBF">
        <w:rPr>
          <w:sz w:val="28"/>
          <w:szCs w:val="28"/>
        </w:rPr>
        <w:t xml:space="preserve">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5A2D23" w:rsidRPr="001D1EBF">
        <w:rPr>
          <w:sz w:val="28"/>
          <w:szCs w:val="28"/>
        </w:rPr>
        <w:t>х</w:t>
      </w:r>
      <w:r w:rsidRPr="001D1EBF">
        <w:rPr>
          <w:sz w:val="28"/>
          <w:szCs w:val="28"/>
        </w:rPr>
        <w:t xml:space="preserve"> инвалидами вследствие </w:t>
      </w:r>
      <w:r w:rsidR="005A2D23" w:rsidRPr="001D1EBF">
        <w:rPr>
          <w:sz w:val="28"/>
          <w:szCs w:val="28"/>
        </w:rPr>
        <w:t xml:space="preserve">полученных при защите Приднестровской Молдавской Республики </w:t>
      </w:r>
      <w:r w:rsidRPr="001D1EBF">
        <w:rPr>
          <w:sz w:val="28"/>
          <w:szCs w:val="28"/>
        </w:rPr>
        <w:t xml:space="preserve">ранения, контузии, увечья или заболеваний и ранее не участвовавших в программе </w:t>
      </w:r>
      <w:r w:rsidR="001A72A0" w:rsidRPr="001D1EBF">
        <w:rPr>
          <w:sz w:val="28"/>
          <w:szCs w:val="28"/>
        </w:rPr>
        <w:t>для данной категории</w:t>
      </w:r>
      <w:r w:rsidRPr="001D1EBF">
        <w:rPr>
          <w:sz w:val="28"/>
          <w:szCs w:val="28"/>
        </w:rPr>
        <w:t xml:space="preserve">» на период </w:t>
      </w:r>
      <w:r w:rsidR="006725AC" w:rsidRPr="001D1EBF">
        <w:rPr>
          <w:sz w:val="28"/>
          <w:szCs w:val="28"/>
        </w:rPr>
        <w:br/>
      </w:r>
      <w:r w:rsidRPr="001D1EBF">
        <w:rPr>
          <w:sz w:val="28"/>
          <w:szCs w:val="28"/>
        </w:rPr>
        <w:t>2021</w:t>
      </w:r>
      <w:r w:rsidR="002C30A9" w:rsidRPr="001D1EBF">
        <w:rPr>
          <w:sz w:val="28"/>
          <w:szCs w:val="28"/>
        </w:rPr>
        <w:t>–</w:t>
      </w:r>
      <w:r w:rsidRPr="001D1EBF">
        <w:rPr>
          <w:sz w:val="28"/>
          <w:szCs w:val="28"/>
        </w:rPr>
        <w:t>2026 годов</w:t>
      </w:r>
      <w:r w:rsidR="00D0569F" w:rsidRPr="001D1EBF">
        <w:rPr>
          <w:sz w:val="28"/>
          <w:szCs w:val="28"/>
        </w:rPr>
        <w:t>».</w:t>
      </w:r>
    </w:p>
    <w:p w:rsidR="00D0569F" w:rsidRPr="00C22239" w:rsidRDefault="00D0569F" w:rsidP="00D0569F">
      <w:pPr>
        <w:ind w:firstLine="709"/>
        <w:jc w:val="both"/>
        <w:rPr>
          <w:sz w:val="28"/>
          <w:szCs w:val="28"/>
        </w:rPr>
      </w:pPr>
      <w:r w:rsidRPr="001D1EBF">
        <w:rPr>
          <w:sz w:val="28"/>
          <w:szCs w:val="28"/>
        </w:rPr>
        <w:lastRenderedPageBreak/>
        <w:t xml:space="preserve">5. В пунктах 1, 7, 8 Паспорта </w:t>
      </w:r>
      <w:r w:rsidRPr="001D1EBF">
        <w:rPr>
          <w:sz w:val="28"/>
          <w:szCs w:val="28"/>
          <w:shd w:val="clear" w:color="auto" w:fill="FFFFFF"/>
        </w:rPr>
        <w:t>государственной целевой</w:t>
      </w:r>
      <w:r w:rsidRPr="001D1EBF">
        <w:rPr>
          <w:sz w:val="28"/>
          <w:szCs w:val="28"/>
        </w:rPr>
        <w:t xml:space="preserve"> программы, пункте 1, частях второй, третьей пункта 2 главы 2, </w:t>
      </w:r>
      <w:r w:rsidR="00D3218E" w:rsidRPr="001D1EBF">
        <w:rPr>
          <w:sz w:val="28"/>
          <w:szCs w:val="28"/>
        </w:rPr>
        <w:t xml:space="preserve">части первой </w:t>
      </w:r>
      <w:r w:rsidRPr="001D1EBF">
        <w:rPr>
          <w:sz w:val="28"/>
          <w:szCs w:val="28"/>
        </w:rPr>
        <w:t xml:space="preserve">пункта 4, </w:t>
      </w:r>
      <w:r w:rsidR="00D3218E" w:rsidRPr="001D1EBF">
        <w:rPr>
          <w:sz w:val="28"/>
          <w:szCs w:val="28"/>
        </w:rPr>
        <w:t xml:space="preserve">пункте </w:t>
      </w:r>
      <w:r w:rsidRPr="001D1EBF">
        <w:rPr>
          <w:sz w:val="28"/>
          <w:szCs w:val="28"/>
        </w:rPr>
        <w:t xml:space="preserve">5 главы 3, части первой пункта 9 главы 4, пункте 11 главы 5, </w:t>
      </w:r>
      <w:r w:rsidR="00423C15" w:rsidRPr="001D1EBF">
        <w:rPr>
          <w:sz w:val="28"/>
          <w:szCs w:val="28"/>
        </w:rPr>
        <w:br/>
        <w:t xml:space="preserve">части второй </w:t>
      </w:r>
      <w:r w:rsidRPr="001D1EBF">
        <w:rPr>
          <w:sz w:val="28"/>
          <w:szCs w:val="28"/>
        </w:rPr>
        <w:t>пункта 12,</w:t>
      </w:r>
      <w:r w:rsidR="00423C15" w:rsidRPr="001D1EBF">
        <w:rPr>
          <w:sz w:val="28"/>
          <w:szCs w:val="28"/>
        </w:rPr>
        <w:t xml:space="preserve"> подпункт</w:t>
      </w:r>
      <w:r w:rsidR="004C2EE7">
        <w:rPr>
          <w:sz w:val="28"/>
          <w:szCs w:val="28"/>
        </w:rPr>
        <w:t>е</w:t>
      </w:r>
      <w:r w:rsidR="00423C15" w:rsidRPr="001D1EBF">
        <w:rPr>
          <w:sz w:val="28"/>
          <w:szCs w:val="28"/>
        </w:rPr>
        <w:t xml:space="preserve"> а) части второй пункта</w:t>
      </w:r>
      <w:r w:rsidRPr="001D1EBF">
        <w:rPr>
          <w:sz w:val="28"/>
          <w:szCs w:val="28"/>
        </w:rPr>
        <w:t xml:space="preserve"> 13 главы 6, </w:t>
      </w:r>
      <w:r w:rsidR="00423C15" w:rsidRPr="001D1EBF">
        <w:rPr>
          <w:sz w:val="28"/>
          <w:szCs w:val="28"/>
        </w:rPr>
        <w:br/>
      </w:r>
      <w:r w:rsidRPr="001D1EBF">
        <w:rPr>
          <w:sz w:val="28"/>
          <w:szCs w:val="28"/>
        </w:rPr>
        <w:t xml:space="preserve">пункте 14 главы 7 Приложения к Закону слова «I или II группы» заменить словами «I, II или </w:t>
      </w:r>
      <w:r w:rsidRPr="001D1EBF">
        <w:rPr>
          <w:sz w:val="28"/>
          <w:szCs w:val="28"/>
          <w:lang w:val="en-US"/>
        </w:rPr>
        <w:t>III</w:t>
      </w:r>
      <w:r w:rsidRPr="001D1EBF">
        <w:rPr>
          <w:sz w:val="28"/>
          <w:szCs w:val="28"/>
        </w:rPr>
        <w:t xml:space="preserve"> группы</w:t>
      </w:r>
      <w:r w:rsidRPr="00C22239">
        <w:rPr>
          <w:sz w:val="28"/>
          <w:szCs w:val="28"/>
        </w:rPr>
        <w:t>».</w:t>
      </w:r>
    </w:p>
    <w:p w:rsidR="00D0569F" w:rsidRPr="00C22239" w:rsidRDefault="00D0569F" w:rsidP="00D0569F">
      <w:pPr>
        <w:ind w:firstLine="709"/>
        <w:jc w:val="both"/>
        <w:rPr>
          <w:sz w:val="28"/>
          <w:szCs w:val="28"/>
        </w:rPr>
      </w:pPr>
    </w:p>
    <w:p w:rsidR="00957D9A" w:rsidRPr="001D1EBF" w:rsidRDefault="00957D9A" w:rsidP="00D0569F">
      <w:pPr>
        <w:ind w:firstLine="709"/>
        <w:jc w:val="both"/>
        <w:rPr>
          <w:sz w:val="28"/>
          <w:szCs w:val="28"/>
        </w:rPr>
      </w:pPr>
      <w:r w:rsidRPr="00C22239">
        <w:rPr>
          <w:sz w:val="28"/>
          <w:szCs w:val="28"/>
        </w:rPr>
        <w:t xml:space="preserve">6. </w:t>
      </w:r>
      <w:r w:rsidR="00FE45A9" w:rsidRPr="00C22239">
        <w:rPr>
          <w:sz w:val="28"/>
          <w:szCs w:val="28"/>
        </w:rPr>
        <w:t>П</w:t>
      </w:r>
      <w:r w:rsidRPr="00C22239">
        <w:rPr>
          <w:sz w:val="28"/>
          <w:szCs w:val="28"/>
        </w:rPr>
        <w:t>ункт</w:t>
      </w:r>
      <w:r w:rsidR="00FE45A9" w:rsidRPr="00C22239">
        <w:rPr>
          <w:sz w:val="28"/>
          <w:szCs w:val="28"/>
        </w:rPr>
        <w:t>ы</w:t>
      </w:r>
      <w:r w:rsidRPr="00C22239">
        <w:rPr>
          <w:sz w:val="28"/>
          <w:szCs w:val="28"/>
        </w:rPr>
        <w:t xml:space="preserve"> 1, 7, 8 Паспорта </w:t>
      </w:r>
      <w:r w:rsidRPr="00C22239">
        <w:rPr>
          <w:sz w:val="28"/>
          <w:szCs w:val="28"/>
          <w:shd w:val="clear" w:color="auto" w:fill="FFFFFF"/>
        </w:rPr>
        <w:t>государственной целевой</w:t>
      </w:r>
      <w:r w:rsidRPr="00C22239">
        <w:rPr>
          <w:sz w:val="28"/>
          <w:szCs w:val="28"/>
        </w:rPr>
        <w:t xml:space="preserve"> программы, </w:t>
      </w:r>
      <w:r w:rsidR="00FE45A9" w:rsidRPr="00C22239">
        <w:rPr>
          <w:sz w:val="28"/>
          <w:szCs w:val="28"/>
        </w:rPr>
        <w:br/>
      </w:r>
      <w:r w:rsidRPr="00C22239">
        <w:rPr>
          <w:sz w:val="28"/>
          <w:szCs w:val="28"/>
        </w:rPr>
        <w:t>пункт 1, част</w:t>
      </w:r>
      <w:r w:rsidR="00FE45A9" w:rsidRPr="00C22239">
        <w:rPr>
          <w:sz w:val="28"/>
          <w:szCs w:val="28"/>
        </w:rPr>
        <w:t>и</w:t>
      </w:r>
      <w:r w:rsidRPr="00C22239">
        <w:rPr>
          <w:sz w:val="28"/>
          <w:szCs w:val="28"/>
        </w:rPr>
        <w:t xml:space="preserve"> втор</w:t>
      </w:r>
      <w:r w:rsidR="00FE45A9" w:rsidRPr="00C22239">
        <w:rPr>
          <w:sz w:val="28"/>
          <w:szCs w:val="28"/>
        </w:rPr>
        <w:t>ую</w:t>
      </w:r>
      <w:r w:rsidRPr="00C22239">
        <w:rPr>
          <w:sz w:val="28"/>
          <w:szCs w:val="28"/>
        </w:rPr>
        <w:t>, треть</w:t>
      </w:r>
      <w:r w:rsidR="00FE45A9" w:rsidRPr="00C22239">
        <w:rPr>
          <w:sz w:val="28"/>
          <w:szCs w:val="28"/>
        </w:rPr>
        <w:t>ю</w:t>
      </w:r>
      <w:r w:rsidRPr="00C22239">
        <w:rPr>
          <w:sz w:val="28"/>
          <w:szCs w:val="28"/>
        </w:rPr>
        <w:t xml:space="preserve"> пункта 2 главы 2, </w:t>
      </w:r>
      <w:r w:rsidR="007307C0" w:rsidRPr="00C22239">
        <w:rPr>
          <w:sz w:val="28"/>
          <w:szCs w:val="28"/>
        </w:rPr>
        <w:t>част</w:t>
      </w:r>
      <w:r w:rsidR="00190C86" w:rsidRPr="00C22239">
        <w:rPr>
          <w:sz w:val="28"/>
          <w:szCs w:val="28"/>
        </w:rPr>
        <w:t>ь</w:t>
      </w:r>
      <w:r w:rsidR="007307C0" w:rsidRPr="00C22239">
        <w:rPr>
          <w:sz w:val="28"/>
          <w:szCs w:val="28"/>
        </w:rPr>
        <w:t xml:space="preserve"> перв</w:t>
      </w:r>
      <w:r w:rsidR="00190C86" w:rsidRPr="00C22239">
        <w:rPr>
          <w:sz w:val="28"/>
          <w:szCs w:val="28"/>
        </w:rPr>
        <w:t>ую</w:t>
      </w:r>
      <w:r w:rsidR="007307C0" w:rsidRPr="00C22239">
        <w:rPr>
          <w:sz w:val="28"/>
          <w:szCs w:val="28"/>
        </w:rPr>
        <w:t xml:space="preserve"> пункта 4, </w:t>
      </w:r>
      <w:r w:rsidR="007307C0" w:rsidRPr="00C22239">
        <w:rPr>
          <w:sz w:val="28"/>
          <w:szCs w:val="28"/>
        </w:rPr>
        <w:br/>
        <w:t xml:space="preserve">пункт 5 </w:t>
      </w:r>
      <w:r w:rsidRPr="00C22239">
        <w:rPr>
          <w:sz w:val="28"/>
          <w:szCs w:val="28"/>
        </w:rPr>
        <w:t>главы 3, част</w:t>
      </w:r>
      <w:r w:rsidR="00FE45A9" w:rsidRPr="00C22239">
        <w:rPr>
          <w:sz w:val="28"/>
          <w:szCs w:val="28"/>
        </w:rPr>
        <w:t>ь</w:t>
      </w:r>
      <w:r w:rsidRPr="00C22239">
        <w:rPr>
          <w:sz w:val="28"/>
          <w:szCs w:val="28"/>
        </w:rPr>
        <w:t xml:space="preserve"> перв</w:t>
      </w:r>
      <w:r w:rsidR="00FE45A9" w:rsidRPr="00C22239">
        <w:rPr>
          <w:sz w:val="28"/>
          <w:szCs w:val="28"/>
        </w:rPr>
        <w:t>ую</w:t>
      </w:r>
      <w:r w:rsidRPr="00C22239">
        <w:rPr>
          <w:sz w:val="28"/>
          <w:szCs w:val="28"/>
        </w:rPr>
        <w:t xml:space="preserve"> пункта 9 главы 4, пункт 11 главы 5, </w:t>
      </w:r>
      <w:r w:rsidR="007307C0" w:rsidRPr="00C22239">
        <w:rPr>
          <w:sz w:val="28"/>
          <w:szCs w:val="28"/>
        </w:rPr>
        <w:br/>
        <w:t>част</w:t>
      </w:r>
      <w:r w:rsidR="00190C86" w:rsidRPr="00C22239">
        <w:rPr>
          <w:sz w:val="28"/>
          <w:szCs w:val="28"/>
        </w:rPr>
        <w:t>ь</w:t>
      </w:r>
      <w:r w:rsidR="007307C0" w:rsidRPr="00C22239">
        <w:rPr>
          <w:sz w:val="28"/>
          <w:szCs w:val="28"/>
        </w:rPr>
        <w:t xml:space="preserve"> втор</w:t>
      </w:r>
      <w:r w:rsidR="00190C86" w:rsidRPr="00C22239">
        <w:rPr>
          <w:sz w:val="28"/>
          <w:szCs w:val="28"/>
        </w:rPr>
        <w:t>ую</w:t>
      </w:r>
      <w:r w:rsidR="007307C0" w:rsidRPr="00C22239">
        <w:rPr>
          <w:sz w:val="28"/>
          <w:szCs w:val="28"/>
        </w:rPr>
        <w:t xml:space="preserve"> пункта 12, подпункт а) части </w:t>
      </w:r>
      <w:r w:rsidR="007307C0" w:rsidRPr="001D1EBF">
        <w:rPr>
          <w:sz w:val="28"/>
          <w:szCs w:val="28"/>
        </w:rPr>
        <w:t xml:space="preserve">второй пункта 13 </w:t>
      </w:r>
      <w:r w:rsidRPr="001D1EBF">
        <w:rPr>
          <w:sz w:val="28"/>
          <w:szCs w:val="28"/>
        </w:rPr>
        <w:t xml:space="preserve">главы 6, </w:t>
      </w:r>
      <w:r w:rsidR="007307C0" w:rsidRPr="001D1EBF">
        <w:rPr>
          <w:sz w:val="28"/>
          <w:szCs w:val="28"/>
        </w:rPr>
        <w:br/>
      </w:r>
      <w:r w:rsidRPr="001D1EBF">
        <w:rPr>
          <w:sz w:val="28"/>
          <w:szCs w:val="28"/>
        </w:rPr>
        <w:t xml:space="preserve">пункт 14 главы 7 Приложения к Закону после слов «по зрению» </w:t>
      </w:r>
      <w:r w:rsidR="00195B05" w:rsidRPr="001D1EBF">
        <w:rPr>
          <w:sz w:val="28"/>
          <w:szCs w:val="28"/>
        </w:rPr>
        <w:t>через</w:t>
      </w:r>
      <w:r w:rsidR="00FE45A9" w:rsidRPr="001D1EBF">
        <w:rPr>
          <w:sz w:val="28"/>
          <w:szCs w:val="28"/>
        </w:rPr>
        <w:t xml:space="preserve"> запят</w:t>
      </w:r>
      <w:r w:rsidR="00195B05" w:rsidRPr="001D1EBF">
        <w:rPr>
          <w:sz w:val="28"/>
          <w:szCs w:val="28"/>
        </w:rPr>
        <w:t>ую</w:t>
      </w:r>
      <w:r w:rsidR="00FE45A9" w:rsidRPr="001D1EBF">
        <w:rPr>
          <w:sz w:val="28"/>
          <w:szCs w:val="28"/>
        </w:rPr>
        <w:t xml:space="preserve"> </w:t>
      </w:r>
      <w:r w:rsidRPr="001D1EBF">
        <w:rPr>
          <w:sz w:val="28"/>
          <w:szCs w:val="28"/>
        </w:rPr>
        <w:t xml:space="preserve">дополнить словами «а также ставшие инвалидами вследствие </w:t>
      </w:r>
      <w:r w:rsidR="00EB4ED3" w:rsidRPr="001D1EBF">
        <w:rPr>
          <w:sz w:val="28"/>
          <w:szCs w:val="28"/>
        </w:rPr>
        <w:t xml:space="preserve">полученных при защите Приднестровской Молдавской Республики </w:t>
      </w:r>
      <w:r w:rsidRPr="001D1EBF">
        <w:rPr>
          <w:sz w:val="28"/>
          <w:szCs w:val="28"/>
        </w:rPr>
        <w:t xml:space="preserve">ранения, контузии, увечья или заболеваний и ранее не участвовавших в программе </w:t>
      </w:r>
      <w:r w:rsidR="001A72A0" w:rsidRPr="001D1EBF">
        <w:rPr>
          <w:sz w:val="28"/>
          <w:szCs w:val="28"/>
        </w:rPr>
        <w:t>для данной категории</w:t>
      </w:r>
      <w:r w:rsidR="00B646BE" w:rsidRPr="001D1EBF">
        <w:rPr>
          <w:sz w:val="28"/>
          <w:szCs w:val="28"/>
        </w:rPr>
        <w:t>»</w:t>
      </w:r>
      <w:r w:rsidRPr="001D1EBF">
        <w:rPr>
          <w:sz w:val="28"/>
          <w:szCs w:val="28"/>
        </w:rPr>
        <w:t>.</w:t>
      </w:r>
    </w:p>
    <w:p w:rsidR="00957D9A" w:rsidRPr="001D1EBF" w:rsidRDefault="00957D9A" w:rsidP="00D0569F">
      <w:pPr>
        <w:ind w:firstLine="709"/>
        <w:jc w:val="both"/>
        <w:rPr>
          <w:sz w:val="28"/>
          <w:szCs w:val="28"/>
        </w:rPr>
      </w:pPr>
    </w:p>
    <w:p w:rsidR="00FA5EE0" w:rsidRPr="001D1EBF" w:rsidRDefault="00FA5EE0" w:rsidP="00FA5EE0">
      <w:pPr>
        <w:ind w:firstLine="709"/>
        <w:jc w:val="both"/>
        <w:rPr>
          <w:sz w:val="28"/>
          <w:szCs w:val="28"/>
        </w:rPr>
      </w:pPr>
      <w:r w:rsidRPr="001D1EBF">
        <w:rPr>
          <w:sz w:val="28"/>
          <w:szCs w:val="28"/>
        </w:rPr>
        <w:t xml:space="preserve">7. Пункт 20 раздела 7 Приложения к Закону дополнить частью третьей следующего содержания: </w:t>
      </w:r>
    </w:p>
    <w:p w:rsidR="00FA5EE0" w:rsidRPr="001D1EBF" w:rsidRDefault="00FA5EE0" w:rsidP="00FA5EE0">
      <w:pPr>
        <w:ind w:firstLine="709"/>
        <w:jc w:val="both"/>
        <w:rPr>
          <w:sz w:val="28"/>
          <w:szCs w:val="28"/>
        </w:rPr>
      </w:pPr>
      <w:r w:rsidRPr="001D1EBF">
        <w:rPr>
          <w:sz w:val="28"/>
          <w:szCs w:val="28"/>
        </w:rPr>
        <w:t>«Потенциальный заемщик вправе обратиться в адрес Министерства по социальной защите и труду Приднестровской Молдавской Республики с документами, перечень которых предусмотрен Приложением № 1 к настоящей Программе, без предоставления документов, предусмотренных подпунктом б) части первой графы второй строки 4 Приложения № 1 к настоящей Программе».</w:t>
      </w:r>
    </w:p>
    <w:p w:rsidR="00FA5EE0" w:rsidRPr="001D1EBF" w:rsidRDefault="00FA5EE0" w:rsidP="00FA5EE0">
      <w:pPr>
        <w:ind w:firstLine="709"/>
        <w:jc w:val="both"/>
        <w:rPr>
          <w:sz w:val="28"/>
          <w:szCs w:val="28"/>
        </w:rPr>
      </w:pPr>
    </w:p>
    <w:p w:rsidR="00FA5EE0" w:rsidRPr="001D1EBF" w:rsidRDefault="00FA5EE0" w:rsidP="00FA5EE0">
      <w:pPr>
        <w:ind w:firstLine="709"/>
        <w:jc w:val="both"/>
        <w:rPr>
          <w:sz w:val="28"/>
          <w:szCs w:val="28"/>
        </w:rPr>
      </w:pPr>
      <w:r w:rsidRPr="001D1EBF">
        <w:rPr>
          <w:sz w:val="28"/>
          <w:szCs w:val="28"/>
        </w:rPr>
        <w:t xml:space="preserve">8. Часть вторую пункта 28 раздела 8 Приложения к Закону дополнить подпунктами е)–з) следующего содержания: </w:t>
      </w:r>
    </w:p>
    <w:p w:rsidR="00FA5EE0" w:rsidRPr="001D1EBF" w:rsidRDefault="00FA5EE0" w:rsidP="00FA5EE0">
      <w:pPr>
        <w:ind w:firstLine="709"/>
        <w:jc w:val="both"/>
        <w:rPr>
          <w:sz w:val="28"/>
          <w:szCs w:val="28"/>
        </w:rPr>
      </w:pPr>
      <w:r w:rsidRPr="001D1EBF">
        <w:rPr>
          <w:sz w:val="28"/>
          <w:szCs w:val="28"/>
        </w:rPr>
        <w:t>«е) количество обратившихся потенциальных заемщиков в разрезе общественных организаций;</w:t>
      </w:r>
    </w:p>
    <w:p w:rsidR="00FA5EE0" w:rsidRPr="001D1EBF" w:rsidRDefault="00FA5EE0" w:rsidP="00FA5EE0">
      <w:pPr>
        <w:ind w:firstLine="709"/>
        <w:jc w:val="both"/>
        <w:rPr>
          <w:sz w:val="28"/>
          <w:szCs w:val="28"/>
        </w:rPr>
      </w:pPr>
      <w:r w:rsidRPr="001D1EBF">
        <w:rPr>
          <w:sz w:val="28"/>
          <w:szCs w:val="28"/>
        </w:rPr>
        <w:t xml:space="preserve">ж) количество одобренных заявок; </w:t>
      </w:r>
    </w:p>
    <w:p w:rsidR="00FA5EE0" w:rsidRPr="001D1EBF" w:rsidRDefault="00FA5EE0" w:rsidP="00FA5EE0">
      <w:pPr>
        <w:ind w:firstLine="709"/>
        <w:jc w:val="both"/>
        <w:rPr>
          <w:sz w:val="28"/>
          <w:szCs w:val="28"/>
        </w:rPr>
      </w:pPr>
      <w:r w:rsidRPr="001D1EBF">
        <w:rPr>
          <w:sz w:val="28"/>
          <w:szCs w:val="28"/>
        </w:rPr>
        <w:t>з) количество отказов оформления заявки потенциальным заемщикам в разрезе общественных организаций с указанием причины отказа».</w:t>
      </w:r>
    </w:p>
    <w:p w:rsidR="00FA5EE0" w:rsidRPr="001D1EBF" w:rsidRDefault="00FA5EE0" w:rsidP="00FA5EE0">
      <w:pPr>
        <w:ind w:firstLine="709"/>
        <w:jc w:val="both"/>
        <w:rPr>
          <w:sz w:val="28"/>
          <w:szCs w:val="28"/>
        </w:rPr>
      </w:pPr>
    </w:p>
    <w:p w:rsidR="00957D9A" w:rsidRPr="001D1EBF" w:rsidRDefault="00FA5EE0" w:rsidP="00957D9A">
      <w:pPr>
        <w:ind w:firstLine="709"/>
        <w:jc w:val="both"/>
        <w:rPr>
          <w:sz w:val="28"/>
          <w:szCs w:val="28"/>
        </w:rPr>
      </w:pPr>
      <w:r w:rsidRPr="001D1EBF">
        <w:rPr>
          <w:sz w:val="28"/>
          <w:szCs w:val="28"/>
        </w:rPr>
        <w:t>9</w:t>
      </w:r>
      <w:r w:rsidR="00957D9A" w:rsidRPr="001D1EBF">
        <w:rPr>
          <w:sz w:val="28"/>
          <w:szCs w:val="28"/>
        </w:rPr>
        <w:t>. В приложениях № 1</w:t>
      </w:r>
      <w:r w:rsidR="00F949A6" w:rsidRPr="001D1EBF">
        <w:rPr>
          <w:sz w:val="28"/>
          <w:szCs w:val="28"/>
        </w:rPr>
        <w:t>–</w:t>
      </w:r>
      <w:r w:rsidR="00957D9A" w:rsidRPr="001D1EBF">
        <w:rPr>
          <w:sz w:val="28"/>
          <w:szCs w:val="28"/>
        </w:rPr>
        <w:t xml:space="preserve">5 к государственной целевой программе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на </w:t>
      </w:r>
      <w:r w:rsidR="00CC2D4F" w:rsidRPr="001D1EBF">
        <w:rPr>
          <w:sz w:val="28"/>
          <w:szCs w:val="28"/>
        </w:rPr>
        <w:t xml:space="preserve">период </w:t>
      </w:r>
      <w:r w:rsidR="00957D9A" w:rsidRPr="001D1EBF">
        <w:rPr>
          <w:sz w:val="28"/>
          <w:szCs w:val="28"/>
        </w:rPr>
        <w:t>2021</w:t>
      </w:r>
      <w:r w:rsidR="006E0639" w:rsidRPr="001D1EBF">
        <w:rPr>
          <w:sz w:val="28"/>
          <w:szCs w:val="28"/>
        </w:rPr>
        <w:t>–</w:t>
      </w:r>
      <w:r w:rsidR="00957D9A" w:rsidRPr="001D1EBF">
        <w:rPr>
          <w:sz w:val="28"/>
          <w:szCs w:val="28"/>
        </w:rPr>
        <w:t xml:space="preserve">2026 годов слова </w:t>
      </w:r>
      <w:r w:rsidR="00CC2D4F" w:rsidRPr="001D1EBF">
        <w:rPr>
          <w:sz w:val="28"/>
          <w:szCs w:val="28"/>
        </w:rPr>
        <w:br/>
      </w:r>
      <w:r w:rsidR="00957D9A" w:rsidRPr="001D1EBF">
        <w:rPr>
          <w:sz w:val="28"/>
          <w:szCs w:val="28"/>
        </w:rPr>
        <w:t xml:space="preserve">«I или II группы» заменить словами «I, II или </w:t>
      </w:r>
      <w:r w:rsidR="00957D9A" w:rsidRPr="001D1EBF">
        <w:rPr>
          <w:sz w:val="28"/>
          <w:szCs w:val="28"/>
          <w:lang w:val="en-US"/>
        </w:rPr>
        <w:t>III</w:t>
      </w:r>
      <w:r w:rsidR="00957D9A" w:rsidRPr="001D1EBF">
        <w:rPr>
          <w:sz w:val="28"/>
          <w:szCs w:val="28"/>
        </w:rPr>
        <w:t xml:space="preserve"> группы».</w:t>
      </w:r>
    </w:p>
    <w:p w:rsidR="00FA5EE0" w:rsidRPr="001D1EBF" w:rsidRDefault="00FA5EE0" w:rsidP="00957D9A">
      <w:pPr>
        <w:ind w:firstLine="709"/>
        <w:jc w:val="both"/>
        <w:rPr>
          <w:sz w:val="28"/>
          <w:szCs w:val="28"/>
        </w:rPr>
      </w:pPr>
    </w:p>
    <w:p w:rsidR="00FA5EE0" w:rsidRPr="001D1EBF" w:rsidRDefault="00FA5EE0" w:rsidP="00FA5EE0">
      <w:pPr>
        <w:ind w:firstLine="709"/>
        <w:jc w:val="both"/>
        <w:rPr>
          <w:sz w:val="28"/>
          <w:szCs w:val="28"/>
        </w:rPr>
      </w:pPr>
      <w:r w:rsidRPr="001D1EBF">
        <w:rPr>
          <w:sz w:val="28"/>
          <w:szCs w:val="28"/>
        </w:rPr>
        <w:lastRenderedPageBreak/>
        <w:t>10. Приложения № 1–5 к государственной целевой программе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на период 2021–2026 годов после слов «по зрению» через запятую дополнить словами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w:t>
      </w:r>
    </w:p>
    <w:p w:rsidR="00FA5EE0" w:rsidRPr="001D1EBF" w:rsidRDefault="00FA5EE0" w:rsidP="00957D9A">
      <w:pPr>
        <w:ind w:firstLine="709"/>
        <w:jc w:val="both"/>
        <w:rPr>
          <w:sz w:val="28"/>
          <w:szCs w:val="28"/>
        </w:rPr>
      </w:pPr>
    </w:p>
    <w:p w:rsidR="00007C6D" w:rsidRPr="001D1EBF" w:rsidRDefault="00D0569F" w:rsidP="00D0569F">
      <w:pPr>
        <w:ind w:firstLine="709"/>
        <w:jc w:val="both"/>
        <w:rPr>
          <w:sz w:val="28"/>
          <w:szCs w:val="28"/>
        </w:rPr>
      </w:pPr>
      <w:r w:rsidRPr="001D1EBF">
        <w:rPr>
          <w:b/>
          <w:sz w:val="28"/>
          <w:szCs w:val="28"/>
        </w:rPr>
        <w:t>Статья 2.</w:t>
      </w:r>
      <w:r w:rsidRPr="001D1EBF">
        <w:rPr>
          <w:sz w:val="28"/>
          <w:szCs w:val="28"/>
        </w:rPr>
        <w:t xml:space="preserve"> Настоящий Закон вступает в силу со дня, следующего за днем официального опубликования</w:t>
      </w:r>
      <w:r w:rsidR="00CE17D1" w:rsidRPr="001D1EBF">
        <w:rPr>
          <w:sz w:val="28"/>
          <w:szCs w:val="28"/>
        </w:rPr>
        <w:t>.</w:t>
      </w:r>
    </w:p>
    <w:p w:rsidR="00007C6D" w:rsidRPr="001D1EBF" w:rsidRDefault="00007C6D" w:rsidP="0072270C">
      <w:pPr>
        <w:ind w:firstLine="709"/>
        <w:jc w:val="both"/>
        <w:rPr>
          <w:sz w:val="28"/>
          <w:szCs w:val="28"/>
        </w:rPr>
      </w:pPr>
    </w:p>
    <w:p w:rsidR="00007C6D" w:rsidRPr="001D1EBF" w:rsidRDefault="00007C6D" w:rsidP="0072270C">
      <w:pPr>
        <w:ind w:firstLine="709"/>
        <w:jc w:val="both"/>
        <w:rPr>
          <w:sz w:val="28"/>
          <w:szCs w:val="28"/>
        </w:rPr>
      </w:pPr>
    </w:p>
    <w:p w:rsidR="00F04081" w:rsidRPr="001D1EBF" w:rsidRDefault="00F04081" w:rsidP="0072270C">
      <w:pPr>
        <w:ind w:firstLine="709"/>
        <w:jc w:val="both"/>
        <w:rPr>
          <w:sz w:val="28"/>
          <w:szCs w:val="28"/>
        </w:rPr>
      </w:pPr>
    </w:p>
    <w:p w:rsidR="00007C6D" w:rsidRPr="001D1EBF" w:rsidRDefault="00007C6D" w:rsidP="00692994">
      <w:pPr>
        <w:jc w:val="both"/>
        <w:rPr>
          <w:sz w:val="28"/>
          <w:szCs w:val="28"/>
        </w:rPr>
      </w:pPr>
      <w:r w:rsidRPr="001D1EBF">
        <w:rPr>
          <w:sz w:val="28"/>
          <w:szCs w:val="28"/>
        </w:rPr>
        <w:t>Президент</w:t>
      </w:r>
    </w:p>
    <w:p w:rsidR="00007C6D" w:rsidRPr="001D1EBF" w:rsidRDefault="00007C6D" w:rsidP="00692994">
      <w:pPr>
        <w:jc w:val="both"/>
        <w:rPr>
          <w:sz w:val="28"/>
          <w:szCs w:val="28"/>
        </w:rPr>
      </w:pPr>
      <w:r w:rsidRPr="001D1EBF">
        <w:rPr>
          <w:sz w:val="28"/>
          <w:szCs w:val="28"/>
        </w:rPr>
        <w:t>Приднестровской</w:t>
      </w:r>
    </w:p>
    <w:p w:rsidR="00007C6D" w:rsidRPr="001D1EBF" w:rsidRDefault="00007C6D" w:rsidP="00692994">
      <w:pPr>
        <w:jc w:val="both"/>
        <w:rPr>
          <w:sz w:val="28"/>
          <w:szCs w:val="28"/>
        </w:rPr>
      </w:pPr>
      <w:r w:rsidRPr="001D1EBF">
        <w:rPr>
          <w:sz w:val="28"/>
          <w:szCs w:val="28"/>
        </w:rPr>
        <w:t>Молдавской Республики                                            В. Н. КРАСНОСЕЛЬСКИЙ</w:t>
      </w:r>
    </w:p>
    <w:p w:rsidR="00675F4B" w:rsidRDefault="00675F4B" w:rsidP="00675F4B">
      <w:pPr>
        <w:rPr>
          <w:sz w:val="28"/>
          <w:szCs w:val="28"/>
        </w:rPr>
      </w:pPr>
    </w:p>
    <w:p w:rsidR="00675F4B" w:rsidRDefault="00675F4B" w:rsidP="00675F4B">
      <w:pPr>
        <w:rPr>
          <w:sz w:val="28"/>
          <w:szCs w:val="28"/>
        </w:rPr>
      </w:pPr>
    </w:p>
    <w:p w:rsidR="00675F4B" w:rsidRDefault="00675F4B" w:rsidP="00675F4B">
      <w:pPr>
        <w:rPr>
          <w:sz w:val="28"/>
          <w:szCs w:val="28"/>
        </w:rPr>
      </w:pPr>
    </w:p>
    <w:p w:rsidR="00675F4B" w:rsidRDefault="00675F4B" w:rsidP="00675F4B">
      <w:pPr>
        <w:rPr>
          <w:sz w:val="28"/>
          <w:szCs w:val="28"/>
        </w:rPr>
      </w:pPr>
    </w:p>
    <w:p w:rsidR="00675F4B" w:rsidRPr="005259E9" w:rsidRDefault="00675F4B" w:rsidP="00675F4B">
      <w:pPr>
        <w:rPr>
          <w:sz w:val="28"/>
          <w:szCs w:val="28"/>
        </w:rPr>
      </w:pPr>
      <w:r w:rsidRPr="005259E9">
        <w:rPr>
          <w:sz w:val="28"/>
          <w:szCs w:val="28"/>
        </w:rPr>
        <w:t>г. Тирасполь</w:t>
      </w:r>
    </w:p>
    <w:p w:rsidR="00675F4B" w:rsidRPr="005259E9" w:rsidRDefault="00675F4B" w:rsidP="00675F4B">
      <w:pPr>
        <w:rPr>
          <w:sz w:val="28"/>
          <w:szCs w:val="28"/>
        </w:rPr>
      </w:pPr>
      <w:r>
        <w:rPr>
          <w:sz w:val="28"/>
          <w:szCs w:val="28"/>
        </w:rPr>
        <w:t>1 августа 2022</w:t>
      </w:r>
      <w:r w:rsidRPr="005259E9">
        <w:rPr>
          <w:sz w:val="28"/>
          <w:szCs w:val="28"/>
        </w:rPr>
        <w:t xml:space="preserve"> г.</w:t>
      </w:r>
    </w:p>
    <w:p w:rsidR="00675F4B" w:rsidRPr="005259E9" w:rsidRDefault="00675F4B" w:rsidP="00675F4B">
      <w:pPr>
        <w:ind w:left="28" w:hanging="28"/>
        <w:rPr>
          <w:sz w:val="28"/>
          <w:szCs w:val="28"/>
        </w:rPr>
      </w:pPr>
      <w:r>
        <w:rPr>
          <w:sz w:val="28"/>
          <w:szCs w:val="28"/>
        </w:rPr>
        <w:t>№ 236-ЗИД</w:t>
      </w:r>
      <w:r w:rsidRPr="005259E9">
        <w:rPr>
          <w:sz w:val="28"/>
          <w:szCs w:val="28"/>
        </w:rPr>
        <w:t>-VI</w:t>
      </w:r>
      <w:r w:rsidRPr="005259E9">
        <w:rPr>
          <w:sz w:val="28"/>
          <w:szCs w:val="28"/>
          <w:lang w:val="en-US"/>
        </w:rPr>
        <w:t>I</w:t>
      </w:r>
      <w:bookmarkStart w:id="0" w:name="_GoBack"/>
      <w:bookmarkEnd w:id="0"/>
    </w:p>
    <w:sectPr w:rsidR="00675F4B" w:rsidRPr="005259E9" w:rsidSect="0072270C">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78" w:rsidRDefault="00A12278" w:rsidP="00296D18">
      <w:r>
        <w:separator/>
      </w:r>
    </w:p>
  </w:endnote>
  <w:endnote w:type="continuationSeparator" w:id="0">
    <w:p w:rsidR="00A12278" w:rsidRDefault="00A12278" w:rsidP="002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78" w:rsidRDefault="00A12278" w:rsidP="00296D18">
      <w:r>
        <w:separator/>
      </w:r>
    </w:p>
  </w:footnote>
  <w:footnote w:type="continuationSeparator" w:id="0">
    <w:p w:rsidR="00A12278" w:rsidRDefault="00A12278" w:rsidP="0029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883004"/>
      <w:docPartObj>
        <w:docPartGallery w:val="Page Numbers (Top of Page)"/>
        <w:docPartUnique/>
      </w:docPartObj>
    </w:sdtPr>
    <w:sdtEndPr/>
    <w:sdtContent>
      <w:p w:rsidR="00296D18" w:rsidRPr="00CF1655" w:rsidRDefault="00296D18">
        <w:pPr>
          <w:pStyle w:val="a6"/>
          <w:jc w:val="center"/>
        </w:pPr>
        <w:r w:rsidRPr="00CF1655">
          <w:fldChar w:fldCharType="begin"/>
        </w:r>
        <w:r w:rsidRPr="00CF1655">
          <w:instrText>PAGE   \* MERGEFORMAT</w:instrText>
        </w:r>
        <w:r w:rsidRPr="00CF1655">
          <w:fldChar w:fldCharType="separate"/>
        </w:r>
        <w:r w:rsidR="00675F4B">
          <w:rPr>
            <w:noProof/>
          </w:rPr>
          <w:t>3</w:t>
        </w:r>
        <w:r w:rsidRPr="00CF1655">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8C1"/>
    <w:multiLevelType w:val="hybridMultilevel"/>
    <w:tmpl w:val="23F85CF4"/>
    <w:lvl w:ilvl="0" w:tplc="69C0782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9131CD"/>
    <w:multiLevelType w:val="hybridMultilevel"/>
    <w:tmpl w:val="C7605A1E"/>
    <w:lvl w:ilvl="0" w:tplc="3D8CA3A0">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BD"/>
    <w:rsid w:val="00007C6D"/>
    <w:rsid w:val="00011D37"/>
    <w:rsid w:val="00040A5F"/>
    <w:rsid w:val="000553AB"/>
    <w:rsid w:val="000774D4"/>
    <w:rsid w:val="0008075C"/>
    <w:rsid w:val="000A009B"/>
    <w:rsid w:val="000B4E3B"/>
    <w:rsid w:val="000C44FD"/>
    <w:rsid w:val="000D64BC"/>
    <w:rsid w:val="000D66D8"/>
    <w:rsid w:val="001104EC"/>
    <w:rsid w:val="001145F1"/>
    <w:rsid w:val="00190C86"/>
    <w:rsid w:val="00195B05"/>
    <w:rsid w:val="00196DC4"/>
    <w:rsid w:val="001A72A0"/>
    <w:rsid w:val="001C3C23"/>
    <w:rsid w:val="001D1EBF"/>
    <w:rsid w:val="001D50ED"/>
    <w:rsid w:val="001E2099"/>
    <w:rsid w:val="0024170C"/>
    <w:rsid w:val="00277B57"/>
    <w:rsid w:val="00296D18"/>
    <w:rsid w:val="002A67B2"/>
    <w:rsid w:val="002C30A9"/>
    <w:rsid w:val="002F66D2"/>
    <w:rsid w:val="0035387E"/>
    <w:rsid w:val="003D2A87"/>
    <w:rsid w:val="00423C15"/>
    <w:rsid w:val="00430CC2"/>
    <w:rsid w:val="004750D4"/>
    <w:rsid w:val="004C2EE7"/>
    <w:rsid w:val="004E5361"/>
    <w:rsid w:val="00526B5B"/>
    <w:rsid w:val="005812DE"/>
    <w:rsid w:val="005A2D23"/>
    <w:rsid w:val="005B05D1"/>
    <w:rsid w:val="005E04B7"/>
    <w:rsid w:val="00611C3F"/>
    <w:rsid w:val="006248C2"/>
    <w:rsid w:val="00631505"/>
    <w:rsid w:val="00632914"/>
    <w:rsid w:val="00632C7F"/>
    <w:rsid w:val="006572A4"/>
    <w:rsid w:val="006701A7"/>
    <w:rsid w:val="006725AC"/>
    <w:rsid w:val="00675F4B"/>
    <w:rsid w:val="00681211"/>
    <w:rsid w:val="006845C7"/>
    <w:rsid w:val="00692994"/>
    <w:rsid w:val="00692C5F"/>
    <w:rsid w:val="006B291F"/>
    <w:rsid w:val="006D3283"/>
    <w:rsid w:val="006E0639"/>
    <w:rsid w:val="00706F3D"/>
    <w:rsid w:val="0072270C"/>
    <w:rsid w:val="007307C0"/>
    <w:rsid w:val="00756F6B"/>
    <w:rsid w:val="00774826"/>
    <w:rsid w:val="00791CBA"/>
    <w:rsid w:val="00814DAD"/>
    <w:rsid w:val="00825E76"/>
    <w:rsid w:val="008317DD"/>
    <w:rsid w:val="00852600"/>
    <w:rsid w:val="008637B4"/>
    <w:rsid w:val="00876186"/>
    <w:rsid w:val="00881ED4"/>
    <w:rsid w:val="008B35C1"/>
    <w:rsid w:val="008D37AC"/>
    <w:rsid w:val="008D7DFA"/>
    <w:rsid w:val="009354F5"/>
    <w:rsid w:val="009451B1"/>
    <w:rsid w:val="00957D9A"/>
    <w:rsid w:val="00966C46"/>
    <w:rsid w:val="00974ED1"/>
    <w:rsid w:val="009931B2"/>
    <w:rsid w:val="009A1723"/>
    <w:rsid w:val="009B4C92"/>
    <w:rsid w:val="009F49F9"/>
    <w:rsid w:val="009F6B7F"/>
    <w:rsid w:val="00A04444"/>
    <w:rsid w:val="00A12278"/>
    <w:rsid w:val="00A149D7"/>
    <w:rsid w:val="00AD22F1"/>
    <w:rsid w:val="00B36C02"/>
    <w:rsid w:val="00B42F91"/>
    <w:rsid w:val="00B546E5"/>
    <w:rsid w:val="00B6104E"/>
    <w:rsid w:val="00B646BE"/>
    <w:rsid w:val="00B92821"/>
    <w:rsid w:val="00BC2F10"/>
    <w:rsid w:val="00BC562E"/>
    <w:rsid w:val="00BD5242"/>
    <w:rsid w:val="00BF5F3A"/>
    <w:rsid w:val="00C22239"/>
    <w:rsid w:val="00C27D39"/>
    <w:rsid w:val="00C47CA4"/>
    <w:rsid w:val="00C832F8"/>
    <w:rsid w:val="00CB0209"/>
    <w:rsid w:val="00CC2D4F"/>
    <w:rsid w:val="00CD7D82"/>
    <w:rsid w:val="00CE17D1"/>
    <w:rsid w:val="00CF1655"/>
    <w:rsid w:val="00D0569F"/>
    <w:rsid w:val="00D217C3"/>
    <w:rsid w:val="00D3218E"/>
    <w:rsid w:val="00D358E7"/>
    <w:rsid w:val="00D61028"/>
    <w:rsid w:val="00D852CB"/>
    <w:rsid w:val="00DB24BD"/>
    <w:rsid w:val="00DD0C99"/>
    <w:rsid w:val="00DE3C89"/>
    <w:rsid w:val="00E07412"/>
    <w:rsid w:val="00E35C59"/>
    <w:rsid w:val="00E515DD"/>
    <w:rsid w:val="00E63D18"/>
    <w:rsid w:val="00E77179"/>
    <w:rsid w:val="00E80E8A"/>
    <w:rsid w:val="00E9148E"/>
    <w:rsid w:val="00E943A9"/>
    <w:rsid w:val="00EB4ED3"/>
    <w:rsid w:val="00EC4246"/>
    <w:rsid w:val="00ED0E01"/>
    <w:rsid w:val="00ED2A94"/>
    <w:rsid w:val="00EE74A0"/>
    <w:rsid w:val="00EF1CDA"/>
    <w:rsid w:val="00EF1F6E"/>
    <w:rsid w:val="00F04081"/>
    <w:rsid w:val="00F44DD2"/>
    <w:rsid w:val="00F5025A"/>
    <w:rsid w:val="00F50AE9"/>
    <w:rsid w:val="00F6687D"/>
    <w:rsid w:val="00F8103A"/>
    <w:rsid w:val="00F8703E"/>
    <w:rsid w:val="00F91557"/>
    <w:rsid w:val="00F949A6"/>
    <w:rsid w:val="00FA5EE0"/>
    <w:rsid w:val="00FB53A1"/>
    <w:rsid w:val="00FD312A"/>
    <w:rsid w:val="00FE3B83"/>
    <w:rsid w:val="00FE45A9"/>
    <w:rsid w:val="00FF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414D9-3AE9-4ACA-ADD4-CCDCDEC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24BD"/>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24BD"/>
    <w:rPr>
      <w:rFonts w:ascii="Times New Roman" w:eastAsia="Times New Roman" w:hAnsi="Times New Roman" w:cs="Times New Roman"/>
      <w:sz w:val="24"/>
      <w:szCs w:val="20"/>
      <w:lang w:eastAsia="ru-RU"/>
    </w:rPr>
  </w:style>
  <w:style w:type="paragraph" w:styleId="a3">
    <w:name w:val="Body Text"/>
    <w:basedOn w:val="a"/>
    <w:link w:val="a4"/>
    <w:uiPriority w:val="99"/>
    <w:rsid w:val="00DB24BD"/>
    <w:pPr>
      <w:jc w:val="both"/>
    </w:pPr>
    <w:rPr>
      <w:szCs w:val="20"/>
    </w:rPr>
  </w:style>
  <w:style w:type="character" w:customStyle="1" w:styleId="a4">
    <w:name w:val="Основной текст Знак"/>
    <w:basedOn w:val="a0"/>
    <w:link w:val="a3"/>
    <w:uiPriority w:val="99"/>
    <w:rsid w:val="00DB24BD"/>
    <w:rPr>
      <w:rFonts w:ascii="Times New Roman" w:eastAsia="Times New Roman" w:hAnsi="Times New Roman" w:cs="Times New Roman"/>
      <w:sz w:val="24"/>
      <w:szCs w:val="20"/>
      <w:lang w:eastAsia="ru-RU"/>
    </w:rPr>
  </w:style>
  <w:style w:type="paragraph" w:styleId="a5">
    <w:name w:val="List Paragraph"/>
    <w:basedOn w:val="a"/>
    <w:uiPriority w:val="34"/>
    <w:qFormat/>
    <w:rsid w:val="00DB24BD"/>
    <w:pPr>
      <w:spacing w:after="200" w:line="276" w:lineRule="auto"/>
      <w:ind w:left="708"/>
    </w:pPr>
    <w:rPr>
      <w:rFonts w:ascii="Calibri" w:eastAsia="Calibri" w:hAnsi="Calibri"/>
      <w:sz w:val="22"/>
      <w:szCs w:val="22"/>
      <w:lang w:eastAsia="en-US"/>
    </w:rPr>
  </w:style>
  <w:style w:type="paragraph" w:styleId="a6">
    <w:name w:val="header"/>
    <w:basedOn w:val="a"/>
    <w:link w:val="a7"/>
    <w:uiPriority w:val="99"/>
    <w:unhideWhenUsed/>
    <w:rsid w:val="00296D18"/>
    <w:pPr>
      <w:tabs>
        <w:tab w:val="center" w:pos="4677"/>
        <w:tab w:val="right" w:pos="9355"/>
      </w:tabs>
    </w:pPr>
  </w:style>
  <w:style w:type="character" w:customStyle="1" w:styleId="a7">
    <w:name w:val="Верхний колонтитул Знак"/>
    <w:basedOn w:val="a0"/>
    <w:link w:val="a6"/>
    <w:uiPriority w:val="99"/>
    <w:rsid w:val="00296D1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D18"/>
    <w:pPr>
      <w:tabs>
        <w:tab w:val="center" w:pos="4677"/>
        <w:tab w:val="right" w:pos="9355"/>
      </w:tabs>
    </w:pPr>
  </w:style>
  <w:style w:type="character" w:customStyle="1" w:styleId="a9">
    <w:name w:val="Нижний колонтитул Знак"/>
    <w:basedOn w:val="a0"/>
    <w:link w:val="a8"/>
    <w:uiPriority w:val="99"/>
    <w:rsid w:val="00296D18"/>
    <w:rPr>
      <w:rFonts w:ascii="Times New Roman" w:eastAsia="Times New Roman" w:hAnsi="Times New Roman" w:cs="Times New Roman"/>
      <w:sz w:val="24"/>
      <w:szCs w:val="24"/>
      <w:lang w:eastAsia="ru-RU"/>
    </w:rPr>
  </w:style>
  <w:style w:type="paragraph" w:styleId="aa">
    <w:name w:val="No Spacing"/>
    <w:uiPriority w:val="1"/>
    <w:qFormat/>
    <w:rsid w:val="00DE3C89"/>
    <w:pPr>
      <w:spacing w:after="0" w:line="240" w:lineRule="auto"/>
    </w:pPr>
    <w:rPr>
      <w:rFonts w:ascii="Times New Roman" w:eastAsia="Calibri" w:hAnsi="Times New Roman" w:cs="Times New Roman"/>
      <w:sz w:val="28"/>
    </w:rPr>
  </w:style>
  <w:style w:type="character" w:styleId="ab">
    <w:name w:val="Strong"/>
    <w:basedOn w:val="a0"/>
    <w:uiPriority w:val="99"/>
    <w:qFormat/>
    <w:rsid w:val="00DE3C89"/>
    <w:rPr>
      <w:rFonts w:cs="Times New Roman"/>
      <w:b/>
    </w:rPr>
  </w:style>
  <w:style w:type="paragraph" w:styleId="ac">
    <w:name w:val="Plain Text"/>
    <w:aliases w:val=" Знак Знак Знак, Знак Знак, Знак,Текст Знак Знак1 Знак,Текст Знак2 Знак Знак Знак, Знак Знак Знак Знак Знак Знак Знак,Зн, , Знак3"/>
    <w:basedOn w:val="a"/>
    <w:link w:val="ad"/>
    <w:rsid w:val="003D2A87"/>
    <w:rPr>
      <w:rFonts w:ascii="Courier New" w:eastAsia="Calibri" w:hAnsi="Courier New" w:cs="Courier New"/>
      <w:sz w:val="20"/>
      <w:szCs w:val="20"/>
    </w:rPr>
  </w:style>
  <w:style w:type="character" w:customStyle="1" w:styleId="ad">
    <w:name w:val="Текст Знак"/>
    <w:aliases w:val=" Знак Знак Знак Знак, Знак Знак Знак1, Знак Знак1,Текст Знак Знак1 Знак Знак,Текст Знак2 Знак Знак Знак Знак, Знак Знак Знак Знак Знак Знак Знак Знак,Зн Знак,  Знак, Знак3 Знак"/>
    <w:basedOn w:val="a0"/>
    <w:link w:val="ac"/>
    <w:rsid w:val="003D2A87"/>
    <w:rPr>
      <w:rFonts w:ascii="Courier New" w:eastAsia="Calibri" w:hAnsi="Courier New" w:cs="Courier New"/>
      <w:sz w:val="20"/>
      <w:szCs w:val="20"/>
      <w:lang w:eastAsia="ru-RU"/>
    </w:rPr>
  </w:style>
  <w:style w:type="paragraph" w:styleId="ae">
    <w:name w:val="Balloon Text"/>
    <w:basedOn w:val="a"/>
    <w:link w:val="af"/>
    <w:uiPriority w:val="99"/>
    <w:semiHidden/>
    <w:unhideWhenUsed/>
    <w:rsid w:val="001C3C23"/>
    <w:rPr>
      <w:rFonts w:ascii="Segoe UI" w:hAnsi="Segoe UI" w:cs="Segoe UI"/>
      <w:sz w:val="18"/>
      <w:szCs w:val="18"/>
    </w:rPr>
  </w:style>
  <w:style w:type="character" w:customStyle="1" w:styleId="af">
    <w:name w:val="Текст выноски Знак"/>
    <w:basedOn w:val="a0"/>
    <w:link w:val="ae"/>
    <w:uiPriority w:val="99"/>
    <w:semiHidden/>
    <w:rsid w:val="001C3C2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cp:revision>
  <cp:lastPrinted>2022-07-29T10:08:00Z</cp:lastPrinted>
  <dcterms:created xsi:type="dcterms:W3CDTF">2022-07-29T10:09:00Z</dcterms:created>
  <dcterms:modified xsi:type="dcterms:W3CDTF">2022-08-01T08:02:00Z</dcterms:modified>
</cp:coreProperties>
</file>