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C9" w:rsidRPr="00AF6EFB" w:rsidRDefault="002B2CC9" w:rsidP="00AF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Закон</w:t>
      </w:r>
    </w:p>
    <w:p w:rsidR="002B2CC9" w:rsidRPr="00AF6EFB" w:rsidRDefault="002B2CC9" w:rsidP="00AF6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Приднестровской Молдавской Республики</w:t>
      </w:r>
    </w:p>
    <w:p w:rsidR="002B2CC9" w:rsidRPr="00AF6EFB" w:rsidRDefault="002B2CC9" w:rsidP="00AF6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7383" w:rsidRPr="00AF6EFB" w:rsidRDefault="002B2CC9" w:rsidP="00AF6E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2E7383" w:rsidRPr="00AF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 внесении </w:t>
      </w:r>
      <w:r w:rsidR="001251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дополнения</w:t>
      </w:r>
      <w:r w:rsidR="002E7383" w:rsidRPr="00AF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 Закон Приднестровской Молдавской </w:t>
      </w:r>
    </w:p>
    <w:p w:rsidR="002E7383" w:rsidRPr="00AF6EFB" w:rsidRDefault="002E7383" w:rsidP="00AF6E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Республики «Об основах налоговой системы в </w:t>
      </w:r>
    </w:p>
    <w:p w:rsidR="002B2CC9" w:rsidRPr="00AF6EFB" w:rsidRDefault="002E7383" w:rsidP="00AF6E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Приднестровской Молдавской Республике</w:t>
      </w:r>
      <w:r w:rsidR="002B2CC9" w:rsidRPr="00AF6E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2B2CC9" w:rsidRPr="00AF6EFB" w:rsidRDefault="002B2CC9" w:rsidP="00AF6E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 Верховным Советом</w:t>
      </w:r>
    </w:p>
    <w:p w:rsidR="002B2CC9" w:rsidRPr="00AF6EFB" w:rsidRDefault="002B2CC9" w:rsidP="00AF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Приднестровской Молдавской Республики                                 6 июля 2022 года</w:t>
      </w:r>
    </w:p>
    <w:p w:rsidR="002B2CC9" w:rsidRPr="00AF6EFB" w:rsidRDefault="002B2CC9" w:rsidP="00AF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6EFB" w:rsidRPr="00AF6EFB" w:rsidRDefault="002E7383" w:rsidP="00AF6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Статья 1.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19 июля 2000 года № 321-ЗИД «Об основах налоговой системы в Приднестровской Молдавской Республике» (СЗМР 00-3) с изменениями и дополнениями, внесенными законами Приднестровской Молдавской Республики от 30 сентября 2000 года № 347-ЗИД (СЗМР 00-3); от 17 октября 2001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52-ЗИД-III (САЗ 01-43); от 24 октября 2001 года № 55-ЗИ-III (САЗ 01-44);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17 декабря 2001 года № 74-ЗИ-III (САЗ 01-52); от 28 декабря 2001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83-ЗИД-III (САЗ 01-53); от 28 декабря 2001 года № 88-ЗД-III (САЗ 01-53);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17 сентября 2002 года № 189-ЗД-III (САЗ 02-38); от 25 декабря 2002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213-ЗИ-III (САЗ 02-52); от 22 мая 2003 года № 277-ЗИ-III (САЗ 03-21);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5 ноября 2003 года № 352-ЗД-III (САЗ 03-45); от 11 ноября 2003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354-ЗИД-III (САЗ 03-46); от 17 ноября 2003 года № 357-ЗД-III (САЗ 03-47);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27 ноября 2003 года № 361-ЗИД-III (САЗ 03-48); от 25 мая 2004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417-ЗД-III (САЗ 04-22); от 29 июня 2004 года № 434-ЗД-III (САЗ 04-27);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26 октября 2004 года № 480-ЗИ-ІІІ (САЗ 04-44); от 1 апреля 2005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554-ЗД-III (САЗ 05-14); от 11 июля 2005 года № 592-ЗИ-III (САЗ 05-29);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9 ноября 2005 года № 660-ЗИД-III (САЗ 05-46); от 21 сентября 2006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78-ЗИ-IV (САЗ 06-39); от 29 сентября 2006 года № 84-ЗИ-IV (САЗ 06-40);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29 сентября 2006 года № 91-ЗИ-IV (САЗ 06-40); от 29 сентября 2006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92-ЗИД-IV (САЗ 06-40); от 29 сентября 2006 года № 94-ЗИД-IV (САЗ 06-40);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22 декабря 2006 года № 138-ЗИД-IV (САЗ 06-52); от 28 марта 2007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196-ЗИД-IV (САЗ 07-14); от 26 апреля 2007 года № 208-ЗИ-IV (САЗ 07-18);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12 июня 2007 года № 223-ЗИД-IV (САЗ 07-25); от 3 июля 2007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250-ЗИД-IV (САЗ 07-28); от 11 февраля 2008 года № 395-ЗИД-IV (САЗ 08-6);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25 июля 2008 года № 495-ЗИ-IV (САЗ 08-29); от 25 июля 2008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497-ЗД-IV (САЗ 08-29); от 26 сентября 2008 года № 545-ЗИД-IV (САЗ 08-38); от 26 ноября 2008 года № 600-ЗД-IV (САЗ 08-47); от 9 декабря 2008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617-ЗИ-IV (САЗ 08-49); от 22 декабря 2008 года № 624-ЗИД-IV (САЗ 08-51);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17 февраля </w:t>
      </w:r>
      <w:r w:rsidRPr="00DA5100">
        <w:rPr>
          <w:rFonts w:ascii="Times New Roman" w:hAnsi="Times New Roman" w:cs="Times New Roman"/>
          <w:sz w:val="28"/>
          <w:szCs w:val="28"/>
        </w:rPr>
        <w:t xml:space="preserve">2009 года № 662-ЗИ-IV (САЗ 09-8); от 22 апреля 2009 года </w:t>
      </w:r>
      <w:r w:rsidRPr="00DA5100">
        <w:rPr>
          <w:rFonts w:ascii="Times New Roman" w:hAnsi="Times New Roman" w:cs="Times New Roman"/>
          <w:sz w:val="28"/>
          <w:szCs w:val="28"/>
        </w:rPr>
        <w:br/>
        <w:t>№ 732-ЗИ-IV (САЗ 09-17);</w:t>
      </w:r>
      <w:r w:rsidRPr="00DA5100">
        <w:rPr>
          <w:rFonts w:ascii="Times New Roman" w:eastAsia="Times New Roman" w:hAnsi="Times New Roman" w:cs="Times New Roman"/>
          <w:spacing w:val="-6"/>
          <w:sz w:val="32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9 июня 2009 года № 770-ЗИД-IV (САЗ 09-24);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от 6 июля 2009 года № 799-ЗД-IV (САЗ 09-28); от 23 декабря 2009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920-ЗД-IV (САЗ 09-52); от 11 января 2010 года № 6-ЗИ-IV (САЗ 10-2);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23 марта 2010 года № 41-ЗИ-IV (САЗ 10-12); от 9 декабря 2010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250-ЗД-IV (САЗ 10-49); от 10 декабря  2010 года № 263-ЗИ-IV (САЗ 10-49);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29 сентября 2011 года № 160-ЗИД-V (САЗ 11-39); от 5 декабря 2011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226-ЗИД-V (САЗ 11-49); от 10 мая 2012 года № 59-ЗИД-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12-20);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28 сентября 2012 года № 176-ЗД-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12-40); от 28 сентября 2012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184-ЗИД-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12-40); от 16 октября 2012 года № 196-ЗИД-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12-43);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22 января 2013 года № 17-ЗД-V (САЗ 13-3); от 29 апреля 2013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96-ЗИД-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13-17); от 26 июня 2013 года № 131-ЗД-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13-25);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19 сентября 2013 года № 187-ЗИ-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13-37); от 24 сентября 2013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188-ЗИД-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13-38,1); от 28 сентября 2013 года № 204-ЗИ-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13-38,1); от 19 ноября 2013 года № 234-ЗД-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13-46); от 24 декабря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2013 года № 281-ЗИ-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13-51,1); от 21 января 2014 года № 21-ЗИ-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14-4); от 28 марта 2014 года № 74-ЗИ-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14-13); от 30 сентября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2014 года № 153-ЗИД-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14-40); от 12 января 2015 года № 1-ЗИ-V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15-3); от 22 апреля 2015 года № 68-ЗИ-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15-17); от 17 февраля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2016 года № 25-ЗИ-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16-7); от 6 апреля 2016 года № 99-ЗИ-VI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16-14); от 12 мая 2016 года № 122-ЗД-VI (САЗ 16-19); от 25 мая 2016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135-ЗД-VI (САЗ 16-21), включая от 6 июня 2016 года № 149-З-VI (САЗ 16-23)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с изменениями и дополнениями, внесенными законами Приднестровской Молдавской Республики от 6 октября 2016 года № 224-ЗИД-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16-41),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30 декабря 2016 года № 318-ЗИ-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17-1), от 1 февраля 2017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28-ЗИ-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17-6), от 10 марта 2017 года № 53-ЗД-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17-11),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11 апреля 2017 года № 79-ЗИ-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17-16), от 28 июня 2017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192-ЗИ-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17-27), от 30 ноября 2017 года № 351-ЗИД-VI (САЗ 17-49),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30 марта 2018 года № 89-ЗИ-VI (САЗ 18-13), от 8 мая 2018 года № 134-ЗИД-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18-19), от 18 июля 2018 года № 228-ЗД-VI (САЗ 18-29), от 30 сентября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2018 года № 264-ЗД-VI (САЗ 18-39), от 6 ноября 2018 года № 299-ЗИД-VI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18-45), от 12 марта 2019 года № 22-ЗД-VI (САЗ 19-10), от 12 апреля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2019 года № 66-ЗИД-VI (САЗ 19-14), от 7 июня 2019 года № 108-ЗД-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19-21), от 23 июля 2019 года № 140-ЗИД-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19-28), от 9 октября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2019 года № 179-ЗД-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19-39), от 30 декабря 2019 года № 261-ЗИД-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20-1), от 28 февраля 2020 года № 26-ЗИД-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20-9), от 15 апреля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2020 года № 64-ЗД-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20-16), от 9 июня 2020 года № 76-ЗИД-VI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20-24), от 7 июля 2020 года № 82-ЗД-VI (САЗ 20-28), от 30 декабря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2020 года № 232-ЗИД-VII (САЗ 21-1,1), от 30 декабря 2020 года № 241-ЗИД-VII (САЗ 21-1,1), от 24 марта 2021 года № 47-ЗД-VII (САЗ 21-12), от 6 мая 2021 года № 86-ЗИД-VII (САЗ 21-18), 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 19 июля 2021 года № 170-ЗИ-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(САЗ 21-29), 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от 22 июля 2021 года № 179-ЗИ-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(САЗ 21-29), от 27 июля 2021 года 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№ 205-ЗД-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(САЗ 21-30), от 29 сентября 2021 года № 225-ЗИ-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>(САЗ 21-39,1), от 15 октября 2021 года № 243-ЗИД-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(САЗ 21-41), </w:t>
      </w:r>
      <w:r w:rsidRPr="00AF6E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  <w:t xml:space="preserve">от 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2021 года № 354-ЗИ-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21-52), от 30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-З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(САЗ 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1-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AF6EFB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от 13 апреля 2022 года № 57-ЗД-VII 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br/>
        <w:t>(САЗ 22-14), от 28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апреля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20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22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года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№ 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70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-З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ИД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-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x-none"/>
        </w:rPr>
        <w:t>VII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 xml:space="preserve"> 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(САЗ 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22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-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x-none"/>
        </w:rPr>
        <w:t>16</w:t>
      </w:r>
      <w:r w:rsidRPr="00AF6EF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 w:eastAsia="x-none"/>
        </w:rPr>
        <w:t>)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а также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от 24 марта 2017 года № 57-ЗИД-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17-13); от 19 июля 2017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220-ЗИД-VI (САЗ 17-30) с изменениями и дополнением, внесенными Законом Приднестровской Молдавской Республики от 16 ноября 2017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315-ЗИД-VI (САЗ 17-47); от 16 ноября 2017 года № 322-ЗИ-VI (САЗ 17-47);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18 декабря 2017 года № 357-ЗИД-VI (САЗ 17-52); от 28 декабря 2017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391-ЗД-VI (САЗ 18-1,1); от 12 января 2018 года № 13-ЗД-VI (САЗ 18-2);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от 5 февраля 2018 года № 29-ЗИ-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18-6); от </w:t>
      </w:r>
      <w:r w:rsidRPr="00AF6EF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9 февраля 2018 года </w:t>
      </w:r>
      <w:r w:rsidRPr="00AF6EF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  <w:t xml:space="preserve">№ 40-ЗД-VI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(САЗ 18-6); от 1 марта 2018 года № 55-ЗД-VI (САЗ 18-9);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28 апреля 2018 года № 106-ЗИ-VI (САЗ 18-17); от 16 июля 2018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№ 215-ЗИ-VI (САЗ 18-29); от 26 июля 2018 года № 236-ЗД-VI (САЗ 18-30);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от 30 сентября 2018 года № 266-ЗИД-VI (САЗ 18-39); от 30 сентября 2018 года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№ 271-ЗИД-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18-39); от 30 декабря 2019 года № 263-ЗИД-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(САЗ 20-1); от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x-none" w:eastAsia="ru-RU"/>
        </w:rPr>
        <w:t>30 сентября 2020 года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150-ЗД-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20-40); от 30 декабря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2020 года № 245-ЗИД-VII (САЗ 21-1,1); от 16 июля 2021 года № 160-ЗД-V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II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AF6EF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(САЗ 21-28);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июля 2021 года № 184-ЗИД-VII (САЗ 21-30); от 30 июня 2022 года № 157-ЗИ-VII (САЗ 22-25), </w:t>
      </w:r>
      <w:r w:rsidR="00125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дополнение.</w:t>
      </w:r>
    </w:p>
    <w:p w:rsidR="00AF6EFB" w:rsidRPr="00AF6EFB" w:rsidRDefault="00AF6EFB" w:rsidP="00AF6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32" w:rsidRPr="00125132" w:rsidRDefault="00125132" w:rsidP="001251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о) пункта 1 статьи 16 дополнить частью третьей следующего содержания:</w:t>
      </w:r>
    </w:p>
    <w:p w:rsidR="00125132" w:rsidRDefault="00125132" w:rsidP="001251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«Сбор за приобретение недвижимого имущества не взимается с лиц (покупателей), не являющихся резидентами Приднестровской Молдавской Республики, при приобретении объекта недвижимого имущества жилого </w:t>
      </w:r>
      <w:r w:rsidR="00DA51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5132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нежилого назначения, впервые выступающего предметом сделки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25132" w:rsidRPr="00125132" w:rsidRDefault="00125132" w:rsidP="00AF6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EFB" w:rsidRPr="00AF6EFB" w:rsidRDefault="00AF6EFB" w:rsidP="00AF6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</w:t>
      </w:r>
      <w:r w:rsidRPr="00AF6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тья 2.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Закон вступает в силу с 1 января 202</w:t>
      </w:r>
      <w:r w:rsidR="004E2E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2CC9" w:rsidRPr="00AF6EFB" w:rsidRDefault="002B2CC9" w:rsidP="00AF6E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2CC9" w:rsidRPr="00AF6EFB" w:rsidRDefault="002B2CC9" w:rsidP="00AF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</w:t>
      </w:r>
    </w:p>
    <w:p w:rsidR="002B2CC9" w:rsidRPr="00AF6EFB" w:rsidRDefault="002B2CC9" w:rsidP="00AF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Приднестровской</w:t>
      </w:r>
    </w:p>
    <w:p w:rsidR="002B2CC9" w:rsidRPr="00AF6EFB" w:rsidRDefault="002B2CC9" w:rsidP="00AF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E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2B2CC9" w:rsidRPr="00AF6EFB" w:rsidRDefault="002B2CC9" w:rsidP="00AF6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CC9" w:rsidRPr="00AF6EFB" w:rsidRDefault="002B2CC9" w:rsidP="00AF6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02" w:rsidRPr="00AF6EFB" w:rsidRDefault="00A60602" w:rsidP="00AF6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5A1" w:rsidRPr="00E505A1" w:rsidRDefault="00E505A1" w:rsidP="00E50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505A1" w:rsidRPr="00E505A1" w:rsidRDefault="00E505A1" w:rsidP="00E50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5A1">
        <w:rPr>
          <w:rFonts w:ascii="Times New Roman" w:hAnsi="Times New Roman" w:cs="Times New Roman"/>
          <w:sz w:val="28"/>
          <w:szCs w:val="28"/>
        </w:rPr>
        <w:t>г. Тирасполь</w:t>
      </w:r>
    </w:p>
    <w:p w:rsidR="00E505A1" w:rsidRPr="00E505A1" w:rsidRDefault="00E505A1" w:rsidP="00E50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5A1">
        <w:rPr>
          <w:rFonts w:ascii="Times New Roman" w:hAnsi="Times New Roman" w:cs="Times New Roman"/>
          <w:sz w:val="28"/>
          <w:szCs w:val="28"/>
        </w:rPr>
        <w:t>18 июля 2022 г.</w:t>
      </w:r>
    </w:p>
    <w:p w:rsidR="00E505A1" w:rsidRPr="00E505A1" w:rsidRDefault="00E505A1" w:rsidP="00E50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5A1">
        <w:rPr>
          <w:rFonts w:ascii="Times New Roman" w:hAnsi="Times New Roman" w:cs="Times New Roman"/>
          <w:sz w:val="28"/>
          <w:szCs w:val="28"/>
        </w:rPr>
        <w:t>№ 190-ЗД-VI</w:t>
      </w:r>
      <w:r w:rsidRPr="00E505A1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F6EFB" w:rsidRPr="00AF6EFB" w:rsidRDefault="00AF6E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6EFB" w:rsidRPr="00AF6EFB" w:rsidSect="002D2FF9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20" w:rsidRDefault="006B7E20">
      <w:pPr>
        <w:spacing w:after="0" w:line="240" w:lineRule="auto"/>
      </w:pPr>
      <w:r>
        <w:separator/>
      </w:r>
    </w:p>
  </w:endnote>
  <w:endnote w:type="continuationSeparator" w:id="0">
    <w:p w:rsidR="006B7E20" w:rsidRDefault="006B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20" w:rsidRDefault="006B7E20">
      <w:pPr>
        <w:spacing w:after="0" w:line="240" w:lineRule="auto"/>
      </w:pPr>
      <w:r>
        <w:separator/>
      </w:r>
    </w:p>
  </w:footnote>
  <w:footnote w:type="continuationSeparator" w:id="0">
    <w:p w:rsidR="006B7E20" w:rsidRDefault="006B7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79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11D6" w:rsidRPr="001A1EA0" w:rsidRDefault="00127A8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1E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1E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1E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1E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C9"/>
    <w:rsid w:val="00070715"/>
    <w:rsid w:val="00125132"/>
    <w:rsid w:val="00127A8E"/>
    <w:rsid w:val="002B2CC9"/>
    <w:rsid w:val="002E7383"/>
    <w:rsid w:val="00453A40"/>
    <w:rsid w:val="004E2ECA"/>
    <w:rsid w:val="0067405E"/>
    <w:rsid w:val="006B7E20"/>
    <w:rsid w:val="007548AA"/>
    <w:rsid w:val="009327ED"/>
    <w:rsid w:val="00A60602"/>
    <w:rsid w:val="00AF6EFB"/>
    <w:rsid w:val="00DA5100"/>
    <w:rsid w:val="00E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10F8E-EEB4-4EC4-B2C1-A126F22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CC9"/>
  </w:style>
  <w:style w:type="paragraph" w:styleId="a5">
    <w:name w:val="Balloon Text"/>
    <w:basedOn w:val="a"/>
    <w:link w:val="a6"/>
    <w:uiPriority w:val="99"/>
    <w:semiHidden/>
    <w:unhideWhenUsed/>
    <w:rsid w:val="0012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3</cp:revision>
  <cp:lastPrinted>2022-07-06T12:49:00Z</cp:lastPrinted>
  <dcterms:created xsi:type="dcterms:W3CDTF">2022-07-08T12:11:00Z</dcterms:created>
  <dcterms:modified xsi:type="dcterms:W3CDTF">2022-07-18T10:29:00Z</dcterms:modified>
</cp:coreProperties>
</file>