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BD" w:rsidRDefault="00C718BD" w:rsidP="00C718BD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718BD" w:rsidRDefault="00C718BD" w:rsidP="00C718BD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Закону Приднестровской Молдавской Республики «О внесении изменения </w:t>
      </w:r>
      <w:r w:rsidR="003143E0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>
        <w:rPr>
          <w:rFonts w:ascii="Times New Roman" w:hAnsi="Times New Roman" w:cs="Times New Roman"/>
          <w:sz w:val="28"/>
          <w:szCs w:val="28"/>
        </w:rPr>
        <w:t xml:space="preserve">в Закон Приднестровской Молдавской Республики </w:t>
      </w:r>
      <w:r w:rsidR="008D7B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республиканском бюджете на 2022 год»</w:t>
      </w:r>
    </w:p>
    <w:p w:rsidR="00C718BD" w:rsidRPr="00975FE7" w:rsidRDefault="00C718BD" w:rsidP="00C718BD">
      <w:pPr>
        <w:spacing w:after="0" w:line="240" w:lineRule="auto"/>
        <w:ind w:firstLine="4111"/>
        <w:rPr>
          <w:rFonts w:ascii="Times New Roman" w:hAnsi="Times New Roman" w:cs="Times New Roman"/>
          <w:sz w:val="16"/>
          <w:szCs w:val="16"/>
        </w:rPr>
      </w:pPr>
    </w:p>
    <w:p w:rsidR="00C718BD" w:rsidRDefault="00C718BD" w:rsidP="00C718BD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2.18</w:t>
      </w:r>
    </w:p>
    <w:p w:rsidR="00C718BD" w:rsidRDefault="00C718BD" w:rsidP="00C718BD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Закону Приднестровской Молдавской</w:t>
      </w:r>
    </w:p>
    <w:p w:rsidR="00C718BD" w:rsidRDefault="00C718BD" w:rsidP="00C718BD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«О республиканском </w:t>
      </w:r>
    </w:p>
    <w:p w:rsidR="00C718BD" w:rsidRDefault="00C718BD" w:rsidP="00C718BD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бюджете на 2022 год»</w:t>
      </w:r>
    </w:p>
    <w:p w:rsidR="00C718BD" w:rsidRPr="00975FE7" w:rsidRDefault="00C718BD" w:rsidP="00C718BD">
      <w:pPr>
        <w:spacing w:after="0" w:line="240" w:lineRule="auto"/>
        <w:ind w:firstLine="4111"/>
        <w:rPr>
          <w:rFonts w:ascii="Times New Roman" w:hAnsi="Times New Roman" w:cs="Times New Roman"/>
          <w:sz w:val="18"/>
          <w:szCs w:val="18"/>
        </w:rPr>
      </w:pPr>
    </w:p>
    <w:p w:rsidR="00C718BD" w:rsidRDefault="00C718BD" w:rsidP="00C71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реализации государственной целевой</w:t>
      </w:r>
    </w:p>
    <w:p w:rsidR="00C718BD" w:rsidRDefault="00C718BD" w:rsidP="00C71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«Обеспечение жилыми помещениями (квартирами)</w:t>
      </w:r>
    </w:p>
    <w:p w:rsidR="00C718BD" w:rsidRDefault="00C718BD" w:rsidP="00C71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жилыми домами детей-сирот, детей, оставшихся без попечения </w:t>
      </w:r>
    </w:p>
    <w:p w:rsidR="00C718BD" w:rsidRDefault="00C718BD" w:rsidP="00C71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родителей, на период 2018–2027 годов» на 2022 год</w:t>
      </w:r>
    </w:p>
    <w:tbl>
      <w:tblPr>
        <w:tblpPr w:leftFromText="180" w:rightFromText="180" w:vertAnchor="text" w:horzAnchor="margin" w:tblpXSpec="center" w:tblpY="213"/>
        <w:tblW w:w="10252" w:type="dxa"/>
        <w:tblLayout w:type="fixed"/>
        <w:tblLook w:val="04A0" w:firstRow="1" w:lastRow="0" w:firstColumn="1" w:lastColumn="0" w:noHBand="0" w:noVBand="1"/>
      </w:tblPr>
      <w:tblGrid>
        <w:gridCol w:w="647"/>
        <w:gridCol w:w="2188"/>
        <w:gridCol w:w="284"/>
        <w:gridCol w:w="1984"/>
        <w:gridCol w:w="1560"/>
        <w:gridCol w:w="425"/>
        <w:gridCol w:w="1134"/>
        <w:gridCol w:w="709"/>
        <w:gridCol w:w="567"/>
        <w:gridCol w:w="709"/>
        <w:gridCol w:w="45"/>
      </w:tblGrid>
      <w:tr w:rsidR="00C718BD" w:rsidRPr="00DC5A6F" w:rsidTr="00A66642">
        <w:trPr>
          <w:gridAfter w:val="2"/>
          <w:wAfter w:w="754" w:type="dxa"/>
          <w:trHeight w:val="34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D" w:rsidRPr="007B1D3B" w:rsidRDefault="00C718BD" w:rsidP="004E3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D" w:rsidRPr="007B1D3B" w:rsidRDefault="00C718BD" w:rsidP="004E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D" w:rsidRPr="007B1D3B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D" w:rsidRPr="007B1D3B" w:rsidRDefault="00C718BD" w:rsidP="004E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D" w:rsidRPr="007B1D3B" w:rsidRDefault="00C718BD" w:rsidP="004E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D" w:rsidRPr="007B1D3B" w:rsidRDefault="00C718BD" w:rsidP="004E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8BD" w:rsidRPr="00DC5A6F" w:rsidTr="00A66642">
        <w:trPr>
          <w:gridAfter w:val="1"/>
          <w:wAfter w:w="45" w:type="dxa"/>
          <w:trHeight w:val="2174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Государственная администрация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1 кв. м (по информации государственной администрации)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Планируемая к приобретению площадь, кв. м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Планируемое к приобретению кол-во жилых единиц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Сумма, руб.</w:t>
            </w:r>
          </w:p>
        </w:tc>
      </w:tr>
      <w:tr w:rsidR="00C718BD" w:rsidRPr="007B1D3B" w:rsidTr="00A66642">
        <w:trPr>
          <w:trHeight w:val="330"/>
        </w:trPr>
        <w:tc>
          <w:tcPr>
            <w:tcW w:w="1025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6642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Министерство по социальной защите и труду</w:t>
            </w:r>
          </w:p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Приднестровской Молдавской Республики</w:t>
            </w:r>
          </w:p>
        </w:tc>
      </w:tr>
      <w:tr w:rsidR="00C718BD" w:rsidRPr="00DC5A6F" w:rsidTr="00A66642">
        <w:trPr>
          <w:gridAfter w:val="1"/>
          <w:wAfter w:w="45" w:type="dxa"/>
          <w:trHeight w:val="484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Тирасполя и </w:t>
            </w:r>
            <w:r w:rsidR="00A666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Днестровска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7 700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2 933 700</w:t>
            </w:r>
          </w:p>
        </w:tc>
      </w:tr>
      <w:tr w:rsidR="00C718BD" w:rsidRPr="00DC5A6F" w:rsidTr="00A66642">
        <w:trPr>
          <w:gridAfter w:val="1"/>
          <w:wAfter w:w="45" w:type="dxa"/>
          <w:trHeight w:val="511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Бендеры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4 700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817 800</w:t>
            </w:r>
          </w:p>
        </w:tc>
      </w:tr>
      <w:tr w:rsidR="00C718BD" w:rsidRPr="00DC5A6F" w:rsidTr="00A66642">
        <w:trPr>
          <w:gridAfter w:val="1"/>
          <w:wAfter w:w="45" w:type="dxa"/>
          <w:trHeight w:val="884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Слободзейского</w:t>
            </w:r>
            <w:proofErr w:type="spellEnd"/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и                              г. </w:t>
            </w:r>
            <w:proofErr w:type="spellStart"/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Слободзеи</w:t>
            </w:r>
            <w:proofErr w:type="spellEnd"/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2 106 000</w:t>
            </w:r>
          </w:p>
        </w:tc>
      </w:tr>
      <w:tr w:rsidR="00C718BD" w:rsidRPr="00DC5A6F" w:rsidTr="00A66642">
        <w:trPr>
          <w:gridAfter w:val="1"/>
          <w:wAfter w:w="45" w:type="dxa"/>
          <w:trHeight w:val="841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Григориопольского</w:t>
            </w:r>
            <w:proofErr w:type="spellEnd"/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и                        г. Григориополя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493 500</w:t>
            </w:r>
          </w:p>
        </w:tc>
      </w:tr>
      <w:tr w:rsidR="00C718BD" w:rsidRPr="00DC5A6F" w:rsidTr="00A66642">
        <w:trPr>
          <w:gridAfter w:val="1"/>
          <w:wAfter w:w="45" w:type="dxa"/>
          <w:trHeight w:val="783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Дубоссарского</w:t>
            </w:r>
            <w:proofErr w:type="spellEnd"/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и                                 г. Дубоссары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594 000</w:t>
            </w:r>
          </w:p>
        </w:tc>
      </w:tr>
      <w:tr w:rsidR="00C718BD" w:rsidRPr="00DC5A6F" w:rsidTr="00A66642">
        <w:trPr>
          <w:gridAfter w:val="1"/>
          <w:wAfter w:w="45" w:type="dxa"/>
          <w:trHeight w:val="754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Рыбницкого</w:t>
            </w:r>
            <w:proofErr w:type="spellEnd"/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и </w:t>
            </w:r>
            <w:r w:rsidR="00A666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Рыбницы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1 914 000</w:t>
            </w:r>
          </w:p>
        </w:tc>
      </w:tr>
      <w:tr w:rsidR="00C718BD" w:rsidRPr="00DC5A6F" w:rsidTr="00A66642">
        <w:trPr>
          <w:gridAfter w:val="1"/>
          <w:wAfter w:w="45" w:type="dxa"/>
          <w:trHeight w:val="484"/>
        </w:trPr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Каменского района и </w:t>
            </w:r>
            <w:r w:rsidR="00A666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Каменки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B869CE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6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4 009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B869CE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6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B869CE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6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264 600</w:t>
            </w:r>
          </w:p>
        </w:tc>
      </w:tr>
      <w:tr w:rsidR="00C718BD" w:rsidRPr="00DC5A6F" w:rsidTr="00A66642">
        <w:trPr>
          <w:gridAfter w:val="1"/>
          <w:wAfter w:w="45" w:type="dxa"/>
          <w:trHeight w:val="345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084701" w:rsidRDefault="00C718BD" w:rsidP="004E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 w:colFirst="1" w:colLast="5"/>
            <w:r w:rsidRPr="00084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8502EC" w:rsidRDefault="00C718BD" w:rsidP="004E3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2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8502EC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2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8502EC" w:rsidRDefault="00C718BD" w:rsidP="004E3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2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BD" w:rsidRPr="008502EC" w:rsidRDefault="00C718BD" w:rsidP="00B8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2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="00B869CE" w:rsidRPr="008502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8BD" w:rsidRPr="008502EC" w:rsidRDefault="00C718BD" w:rsidP="004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2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9 123 600</w:t>
            </w:r>
          </w:p>
        </w:tc>
      </w:tr>
    </w:tbl>
    <w:bookmarkEnd w:id="0"/>
    <w:p w:rsidR="00C718BD" w:rsidRPr="003143E0" w:rsidRDefault="00C718BD" w:rsidP="004173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43E0">
        <w:rPr>
          <w:rFonts w:ascii="Times New Roman" w:hAnsi="Times New Roman" w:cs="Times New Roman"/>
          <w:sz w:val="28"/>
          <w:szCs w:val="28"/>
        </w:rPr>
        <w:lastRenderedPageBreak/>
        <w:t>Примечание.</w:t>
      </w:r>
    </w:p>
    <w:p w:rsidR="00C718BD" w:rsidRPr="003143E0" w:rsidRDefault="00C718BD" w:rsidP="00417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 исполнительному органу государственной власти, в ведении которого находятся вопросы исполнения республиканского бюджета, на основании обоснованных обращений исполнительного органа государственной власти, ответственного за исполнение данной программы, принимать решение об увеличении</w:t>
      </w:r>
      <w:r w:rsidRPr="003143E0">
        <w:rPr>
          <w:rFonts w:ascii="Times New Roman" w:eastAsia="Times New Roman" w:hAnsi="Times New Roman" w:cs="Times New Roman"/>
          <w:sz w:val="28"/>
          <w:szCs w:val="28"/>
        </w:rPr>
        <w:t xml:space="preserve"> количества планируемых к приобретению жилых единиц, изменении стоимости 1 кв. м планируемой к приобретению площади жилья </w:t>
      </w:r>
      <w:r w:rsidRPr="003143E0">
        <w:rPr>
          <w:rFonts w:ascii="Times New Roman" w:hAnsi="Times New Roman" w:cs="Times New Roman"/>
          <w:sz w:val="28"/>
          <w:szCs w:val="28"/>
        </w:rPr>
        <w:t>в</w:t>
      </w:r>
      <w:r w:rsidRPr="0031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сумм, не превышающих размер, утвержденный настоящим Приложением, с последующим внесением изменений в настоящий Закон.</w:t>
      </w:r>
    </w:p>
    <w:p w:rsidR="00C718BD" w:rsidRPr="003143E0" w:rsidRDefault="00C718BD" w:rsidP="00C71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D39" w:rsidRDefault="00C27D39"/>
    <w:sectPr w:rsidR="00C27D39" w:rsidSect="003143E0">
      <w:headerReference w:type="default" r:id="rId6"/>
      <w:headerReference w:type="first" r:id="rId7"/>
      <w:pgSz w:w="11906" w:h="16838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450" w:rsidRDefault="00A34450" w:rsidP="00C718BD">
      <w:pPr>
        <w:spacing w:after="0" w:line="240" w:lineRule="auto"/>
      </w:pPr>
      <w:r>
        <w:separator/>
      </w:r>
    </w:p>
  </w:endnote>
  <w:endnote w:type="continuationSeparator" w:id="0">
    <w:p w:rsidR="00A34450" w:rsidRDefault="00A34450" w:rsidP="00C7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450" w:rsidRDefault="00A34450" w:rsidP="00C718BD">
      <w:pPr>
        <w:spacing w:after="0" w:line="240" w:lineRule="auto"/>
      </w:pPr>
      <w:r>
        <w:separator/>
      </w:r>
    </w:p>
  </w:footnote>
  <w:footnote w:type="continuationSeparator" w:id="0">
    <w:p w:rsidR="00A34450" w:rsidRDefault="00A34450" w:rsidP="00C71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701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718BD" w:rsidRPr="00C718BD" w:rsidRDefault="00C718B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18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18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18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02E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718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3198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718BD" w:rsidRPr="00C718BD" w:rsidRDefault="00C718B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18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18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18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02E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718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BD"/>
    <w:rsid w:val="00084701"/>
    <w:rsid w:val="00232F40"/>
    <w:rsid w:val="003143E0"/>
    <w:rsid w:val="004173C6"/>
    <w:rsid w:val="006B684B"/>
    <w:rsid w:val="006C78EA"/>
    <w:rsid w:val="00753A56"/>
    <w:rsid w:val="008502EC"/>
    <w:rsid w:val="008D7B18"/>
    <w:rsid w:val="00975FE7"/>
    <w:rsid w:val="00A34450"/>
    <w:rsid w:val="00A66642"/>
    <w:rsid w:val="00B869CE"/>
    <w:rsid w:val="00C27D39"/>
    <w:rsid w:val="00C718BD"/>
    <w:rsid w:val="00CE10BE"/>
    <w:rsid w:val="00D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69A25-5309-4546-86EE-BA20E668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8BD"/>
  </w:style>
  <w:style w:type="paragraph" w:styleId="a5">
    <w:name w:val="footer"/>
    <w:basedOn w:val="a"/>
    <w:link w:val="a6"/>
    <w:uiPriority w:val="99"/>
    <w:unhideWhenUsed/>
    <w:rsid w:val="00C71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13</cp:revision>
  <dcterms:created xsi:type="dcterms:W3CDTF">2022-06-08T11:03:00Z</dcterms:created>
  <dcterms:modified xsi:type="dcterms:W3CDTF">2022-06-09T11:31:00Z</dcterms:modified>
</cp:coreProperties>
</file>