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FEE" w:rsidRDefault="00B54FEE" w:rsidP="00CE37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0C0A33" w:rsidRDefault="000C0A33" w:rsidP="00CE37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0C0A33" w:rsidRDefault="000C0A33" w:rsidP="00CE37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0C0A33" w:rsidRDefault="000C0A33" w:rsidP="00CE37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0C0A33" w:rsidRDefault="000C0A33" w:rsidP="00CE37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0C0A33" w:rsidRDefault="000C0A33" w:rsidP="00CE37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0C0A33" w:rsidRDefault="000C0A33" w:rsidP="00CE37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0C0A33" w:rsidRDefault="000C0A33" w:rsidP="00CE37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0C0A33" w:rsidRDefault="000C0A33" w:rsidP="00CE37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0C0A33" w:rsidRDefault="000C0A33" w:rsidP="00CE37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0C0A33" w:rsidRDefault="000C0A33" w:rsidP="00CE37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0C0A33" w:rsidRDefault="000C0A33" w:rsidP="00CE37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CE37EB" w:rsidRPr="00CE37EB" w:rsidRDefault="00CE37EB" w:rsidP="00CE37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CE37E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Об отмене Указа Президента </w:t>
      </w:r>
    </w:p>
    <w:p w:rsidR="00CE37EB" w:rsidRPr="00CE37EB" w:rsidRDefault="00CE37EB" w:rsidP="00CE37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CE37E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Приднестровской Молдавской Республики </w:t>
      </w:r>
    </w:p>
    <w:p w:rsidR="00CE37EB" w:rsidRPr="00CE37EB" w:rsidRDefault="00B54FEE" w:rsidP="00CE37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от</w:t>
      </w:r>
      <w:proofErr w:type="gramEnd"/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17 ноября 2021 года № 385</w:t>
      </w:r>
      <w:r w:rsidR="00CE37EB" w:rsidRPr="00CE37E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B54FEE" w:rsidRDefault="00CE37EB" w:rsidP="00B54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CE37E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«</w:t>
      </w:r>
      <w:r w:rsidR="00B54FEE" w:rsidRPr="00B54FE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Об утверждении Боевого устава по подготовке </w:t>
      </w:r>
    </w:p>
    <w:p w:rsidR="00CE37EB" w:rsidRPr="00CE37EB" w:rsidRDefault="00B54FEE" w:rsidP="00B54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B54FE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и</w:t>
      </w:r>
      <w:proofErr w:type="gramEnd"/>
      <w:r w:rsidRPr="00B54FE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ведению общевойскового боя</w:t>
      </w:r>
      <w:r w:rsidR="00CE37EB" w:rsidRPr="00CE37E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»</w:t>
      </w:r>
    </w:p>
    <w:p w:rsidR="00CE37EB" w:rsidRPr="00CE37EB" w:rsidRDefault="00CE37EB" w:rsidP="00CE37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CE37EB" w:rsidRPr="00CE37EB" w:rsidRDefault="00CE37EB" w:rsidP="00CE37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CE37EB" w:rsidRPr="00CE37EB" w:rsidRDefault="00CE37EB" w:rsidP="00CE3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E37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со статьей 65 Конституции Приднестровской Молдавской Республики, с целью приведения положений нормативной правовой базы Приднестровской Молдавской Республики в соответствие с действующим законодательством Приднестровской Молдавской Республики, </w:t>
      </w:r>
    </w:p>
    <w:p w:rsidR="00CE37EB" w:rsidRPr="00CE37EB" w:rsidRDefault="00CE37EB" w:rsidP="00CE3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CE37EB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End"/>
      <w:r w:rsidRPr="00CE37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с т а н о в л я ю: </w:t>
      </w:r>
    </w:p>
    <w:p w:rsidR="00CE37EB" w:rsidRPr="00CE37EB" w:rsidRDefault="00CE37EB" w:rsidP="00CE3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E37EB" w:rsidRPr="00CE37EB" w:rsidRDefault="00CE37EB" w:rsidP="00810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E37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Признать утратившим силу </w:t>
      </w:r>
      <w:r w:rsidR="00BD617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Указ</w:t>
      </w:r>
      <w:r w:rsidR="00810448" w:rsidRPr="0081044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Президента Приднестровской Молдавской Рес</w:t>
      </w:r>
      <w:r w:rsidR="00976FD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публики от 17 ноября 2021 года </w:t>
      </w:r>
      <w:r w:rsidR="00810448" w:rsidRPr="0081044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№ 385 «Об утверждении Боевого устава по подготовке и ведению общевойскового боя» </w:t>
      </w:r>
      <w:r w:rsidR="008104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(САЗ </w:t>
      </w:r>
      <w:r w:rsidR="00810448" w:rsidRPr="00BD6173"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="00810448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810448" w:rsidRPr="00BD6173">
        <w:rPr>
          <w:rFonts w:ascii="Times New Roman" w:eastAsia="Calibri" w:hAnsi="Times New Roman" w:cs="Times New Roman"/>
          <w:color w:val="000000"/>
          <w:sz w:val="28"/>
          <w:szCs w:val="28"/>
        </w:rPr>
        <w:t>46</w:t>
      </w:r>
      <w:r w:rsidRPr="00CE37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</w:t>
      </w:r>
    </w:p>
    <w:p w:rsidR="00CE37EB" w:rsidRPr="00CE37EB" w:rsidRDefault="00CE37EB" w:rsidP="00CE3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F0354" w:rsidRDefault="00CE37EB" w:rsidP="00CE3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E37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Настоящий Указ </w:t>
      </w:r>
      <w:r w:rsidR="00EF0354">
        <w:rPr>
          <w:rFonts w:ascii="Times New Roman" w:eastAsia="Calibri" w:hAnsi="Times New Roman" w:cs="Times New Roman"/>
          <w:color w:val="000000"/>
          <w:sz w:val="28"/>
          <w:szCs w:val="28"/>
        </w:rPr>
        <w:t>вступает в силу с по истечении 7 (семи)</w:t>
      </w:r>
      <w:r w:rsidR="00EF0354" w:rsidRPr="00EF03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дней после дня официального опубликования</w:t>
      </w:r>
      <w:r w:rsidR="00EF035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C0A33" w:rsidRDefault="000C0A33" w:rsidP="000C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C0A33" w:rsidRDefault="000C0A33" w:rsidP="000C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C0A33" w:rsidRDefault="000C0A33" w:rsidP="000C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C0A33" w:rsidRDefault="000C0A33" w:rsidP="000C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C0A33" w:rsidRPr="00B20A2A" w:rsidRDefault="000C0A33" w:rsidP="000C0A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A2A">
        <w:rPr>
          <w:rFonts w:ascii="Times New Roman" w:hAnsi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0C0A33" w:rsidRDefault="000C0A33" w:rsidP="000C0A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0A33" w:rsidRDefault="000C0A33" w:rsidP="000C0A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0A33" w:rsidRPr="009070C5" w:rsidRDefault="000C0A33" w:rsidP="000C0A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0A33" w:rsidRPr="009070C5" w:rsidRDefault="000C0A33" w:rsidP="000C0A33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9070C5">
        <w:rPr>
          <w:rFonts w:ascii="Times New Roman" w:hAnsi="Times New Roman"/>
          <w:sz w:val="28"/>
          <w:szCs w:val="28"/>
        </w:rPr>
        <w:t>г. Тирасполь</w:t>
      </w:r>
    </w:p>
    <w:p w:rsidR="000C0A33" w:rsidRPr="009070C5" w:rsidRDefault="009070C5" w:rsidP="000C0A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20</w:t>
      </w:r>
      <w:r w:rsidR="000C0A33" w:rsidRPr="009070C5">
        <w:rPr>
          <w:rFonts w:ascii="Times New Roman" w:hAnsi="Times New Roman"/>
          <w:sz w:val="28"/>
          <w:szCs w:val="28"/>
        </w:rPr>
        <w:t xml:space="preserve"> июня 2022 г.</w:t>
      </w:r>
    </w:p>
    <w:p w:rsidR="000C0A33" w:rsidRPr="009070C5" w:rsidRDefault="000C0A33" w:rsidP="000C0A33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9070C5">
        <w:rPr>
          <w:rFonts w:ascii="Times New Roman" w:hAnsi="Times New Roman"/>
          <w:sz w:val="28"/>
          <w:szCs w:val="28"/>
        </w:rPr>
        <w:t xml:space="preserve">   № 2</w:t>
      </w:r>
      <w:r w:rsidR="009070C5">
        <w:rPr>
          <w:rFonts w:ascii="Times New Roman" w:hAnsi="Times New Roman"/>
          <w:sz w:val="28"/>
          <w:szCs w:val="28"/>
        </w:rPr>
        <w:t>25</w:t>
      </w:r>
      <w:bookmarkStart w:id="0" w:name="_GoBack"/>
      <w:bookmarkEnd w:id="0"/>
    </w:p>
    <w:p w:rsidR="000C0A33" w:rsidRPr="009070C5" w:rsidRDefault="000C0A33" w:rsidP="000C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C0A33" w:rsidRPr="009070C5" w:rsidSect="000C0A33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D8"/>
    <w:rsid w:val="000C0A33"/>
    <w:rsid w:val="00203FD8"/>
    <w:rsid w:val="00407016"/>
    <w:rsid w:val="00522754"/>
    <w:rsid w:val="007E339A"/>
    <w:rsid w:val="00810448"/>
    <w:rsid w:val="00871D8B"/>
    <w:rsid w:val="009070C5"/>
    <w:rsid w:val="00976FDF"/>
    <w:rsid w:val="00B54FEE"/>
    <w:rsid w:val="00BD6173"/>
    <w:rsid w:val="00CE37EB"/>
    <w:rsid w:val="00DB6D92"/>
    <w:rsid w:val="00E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3B258-3DDB-40CD-8B35-BAE7B9B0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C49E6-1D55-4815-A8CC-BA80AA43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Малтабарь А.Н.</dc:creator>
  <cp:keywords/>
  <dc:description/>
  <cp:lastModifiedBy>Кудрова А.А.</cp:lastModifiedBy>
  <cp:revision>9</cp:revision>
  <dcterms:created xsi:type="dcterms:W3CDTF">2022-06-10T08:45:00Z</dcterms:created>
  <dcterms:modified xsi:type="dcterms:W3CDTF">2022-06-20T06:33:00Z</dcterms:modified>
</cp:coreProperties>
</file>